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2C5" w:rsidRDefault="00E002C5" w:rsidP="007929FF">
      <w:pPr>
        <w:pStyle w:val="Heading2"/>
        <w:rPr>
          <w:rFonts w:hint="eastAsia"/>
          <w:lang w:eastAsia="en-US"/>
        </w:rPr>
      </w:pPr>
      <w:bookmarkStart w:id="0" w:name="_Toc405988127"/>
      <w:bookmarkStart w:id="1" w:name="_Toc406055749"/>
      <w:bookmarkStart w:id="2" w:name="_Toc406055903"/>
      <w:bookmarkStart w:id="3" w:name="_GoBack"/>
      <w:bookmarkEnd w:id="3"/>
      <w:r>
        <w:rPr>
          <w:lang w:eastAsia="en-US"/>
        </w:rPr>
        <w:t>Community Recovery Action Plan – Strathewen Catchment</w:t>
      </w:r>
      <w:bookmarkEnd w:id="0"/>
      <w:bookmarkEnd w:id="1"/>
      <w:bookmarkEnd w:id="2"/>
    </w:p>
    <w:p w:rsidR="00E002C5" w:rsidRPr="00E002C5" w:rsidRDefault="00E002C5" w:rsidP="00E002C5">
      <w:pPr>
        <w:pStyle w:val="Heading2"/>
        <w:rPr>
          <w:rFonts w:hint="eastAsia"/>
          <w:lang w:eastAsia="en-US"/>
        </w:rPr>
      </w:pPr>
      <w:bookmarkStart w:id="4" w:name="_Toc405988128"/>
      <w:bookmarkStart w:id="5" w:name="_Toc406055750"/>
      <w:bookmarkStart w:id="6" w:name="_Toc406055904"/>
      <w:r w:rsidRPr="00E002C5">
        <w:rPr>
          <w:lang w:eastAsia="en-US"/>
        </w:rPr>
        <w:t>Revised draft March 2012</w:t>
      </w:r>
      <w:bookmarkEnd w:id="4"/>
      <w:bookmarkEnd w:id="5"/>
      <w:bookmarkEnd w:id="6"/>
    </w:p>
    <w:p w:rsidR="007929FF" w:rsidRDefault="007929FF" w:rsidP="007929FF">
      <w:pPr>
        <w:pStyle w:val="Heading2"/>
        <w:rPr>
          <w:rFonts w:hint="eastAsia"/>
          <w:lang w:eastAsia="en-US"/>
        </w:rPr>
      </w:pPr>
      <w:bookmarkStart w:id="7" w:name="_Toc405988129"/>
      <w:bookmarkStart w:id="8" w:name="_Toc406055751"/>
      <w:bookmarkStart w:id="9" w:name="_Toc406055905"/>
      <w:r>
        <w:rPr>
          <w:lang w:eastAsia="en-US"/>
        </w:rPr>
        <w:t>Acknowledgements</w:t>
      </w:r>
      <w:bookmarkEnd w:id="7"/>
      <w:bookmarkEnd w:id="8"/>
      <w:bookmarkEnd w:id="9"/>
    </w:p>
    <w:p w:rsidR="007025A4" w:rsidRPr="00976213" w:rsidRDefault="007025A4" w:rsidP="00976213">
      <w:pPr>
        <w:spacing w:before="120" w:line="360" w:lineRule="auto"/>
        <w:rPr>
          <w:rFonts w:cs="Arial"/>
          <w:sz w:val="24"/>
          <w:szCs w:val="24"/>
          <w:lang w:eastAsia="en-US"/>
        </w:rPr>
      </w:pPr>
      <w:r w:rsidRPr="00976213">
        <w:rPr>
          <w:rFonts w:cs="Arial"/>
          <w:sz w:val="24"/>
          <w:szCs w:val="24"/>
          <w:lang w:eastAsia="en-US"/>
        </w:rPr>
        <w:t>We would like to acknowledge and thank the following people for their input in Plan:</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EnPlan Partners, Alan Thatcher, Darrel Brewin, Graeme David and Luke Hynes</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Community Environment Recovery Action Plan Steering Committee members:</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Bronwyn South, Strathewen Landcare</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Doug Evans, Christmas Hill Landcare</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Sue Aldred, St Andrews Landcare</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Donna Stoddart, Nillumbik Shire Council</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Members of the Natural Environment Recovery Working Group</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All community members who attended CERAP workshops, hosted site visits and provided feedback on draft plans.</w:t>
      </w:r>
    </w:p>
    <w:p w:rsidR="007025A4" w:rsidRPr="00976213" w:rsidRDefault="007025A4" w:rsidP="000514DF">
      <w:pPr>
        <w:numPr>
          <w:ilvl w:val="0"/>
          <w:numId w:val="31"/>
        </w:numPr>
        <w:spacing w:before="120" w:line="360" w:lineRule="auto"/>
        <w:ind w:left="567" w:hanging="567"/>
        <w:rPr>
          <w:rFonts w:cs="Arial"/>
          <w:sz w:val="24"/>
          <w:szCs w:val="24"/>
          <w:lang w:eastAsia="en-US"/>
        </w:rPr>
      </w:pPr>
      <w:r w:rsidRPr="00976213">
        <w:rPr>
          <w:rFonts w:cs="Arial"/>
          <w:sz w:val="24"/>
          <w:szCs w:val="24"/>
          <w:lang w:eastAsia="en-US"/>
        </w:rPr>
        <w:t>Mic Inguanti, Melbourne Water</w:t>
      </w:r>
    </w:p>
    <w:p w:rsidR="007025A4" w:rsidRPr="00976213" w:rsidRDefault="007025A4" w:rsidP="00976213">
      <w:pPr>
        <w:spacing w:before="120" w:line="360" w:lineRule="auto"/>
        <w:rPr>
          <w:rFonts w:cs="Arial"/>
          <w:sz w:val="24"/>
          <w:szCs w:val="24"/>
          <w:lang w:eastAsia="en-US"/>
        </w:rPr>
      </w:pPr>
      <w:r w:rsidRPr="00976213">
        <w:rPr>
          <w:rFonts w:cs="Arial"/>
          <w:sz w:val="24"/>
          <w:szCs w:val="24"/>
          <w:lang w:eastAsia="en-US"/>
        </w:rPr>
        <w:t>The project was funded by the Victorian Bushfire Appeal Fund.</w:t>
      </w:r>
    </w:p>
    <w:p w:rsidR="007929FF" w:rsidRPr="00C53FFB" w:rsidRDefault="007929FF" w:rsidP="00976213">
      <w:pPr>
        <w:pStyle w:val="BodyText1"/>
        <w:spacing w:after="120" w:line="360" w:lineRule="auto"/>
        <w:rPr>
          <w:rFonts w:cs="Arial"/>
          <w:b/>
          <w:sz w:val="24"/>
          <w:szCs w:val="24"/>
        </w:rPr>
      </w:pPr>
      <w:r w:rsidRPr="00C53FFB">
        <w:rPr>
          <w:rFonts w:cs="Arial"/>
          <w:b/>
          <w:sz w:val="24"/>
          <w:szCs w:val="24"/>
        </w:rPr>
        <w:t>Copyright</w:t>
      </w:r>
    </w:p>
    <w:p w:rsidR="009C6532" w:rsidRDefault="00085E0F" w:rsidP="00976213">
      <w:pPr>
        <w:pStyle w:val="BodyText1"/>
        <w:spacing w:after="120" w:line="360" w:lineRule="auto"/>
        <w:rPr>
          <w:rFonts w:cs="Arial"/>
          <w:sz w:val="24"/>
          <w:szCs w:val="24"/>
        </w:rPr>
      </w:pPr>
      <w:r w:rsidRPr="00976213">
        <w:rPr>
          <w:rFonts w:cs="Arial"/>
          <w:sz w:val="24"/>
          <w:szCs w:val="24"/>
        </w:rPr>
        <w:t>Permission</w:t>
      </w:r>
      <w:r w:rsidR="007025A4" w:rsidRPr="00976213">
        <w:rPr>
          <w:rFonts w:cs="Arial"/>
          <w:sz w:val="24"/>
          <w:szCs w:val="24"/>
        </w:rPr>
        <w:t xml:space="preserve"> must be sought prior to the reproduction of any portion of this document from St Andrews Landcare Group and every effort made to ensure </w:t>
      </w:r>
      <w:r w:rsidRPr="00976213">
        <w:rPr>
          <w:rFonts w:cs="Arial"/>
          <w:sz w:val="24"/>
          <w:szCs w:val="24"/>
        </w:rPr>
        <w:t>referencing</w:t>
      </w:r>
      <w:r w:rsidR="007025A4" w:rsidRPr="00976213">
        <w:rPr>
          <w:rFonts w:cs="Arial"/>
          <w:sz w:val="24"/>
          <w:szCs w:val="24"/>
        </w:rPr>
        <w:t xml:space="preserve"> of this document.</w:t>
      </w:r>
    </w:p>
    <w:p w:rsidR="00135192" w:rsidRDefault="00135192">
      <w:pPr>
        <w:spacing w:after="0"/>
        <w:rPr>
          <w:rFonts w:eastAsia="Times New Roman"/>
          <w:b/>
          <w:sz w:val="24"/>
          <w:szCs w:val="24"/>
          <w:lang w:eastAsia="en-US"/>
        </w:rPr>
      </w:pPr>
      <w:r>
        <w:rPr>
          <w:rFonts w:eastAsia="Times New Roman"/>
          <w:b/>
          <w:sz w:val="24"/>
          <w:szCs w:val="24"/>
          <w:lang w:eastAsia="en-US"/>
        </w:rPr>
        <w:br w:type="page"/>
      </w:r>
    </w:p>
    <w:p w:rsidR="009C6532" w:rsidRPr="00135192" w:rsidRDefault="00135192" w:rsidP="009C6532">
      <w:pPr>
        <w:rPr>
          <w:rFonts w:eastAsia="Times New Roman"/>
          <w:b/>
          <w:sz w:val="24"/>
          <w:szCs w:val="24"/>
          <w:lang w:eastAsia="en-US"/>
        </w:rPr>
      </w:pPr>
      <w:r w:rsidRPr="00135192">
        <w:rPr>
          <w:rFonts w:eastAsia="Times New Roman"/>
          <w:b/>
          <w:sz w:val="24"/>
          <w:szCs w:val="24"/>
          <w:lang w:eastAsia="en-US"/>
        </w:rPr>
        <w:lastRenderedPageBreak/>
        <w:t>Contents</w:t>
      </w:r>
    </w:p>
    <w:p w:rsidR="00161D0A" w:rsidRPr="00161D0A" w:rsidRDefault="00161D0A" w:rsidP="00161D0A">
      <w:pPr>
        <w:pStyle w:val="TOC2"/>
        <w:rPr>
          <w:rFonts w:ascii="Arial" w:eastAsiaTheme="minorEastAsia" w:hAnsi="Arial" w:cs="Arial"/>
          <w:i w:val="0"/>
          <w:iCs w:val="0"/>
          <w:noProof/>
          <w:sz w:val="24"/>
          <w:szCs w:val="24"/>
          <w:lang w:eastAsia="en-AU"/>
        </w:rPr>
      </w:pPr>
      <w:r w:rsidRPr="00161D0A">
        <w:rPr>
          <w:rFonts w:ascii="Arial" w:hAnsi="Arial" w:cs="Arial"/>
          <w:i w:val="0"/>
          <w:sz w:val="24"/>
          <w:szCs w:val="24"/>
        </w:rPr>
        <w:fldChar w:fldCharType="begin"/>
      </w:r>
      <w:r w:rsidRPr="00161D0A">
        <w:rPr>
          <w:rFonts w:ascii="Arial" w:hAnsi="Arial" w:cs="Arial"/>
          <w:i w:val="0"/>
          <w:sz w:val="24"/>
          <w:szCs w:val="24"/>
        </w:rPr>
        <w:instrText xml:space="preserve"> TOC \o "1-3" \h \z \u </w:instrText>
      </w:r>
      <w:r w:rsidRPr="00161D0A">
        <w:rPr>
          <w:rFonts w:ascii="Arial" w:hAnsi="Arial" w:cs="Arial"/>
          <w:i w:val="0"/>
          <w:sz w:val="24"/>
          <w:szCs w:val="24"/>
        </w:rPr>
        <w:fldChar w:fldCharType="separate"/>
      </w:r>
      <w:hyperlink w:anchor="_Toc406055903" w:history="1">
        <w:r w:rsidRPr="00161D0A">
          <w:rPr>
            <w:rStyle w:val="Hyperlink"/>
            <w:rFonts w:ascii="Arial" w:hAnsi="Arial" w:cs="Arial"/>
            <w:i w:val="0"/>
            <w:noProof/>
            <w:sz w:val="24"/>
            <w:szCs w:val="24"/>
            <w:lang w:eastAsia="en-US"/>
          </w:rPr>
          <w:t>Community Recovery Action Plan – Strathewen Catchment</w:t>
        </w:r>
        <w:r w:rsidRPr="00161D0A">
          <w:rPr>
            <w:rFonts w:ascii="Arial" w:hAnsi="Arial" w:cs="Arial"/>
            <w:i w:val="0"/>
            <w:noProof/>
            <w:webHidden/>
            <w:sz w:val="24"/>
            <w:szCs w:val="24"/>
          </w:rPr>
          <w:tab/>
        </w:r>
        <w:r w:rsidRPr="00161D0A">
          <w:rPr>
            <w:rFonts w:ascii="Arial" w:hAnsi="Arial" w:cs="Arial"/>
            <w:i w:val="0"/>
            <w:noProof/>
            <w:webHidden/>
            <w:sz w:val="24"/>
            <w:szCs w:val="24"/>
          </w:rPr>
          <w:fldChar w:fldCharType="begin"/>
        </w:r>
        <w:r w:rsidRPr="00161D0A">
          <w:rPr>
            <w:rFonts w:ascii="Arial" w:hAnsi="Arial" w:cs="Arial"/>
            <w:i w:val="0"/>
            <w:noProof/>
            <w:webHidden/>
            <w:sz w:val="24"/>
            <w:szCs w:val="24"/>
          </w:rPr>
          <w:instrText xml:space="preserve"> PAGEREF _Toc406055903 \h </w:instrText>
        </w:r>
        <w:r w:rsidRPr="00161D0A">
          <w:rPr>
            <w:rFonts w:ascii="Arial" w:hAnsi="Arial" w:cs="Arial"/>
            <w:i w:val="0"/>
            <w:noProof/>
            <w:webHidden/>
            <w:sz w:val="24"/>
            <w:szCs w:val="24"/>
          </w:rPr>
        </w:r>
        <w:r w:rsidRPr="00161D0A">
          <w:rPr>
            <w:rFonts w:ascii="Arial" w:hAnsi="Arial" w:cs="Arial"/>
            <w:i w:val="0"/>
            <w:noProof/>
            <w:webHidden/>
            <w:sz w:val="24"/>
            <w:szCs w:val="24"/>
          </w:rPr>
          <w:fldChar w:fldCharType="separate"/>
        </w:r>
        <w:r w:rsidRPr="00161D0A">
          <w:rPr>
            <w:rFonts w:ascii="Arial" w:hAnsi="Arial" w:cs="Arial"/>
            <w:i w:val="0"/>
            <w:noProof/>
            <w:webHidden/>
            <w:sz w:val="24"/>
            <w:szCs w:val="24"/>
          </w:rPr>
          <w:t>1</w:t>
        </w:r>
        <w:r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04" w:history="1">
        <w:r w:rsidR="00161D0A" w:rsidRPr="00161D0A">
          <w:rPr>
            <w:rStyle w:val="Hyperlink"/>
            <w:rFonts w:ascii="Arial" w:hAnsi="Arial" w:cs="Arial"/>
            <w:i w:val="0"/>
            <w:noProof/>
            <w:sz w:val="24"/>
            <w:szCs w:val="24"/>
            <w:lang w:eastAsia="en-US"/>
          </w:rPr>
          <w:t>Revised draft March 2012</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_Toc406055904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1</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05" w:history="1">
        <w:r w:rsidR="00161D0A" w:rsidRPr="00161D0A">
          <w:rPr>
            <w:rStyle w:val="Hyperlink"/>
            <w:rFonts w:ascii="Arial" w:hAnsi="Arial" w:cs="Arial"/>
            <w:i w:val="0"/>
            <w:noProof/>
            <w:sz w:val="24"/>
            <w:szCs w:val="24"/>
            <w:lang w:eastAsia="en-US"/>
          </w:rPr>
          <w:t>Acknowledgements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_Toc406055905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1</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06" w:history="1">
        <w:r w:rsidR="00161D0A" w:rsidRPr="00161D0A">
          <w:rPr>
            <w:rStyle w:val="Hyperlink"/>
            <w:rFonts w:ascii="Arial" w:hAnsi="Arial" w:cs="Arial"/>
            <w:i w:val="0"/>
            <w:noProof/>
            <w:sz w:val="24"/>
            <w:szCs w:val="24"/>
          </w:rPr>
          <w:t>What is a Community Recovery Action Plan?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_Toc406055906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07" w:history="1">
        <w:r w:rsidR="00161D0A" w:rsidRPr="00161D0A">
          <w:rPr>
            <w:rStyle w:val="Hyperlink"/>
            <w:rFonts w:ascii="Arial" w:hAnsi="Arial" w:cs="Arial"/>
            <w:i w:val="0"/>
            <w:noProof/>
            <w:sz w:val="24"/>
            <w:szCs w:val="24"/>
          </w:rPr>
          <w:t>1.</w:t>
        </w:r>
        <w:r w:rsidR="00161D0A" w:rsidRPr="00161D0A">
          <w:rPr>
            <w:rFonts w:ascii="Arial" w:eastAsiaTheme="minorEastAsia" w:hAnsi="Arial" w:cs="Arial"/>
            <w:i w:val="0"/>
            <w:iCs w:val="0"/>
            <w:noProof/>
            <w:sz w:val="24"/>
            <w:szCs w:val="24"/>
            <w:lang w:eastAsia="en-AU"/>
          </w:rPr>
          <w:tab/>
        </w:r>
        <w:r w:rsidR="00161D0A" w:rsidRPr="00161D0A">
          <w:rPr>
            <w:rStyle w:val="Hyperlink"/>
            <w:rFonts w:ascii="Arial" w:hAnsi="Arial" w:cs="Arial"/>
            <w:i w:val="0"/>
            <w:noProof/>
            <w:sz w:val="24"/>
            <w:szCs w:val="24"/>
          </w:rPr>
          <w:t>Executive summary</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_Toc406055907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5</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08" w:history="1">
        <w:r w:rsidR="00161D0A" w:rsidRPr="00161D0A">
          <w:rPr>
            <w:rStyle w:val="Hyperlink"/>
            <w:rFonts w:ascii="Arial" w:hAnsi="Arial" w:cs="Arial"/>
            <w:i w:val="0"/>
            <w:noProof/>
            <w:sz w:val="24"/>
            <w:szCs w:val="24"/>
          </w:rPr>
          <w:t>2.</w:t>
        </w:r>
        <w:r w:rsidR="00161D0A" w:rsidRPr="00161D0A">
          <w:rPr>
            <w:rFonts w:ascii="Arial" w:eastAsiaTheme="minorEastAsia" w:hAnsi="Arial" w:cs="Arial"/>
            <w:i w:val="0"/>
            <w:iCs w:val="0"/>
            <w:noProof/>
            <w:sz w:val="24"/>
            <w:szCs w:val="24"/>
            <w:lang w:eastAsia="en-AU"/>
          </w:rPr>
          <w:tab/>
        </w:r>
        <w:r w:rsidR="00161D0A" w:rsidRPr="00161D0A">
          <w:rPr>
            <w:rStyle w:val="Hyperlink"/>
            <w:rFonts w:ascii="Arial" w:hAnsi="Arial" w:cs="Arial"/>
            <w:i w:val="0"/>
            <w:noProof/>
            <w:sz w:val="24"/>
            <w:szCs w:val="24"/>
          </w:rPr>
          <w:t>Introduction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_Toc406055908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7</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09" w:history="1">
        <w:r w:rsidR="00161D0A" w:rsidRPr="00161D0A">
          <w:rPr>
            <w:rStyle w:val="Hyperlink"/>
            <w:rFonts w:ascii="Arial" w:hAnsi="Arial" w:cs="Arial"/>
            <w:noProof/>
            <w:sz w:val="24"/>
            <w:szCs w:val="24"/>
          </w:rPr>
          <w:t>2.1</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Vision, principles and goals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_Toc406055909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8</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0" w:history="1">
        <w:r w:rsidR="00161D0A" w:rsidRPr="00161D0A">
          <w:rPr>
            <w:rStyle w:val="Hyperlink"/>
            <w:rFonts w:ascii="Arial" w:hAnsi="Arial" w:cs="Arial"/>
            <w:noProof/>
            <w:sz w:val="24"/>
            <w:szCs w:val="24"/>
          </w:rPr>
          <w:t>2.2</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History of land use</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_Toc406055910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9</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1" w:history="1">
        <w:r w:rsidR="00161D0A" w:rsidRPr="00161D0A">
          <w:rPr>
            <w:rStyle w:val="Hyperlink"/>
            <w:rFonts w:ascii="Arial" w:hAnsi="Arial" w:cs="Arial"/>
            <w:noProof/>
            <w:sz w:val="24"/>
            <w:szCs w:val="24"/>
          </w:rPr>
          <w:t>2.3</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Existing land use</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_Toc406055911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11</w:t>
        </w:r>
        <w:r w:rsidR="00161D0A" w:rsidRPr="00161D0A">
          <w:rPr>
            <w:rFonts w:ascii="Arial" w:hAnsi="Arial" w:cs="Arial"/>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12" w:history="1">
        <w:r w:rsidR="00161D0A" w:rsidRPr="00161D0A">
          <w:rPr>
            <w:rStyle w:val="Hyperlink"/>
            <w:rFonts w:ascii="Arial" w:hAnsi="Arial" w:cs="Arial"/>
            <w:i w:val="0"/>
            <w:noProof/>
            <w:sz w:val="24"/>
            <w:szCs w:val="24"/>
          </w:rPr>
          <w:t>3.</w:t>
        </w:r>
        <w:r w:rsidR="00161D0A" w:rsidRPr="00161D0A">
          <w:rPr>
            <w:rFonts w:ascii="Arial" w:eastAsiaTheme="minorEastAsia" w:hAnsi="Arial" w:cs="Arial"/>
            <w:i w:val="0"/>
            <w:iCs w:val="0"/>
            <w:noProof/>
            <w:sz w:val="24"/>
            <w:szCs w:val="24"/>
            <w:lang w:eastAsia="en-AU"/>
          </w:rPr>
          <w:tab/>
        </w:r>
        <w:r w:rsidR="00161D0A" w:rsidRPr="00161D0A">
          <w:rPr>
            <w:rStyle w:val="Hyperlink"/>
            <w:rFonts w:ascii="Arial" w:hAnsi="Arial" w:cs="Arial"/>
            <w:i w:val="0"/>
            <w:noProof/>
            <w:sz w:val="24"/>
            <w:szCs w:val="24"/>
          </w:rPr>
          <w:t>Catchment description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_Toc406055912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12</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3" w:history="1">
        <w:r w:rsidR="00161D0A" w:rsidRPr="00161D0A">
          <w:rPr>
            <w:rStyle w:val="Hyperlink"/>
            <w:rFonts w:ascii="Arial" w:hAnsi="Arial" w:cs="Arial"/>
            <w:noProof/>
            <w:sz w:val="24"/>
            <w:szCs w:val="24"/>
          </w:rPr>
          <w:t>3.1</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Strathewen catchment area</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_Toc406055913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13</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4" w:history="1">
        <w:r w:rsidR="00161D0A" w:rsidRPr="00161D0A">
          <w:rPr>
            <w:rStyle w:val="Hyperlink"/>
            <w:rFonts w:ascii="Arial" w:hAnsi="Arial" w:cs="Arial"/>
            <w:noProof/>
            <w:sz w:val="24"/>
            <w:szCs w:val="24"/>
          </w:rPr>
          <w:t>3.2</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Climate</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_Toc406055914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13</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5" w:history="1">
        <w:r w:rsidR="00161D0A" w:rsidRPr="00161D0A">
          <w:rPr>
            <w:rStyle w:val="Hyperlink"/>
            <w:rFonts w:ascii="Arial" w:hAnsi="Arial" w:cs="Arial"/>
            <w:noProof/>
            <w:sz w:val="24"/>
            <w:szCs w:val="24"/>
          </w:rPr>
          <w:t>3.3</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Geology and soils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_Toc406055915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13</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6" w:history="1">
        <w:r w:rsidR="00161D0A" w:rsidRPr="00161D0A">
          <w:rPr>
            <w:rStyle w:val="Hyperlink"/>
            <w:rFonts w:ascii="Arial" w:hAnsi="Arial" w:cs="Arial"/>
            <w:noProof/>
            <w:sz w:val="24"/>
            <w:szCs w:val="24"/>
          </w:rPr>
          <w:t>3.4</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Topography</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_Toc406055916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13</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7" w:history="1">
        <w:r w:rsidR="00161D0A" w:rsidRPr="00161D0A">
          <w:rPr>
            <w:rStyle w:val="Hyperlink"/>
            <w:rFonts w:ascii="Arial" w:hAnsi="Arial" w:cs="Arial"/>
            <w:noProof/>
            <w:sz w:val="24"/>
            <w:szCs w:val="24"/>
            <w:lang w:val="en-US"/>
          </w:rPr>
          <w:t>3.5</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Waterways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_Toc406055917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16</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18" w:history="1">
        <w:r w:rsidR="00161D0A" w:rsidRPr="00161D0A">
          <w:rPr>
            <w:rStyle w:val="Hyperlink"/>
            <w:rFonts w:ascii="Arial" w:hAnsi="Arial" w:cs="Arial"/>
            <w:noProof/>
            <w:sz w:val="24"/>
            <w:szCs w:val="24"/>
          </w:rPr>
          <w:t>3.6</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Native vegetation cover</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_Toc406055918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16</w:t>
        </w:r>
        <w:r w:rsidR="00161D0A" w:rsidRPr="00161D0A">
          <w:rPr>
            <w:rFonts w:ascii="Arial" w:hAnsi="Arial" w:cs="Arial"/>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19" w:history="1">
        <w:r w:rsidR="00161D0A" w:rsidRPr="00161D0A">
          <w:rPr>
            <w:rStyle w:val="Hyperlink"/>
            <w:rFonts w:ascii="Arial" w:hAnsi="Arial" w:cs="Arial"/>
            <w:i w:val="0"/>
            <w:noProof/>
            <w:sz w:val="24"/>
            <w:szCs w:val="24"/>
          </w:rPr>
          <w:t>4.</w:t>
        </w:r>
        <w:r w:rsidR="00161D0A" w:rsidRPr="00161D0A">
          <w:rPr>
            <w:rFonts w:ascii="Arial" w:eastAsiaTheme="minorEastAsia" w:hAnsi="Arial" w:cs="Arial"/>
            <w:i w:val="0"/>
            <w:iCs w:val="0"/>
            <w:noProof/>
            <w:sz w:val="24"/>
            <w:szCs w:val="24"/>
            <w:lang w:eastAsia="en-AU"/>
          </w:rPr>
          <w:tab/>
        </w:r>
        <w:r w:rsidR="00161D0A" w:rsidRPr="00161D0A">
          <w:rPr>
            <w:rStyle w:val="Hyperlink"/>
            <w:rFonts w:ascii="Arial" w:hAnsi="Arial" w:cs="Arial"/>
            <w:i w:val="0"/>
            <w:noProof/>
            <w:sz w:val="24"/>
            <w:szCs w:val="24"/>
          </w:rPr>
          <w:t>Agricultural land capability</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_Toc406055919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17</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20" w:history="1">
        <w:r w:rsidR="00161D0A" w:rsidRPr="00161D0A">
          <w:rPr>
            <w:rStyle w:val="Hyperlink"/>
            <w:rFonts w:ascii="Arial" w:hAnsi="Arial" w:cs="Arial"/>
            <w:noProof/>
            <w:sz w:val="24"/>
            <w:szCs w:val="24"/>
          </w:rPr>
          <w:t>4.1</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Land management units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_Toc406055920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17</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21" w:history="1">
        <w:r w:rsidR="00161D0A" w:rsidRPr="00161D0A">
          <w:rPr>
            <w:rStyle w:val="Hyperlink"/>
            <w:rFonts w:ascii="Arial" w:eastAsia="Times New Roman" w:hAnsi="Arial" w:cs="Arial"/>
            <w:noProof/>
            <w:sz w:val="24"/>
            <w:szCs w:val="24"/>
          </w:rPr>
          <w:t>Agricultural land quality</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_Toc406055921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20</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22" w:history="1">
        <w:r w:rsidR="00161D0A" w:rsidRPr="00161D0A">
          <w:rPr>
            <w:rStyle w:val="Hyperlink"/>
            <w:rFonts w:ascii="Arial" w:hAnsi="Arial" w:cs="Arial"/>
            <w:noProof/>
            <w:sz w:val="24"/>
            <w:szCs w:val="24"/>
            <w:lang w:eastAsia="en-AU"/>
          </w:rPr>
          <w:t>4.2</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Agricultural case study</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_Toc406055922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23</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left" w:pos="1000"/>
          <w:tab w:val="right" w:leader="dot" w:pos="8680"/>
        </w:tabs>
        <w:spacing w:before="120" w:after="120" w:line="360" w:lineRule="auto"/>
        <w:rPr>
          <w:rFonts w:ascii="Arial" w:eastAsiaTheme="minorEastAsia" w:hAnsi="Arial" w:cs="Arial"/>
          <w:noProof/>
          <w:sz w:val="24"/>
          <w:szCs w:val="24"/>
          <w:lang w:eastAsia="en-AU"/>
        </w:rPr>
      </w:pPr>
      <w:hyperlink w:anchor="_Toc406055923" w:history="1">
        <w:r w:rsidR="00161D0A" w:rsidRPr="00161D0A">
          <w:rPr>
            <w:rStyle w:val="Hyperlink"/>
            <w:rFonts w:ascii="Arial" w:hAnsi="Arial" w:cs="Arial"/>
            <w:noProof/>
            <w:sz w:val="24"/>
            <w:szCs w:val="24"/>
          </w:rPr>
          <w:t>4.3</w:t>
        </w:r>
        <w:r w:rsidR="00161D0A" w:rsidRPr="00161D0A">
          <w:rPr>
            <w:rFonts w:ascii="Arial" w:eastAsiaTheme="minorEastAsia" w:hAnsi="Arial" w:cs="Arial"/>
            <w:noProof/>
            <w:sz w:val="24"/>
            <w:szCs w:val="24"/>
            <w:lang w:eastAsia="en-AU"/>
          </w:rPr>
          <w:tab/>
        </w:r>
        <w:r w:rsidR="00161D0A" w:rsidRPr="00161D0A">
          <w:rPr>
            <w:rStyle w:val="Hyperlink"/>
            <w:rFonts w:ascii="Arial" w:hAnsi="Arial" w:cs="Arial"/>
            <w:noProof/>
            <w:sz w:val="24"/>
            <w:szCs w:val="24"/>
          </w:rPr>
          <w:t>Ecological values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_Toc406055923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25</w:t>
        </w:r>
        <w:r w:rsidR="00161D0A" w:rsidRPr="00161D0A">
          <w:rPr>
            <w:rFonts w:ascii="Arial" w:hAnsi="Arial" w:cs="Arial"/>
            <w:noProof/>
            <w:webHidden/>
            <w:sz w:val="24"/>
            <w:szCs w:val="24"/>
          </w:rPr>
          <w:fldChar w:fldCharType="end"/>
        </w:r>
      </w:hyperlink>
    </w:p>
    <w:p w:rsidR="00161D0A" w:rsidRPr="00161D0A" w:rsidRDefault="00766B8F" w:rsidP="00161D0A">
      <w:pPr>
        <w:pStyle w:val="TOC1"/>
        <w:tabs>
          <w:tab w:val="right" w:leader="dot" w:pos="8680"/>
        </w:tabs>
        <w:spacing w:before="120" w:line="360" w:lineRule="auto"/>
        <w:rPr>
          <w:rFonts w:eastAsiaTheme="minorEastAsia" w:cs="Arial"/>
          <w:bCs w:val="0"/>
          <w:noProof/>
          <w:szCs w:val="24"/>
          <w:lang w:eastAsia="en-AU"/>
        </w:rPr>
      </w:pPr>
      <w:hyperlink w:anchor="_Toc406055924" w:history="1">
        <w:r w:rsidR="00161D0A" w:rsidRPr="00161D0A">
          <w:rPr>
            <w:rStyle w:val="Hyperlink"/>
            <w:rFonts w:cs="Arial"/>
            <w:noProof/>
            <w:szCs w:val="24"/>
          </w:rPr>
          <w:t>Challenges for management of the strathewen catchment</w:t>
        </w:r>
        <w:r w:rsidR="00161D0A" w:rsidRPr="00161D0A">
          <w:rPr>
            <w:rFonts w:cs="Arial"/>
            <w:noProof/>
            <w:webHidden/>
            <w:szCs w:val="24"/>
          </w:rPr>
          <w:tab/>
        </w:r>
        <w:r w:rsidR="00161D0A" w:rsidRPr="00161D0A">
          <w:rPr>
            <w:rFonts w:cs="Arial"/>
            <w:noProof/>
            <w:webHidden/>
            <w:szCs w:val="24"/>
          </w:rPr>
          <w:fldChar w:fldCharType="begin"/>
        </w:r>
        <w:r w:rsidR="00161D0A" w:rsidRPr="00161D0A">
          <w:rPr>
            <w:rFonts w:cs="Arial"/>
            <w:noProof/>
            <w:webHidden/>
            <w:szCs w:val="24"/>
          </w:rPr>
          <w:instrText xml:space="preserve"> PAGEREF _Toc406055924 \h </w:instrText>
        </w:r>
        <w:r w:rsidR="00161D0A" w:rsidRPr="00161D0A">
          <w:rPr>
            <w:rFonts w:cs="Arial"/>
            <w:noProof/>
            <w:webHidden/>
            <w:szCs w:val="24"/>
          </w:rPr>
        </w:r>
        <w:r w:rsidR="00161D0A" w:rsidRPr="00161D0A">
          <w:rPr>
            <w:rFonts w:cs="Arial"/>
            <w:noProof/>
            <w:webHidden/>
            <w:szCs w:val="24"/>
          </w:rPr>
          <w:fldChar w:fldCharType="separate"/>
        </w:r>
        <w:r w:rsidR="00161D0A" w:rsidRPr="00161D0A">
          <w:rPr>
            <w:rFonts w:cs="Arial"/>
            <w:noProof/>
            <w:webHidden/>
            <w:szCs w:val="24"/>
          </w:rPr>
          <w:t>40</w:t>
        </w:r>
        <w:r w:rsidR="00161D0A" w:rsidRPr="00161D0A">
          <w:rPr>
            <w:rFonts w:cs="Arial"/>
            <w:noProof/>
            <w:webHidden/>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25" w:history="1">
        <w:r w:rsidR="00161D0A" w:rsidRPr="00161D0A">
          <w:rPr>
            <w:rStyle w:val="Hyperlink"/>
            <w:rFonts w:ascii="Arial" w:hAnsi="Arial" w:cs="Arial"/>
            <w:i w:val="0"/>
            <w:noProof/>
            <w:sz w:val="24"/>
            <w:szCs w:val="24"/>
          </w:rPr>
          <w:t>Agriculture</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_Toc406055925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26" w:history="1">
        <w:r w:rsidR="00161D0A" w:rsidRPr="00161D0A">
          <w:rPr>
            <w:rStyle w:val="Hyperlink"/>
            <w:rFonts w:ascii="Arial" w:hAnsi="Arial" w:cs="Arial"/>
            <w:i w:val="0"/>
            <w:noProof/>
            <w:sz w:val="24"/>
            <w:szCs w:val="24"/>
          </w:rPr>
          <w:t>Pasture quality</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_Toc406055926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27" w:history="1">
        <w:r w:rsidR="00161D0A" w:rsidRPr="00161D0A">
          <w:rPr>
            <w:rStyle w:val="Hyperlink"/>
            <w:rFonts w:ascii="Arial" w:hAnsi="Arial" w:cs="Arial"/>
            <w:i w:val="0"/>
            <w:noProof/>
            <w:sz w:val="24"/>
            <w:szCs w:val="24"/>
          </w:rPr>
          <w:t>Ecological values and native vegetation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_Toc406055927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41</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28" w:history="1">
        <w:r w:rsidR="00161D0A" w:rsidRPr="00161D0A">
          <w:rPr>
            <w:rStyle w:val="Hyperlink"/>
            <w:rFonts w:ascii="Arial" w:hAnsi="Arial" w:cs="Arial"/>
            <w:i w:val="0"/>
            <w:noProof/>
            <w:sz w:val="24"/>
            <w:szCs w:val="24"/>
          </w:rPr>
          <w:t>Erosion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_Toc406055928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42</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29" w:history="1">
        <w:r w:rsidR="00161D0A" w:rsidRPr="00161D0A">
          <w:rPr>
            <w:rStyle w:val="Hyperlink"/>
            <w:rFonts w:ascii="Arial" w:hAnsi="Arial" w:cs="Arial"/>
            <w:i w:val="0"/>
            <w:noProof/>
            <w:sz w:val="24"/>
            <w:szCs w:val="24"/>
          </w:rPr>
          <w:t>Pest plants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_Toc406055929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43</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30" w:history="1">
        <w:r w:rsidR="00161D0A" w:rsidRPr="00161D0A">
          <w:rPr>
            <w:rStyle w:val="Hyperlink"/>
            <w:rFonts w:ascii="Arial" w:hAnsi="Arial" w:cs="Arial"/>
            <w:i w:val="0"/>
            <w:noProof/>
            <w:sz w:val="24"/>
            <w:szCs w:val="24"/>
          </w:rPr>
          <w:t>Pest animals, including domestic cats and dogs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_Toc406055930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44</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31" w:history="1">
        <w:r w:rsidR="00161D0A" w:rsidRPr="00161D0A">
          <w:rPr>
            <w:rStyle w:val="Hyperlink"/>
            <w:rFonts w:ascii="Arial" w:hAnsi="Arial" w:cs="Arial"/>
            <w:noProof/>
            <w:sz w:val="24"/>
            <w:szCs w:val="24"/>
          </w:rPr>
          <w:t>Rabbits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_Toc406055931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44</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32" w:history="1">
        <w:r w:rsidR="00161D0A" w:rsidRPr="00161D0A">
          <w:rPr>
            <w:rStyle w:val="Hyperlink"/>
            <w:rFonts w:ascii="Arial" w:hAnsi="Arial" w:cs="Arial"/>
            <w:noProof/>
            <w:sz w:val="24"/>
            <w:szCs w:val="24"/>
          </w:rPr>
          <w:t>Foxes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_Toc406055932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45</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33" w:history="1">
        <w:r w:rsidR="00161D0A" w:rsidRPr="00161D0A">
          <w:rPr>
            <w:rStyle w:val="Hyperlink"/>
            <w:rFonts w:ascii="Arial" w:hAnsi="Arial" w:cs="Arial"/>
            <w:noProof/>
            <w:sz w:val="24"/>
            <w:szCs w:val="24"/>
          </w:rPr>
          <w:t>Wild Deer</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_Toc406055933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45</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34" w:history="1">
        <w:r w:rsidR="00161D0A" w:rsidRPr="00161D0A">
          <w:rPr>
            <w:rStyle w:val="Hyperlink"/>
            <w:rFonts w:ascii="Arial" w:hAnsi="Arial" w:cs="Arial"/>
            <w:noProof/>
            <w:sz w:val="24"/>
            <w:szCs w:val="24"/>
          </w:rPr>
          <w:t>Wild Dogs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_Toc406055934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45</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35" w:history="1">
        <w:r w:rsidR="00161D0A" w:rsidRPr="00161D0A">
          <w:rPr>
            <w:rStyle w:val="Hyperlink"/>
            <w:rFonts w:ascii="Arial" w:hAnsi="Arial" w:cs="Arial"/>
            <w:noProof/>
            <w:sz w:val="24"/>
            <w:szCs w:val="24"/>
          </w:rPr>
          <w:t>Domestic animals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_Toc406055935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46</w:t>
        </w:r>
        <w:r w:rsidR="00161D0A" w:rsidRPr="00161D0A">
          <w:rPr>
            <w:rFonts w:ascii="Arial" w:hAnsi="Arial" w:cs="Arial"/>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36" w:history="1">
        <w:r w:rsidR="00161D0A" w:rsidRPr="00161D0A">
          <w:rPr>
            <w:rStyle w:val="Hyperlink"/>
            <w:rFonts w:ascii="Arial" w:hAnsi="Arial" w:cs="Arial"/>
            <w:i w:val="0"/>
            <w:noProof/>
            <w:sz w:val="24"/>
            <w:szCs w:val="24"/>
          </w:rPr>
          <w:t>Fire</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_Toc406055936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46</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37" w:history="1">
        <w:r w:rsidR="00161D0A" w:rsidRPr="00161D0A">
          <w:rPr>
            <w:rStyle w:val="Hyperlink"/>
            <w:rFonts w:ascii="Arial" w:hAnsi="Arial" w:cs="Arial"/>
            <w:i w:val="0"/>
            <w:noProof/>
            <w:sz w:val="24"/>
            <w:szCs w:val="24"/>
          </w:rPr>
          <w:t>Climate Change</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_Toc406055937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47</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38" w:history="1">
        <w:r w:rsidR="00161D0A" w:rsidRPr="00161D0A">
          <w:rPr>
            <w:rStyle w:val="Hyperlink"/>
            <w:rFonts w:ascii="Arial" w:hAnsi="Arial" w:cs="Arial"/>
            <w:i w:val="0"/>
            <w:noProof/>
            <w:sz w:val="24"/>
            <w:szCs w:val="24"/>
          </w:rPr>
          <w:t>Community engagement</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_Toc406055938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48</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39" w:history="1">
        <w:r w:rsidR="00161D0A" w:rsidRPr="00161D0A">
          <w:rPr>
            <w:rStyle w:val="Hyperlink"/>
            <w:rFonts w:ascii="Arial" w:hAnsi="Arial" w:cs="Arial"/>
            <w:i w:val="0"/>
            <w:noProof/>
            <w:sz w:val="24"/>
            <w:szCs w:val="24"/>
          </w:rPr>
          <w:t>Actions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_Toc406055939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50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0" w:history="1">
        <w:r w:rsidR="00161D0A" w:rsidRPr="00161D0A">
          <w:rPr>
            <w:rStyle w:val="Hyperlink"/>
            <w:rFonts w:ascii="Arial" w:hAnsi="Arial" w:cs="Arial"/>
            <w:i w:val="0"/>
            <w:noProof/>
            <w:sz w:val="24"/>
            <w:szCs w:val="24"/>
          </w:rPr>
          <w:t>Agriculture</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_Toc406055940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50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1" w:history="1">
        <w:r w:rsidR="00161D0A" w:rsidRPr="00161D0A">
          <w:rPr>
            <w:rStyle w:val="Hyperlink"/>
            <w:rFonts w:ascii="Arial" w:hAnsi="Arial" w:cs="Arial"/>
            <w:i w:val="0"/>
            <w:noProof/>
            <w:sz w:val="24"/>
            <w:szCs w:val="24"/>
          </w:rPr>
          <w:t>Waterway health</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_Toc406055941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57</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2" w:history="1">
        <w:r w:rsidR="00161D0A" w:rsidRPr="00161D0A">
          <w:rPr>
            <w:rStyle w:val="Hyperlink"/>
            <w:rFonts w:ascii="Arial" w:hAnsi="Arial" w:cs="Arial"/>
            <w:i w:val="0"/>
            <w:noProof/>
            <w:sz w:val="24"/>
            <w:szCs w:val="24"/>
          </w:rPr>
          <w:t>Biodiversity</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_Toc406055942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59</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3" w:history="1">
        <w:r w:rsidR="00161D0A" w:rsidRPr="00161D0A">
          <w:rPr>
            <w:rStyle w:val="Hyperlink"/>
            <w:rFonts w:ascii="Arial" w:hAnsi="Arial" w:cs="Arial"/>
            <w:i w:val="0"/>
            <w:noProof/>
            <w:sz w:val="24"/>
            <w:szCs w:val="24"/>
          </w:rPr>
          <w:t>Rural living</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_Toc406055943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62</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4" w:history="1">
        <w:r w:rsidR="00161D0A" w:rsidRPr="00161D0A">
          <w:rPr>
            <w:rStyle w:val="Hyperlink"/>
            <w:rFonts w:ascii="Arial" w:hAnsi="Arial" w:cs="Arial"/>
            <w:i w:val="0"/>
            <w:noProof/>
            <w:sz w:val="24"/>
            <w:szCs w:val="24"/>
          </w:rPr>
          <w:t>Demonstration and priority projects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_Toc406055944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63</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5" w:history="1">
        <w:r w:rsidR="00161D0A" w:rsidRPr="00161D0A">
          <w:rPr>
            <w:rStyle w:val="Hyperlink"/>
            <w:rFonts w:ascii="Arial" w:hAnsi="Arial" w:cs="Arial"/>
            <w:i w:val="0"/>
            <w:noProof/>
            <w:sz w:val="24"/>
            <w:szCs w:val="24"/>
          </w:rPr>
          <w:t>Monitoring and reporting</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_Toc406055945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89</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6" w:history="1">
        <w:r w:rsidR="00161D0A" w:rsidRPr="00161D0A">
          <w:rPr>
            <w:rStyle w:val="Hyperlink"/>
            <w:rFonts w:ascii="Arial" w:hAnsi="Arial" w:cs="Arial"/>
            <w:i w:val="0"/>
            <w:noProof/>
            <w:sz w:val="24"/>
            <w:szCs w:val="24"/>
          </w:rPr>
          <w:t>Project outputs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_Toc406055946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89</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7" w:history="1">
        <w:r w:rsidR="00161D0A" w:rsidRPr="00161D0A">
          <w:rPr>
            <w:rStyle w:val="Hyperlink"/>
            <w:rFonts w:ascii="Arial" w:hAnsi="Arial" w:cs="Arial"/>
            <w:i w:val="0"/>
            <w:noProof/>
            <w:sz w:val="24"/>
            <w:szCs w:val="24"/>
          </w:rPr>
          <w:t>Project inputs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_Toc406055947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90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8" w:history="1">
        <w:r w:rsidR="00161D0A" w:rsidRPr="00161D0A">
          <w:rPr>
            <w:rStyle w:val="Hyperlink"/>
            <w:rFonts w:ascii="Arial" w:hAnsi="Arial" w:cs="Arial"/>
            <w:i w:val="0"/>
            <w:noProof/>
            <w:sz w:val="24"/>
            <w:szCs w:val="24"/>
          </w:rPr>
          <w:t>Socio-economic data</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_Toc406055948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90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49" w:history="1">
        <w:r w:rsidR="00161D0A" w:rsidRPr="00161D0A">
          <w:rPr>
            <w:rStyle w:val="Hyperlink"/>
            <w:rFonts w:ascii="Arial" w:hAnsi="Arial" w:cs="Arial"/>
            <w:i w:val="0"/>
            <w:noProof/>
            <w:sz w:val="24"/>
            <w:szCs w:val="24"/>
          </w:rPr>
          <w:t>Appendices</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_Toc406055949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90</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50" w:history="1">
        <w:r w:rsidR="00161D0A" w:rsidRPr="00161D0A">
          <w:rPr>
            <w:rStyle w:val="Hyperlink"/>
            <w:rFonts w:ascii="Arial" w:hAnsi="Arial" w:cs="Arial"/>
            <w:noProof/>
            <w:sz w:val="24"/>
            <w:szCs w:val="24"/>
          </w:rPr>
          <w:t>Feeding and breeding are the keys to success on a beef cattle farm</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_Toc406055950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102</w:t>
        </w:r>
        <w:r w:rsidR="00161D0A" w:rsidRPr="00161D0A">
          <w:rPr>
            <w:rFonts w:ascii="Arial" w:hAnsi="Arial" w:cs="Arial"/>
            <w:noProof/>
            <w:webHidden/>
            <w:sz w:val="24"/>
            <w:szCs w:val="24"/>
          </w:rPr>
          <w:fldChar w:fldCharType="end"/>
        </w:r>
      </w:hyperlink>
    </w:p>
    <w:p w:rsidR="00161D0A" w:rsidRPr="00161D0A" w:rsidRDefault="00766B8F" w:rsidP="00161D0A">
      <w:pPr>
        <w:pStyle w:val="TOC2"/>
        <w:rPr>
          <w:rFonts w:ascii="Arial" w:eastAsiaTheme="minorEastAsia" w:hAnsi="Arial" w:cs="Arial"/>
          <w:i w:val="0"/>
          <w:iCs w:val="0"/>
          <w:noProof/>
          <w:sz w:val="24"/>
          <w:szCs w:val="24"/>
          <w:lang w:eastAsia="en-AU"/>
        </w:rPr>
      </w:pPr>
      <w:hyperlink w:anchor="_Toc406055951" w:history="1">
        <w:r w:rsidR="00161D0A" w:rsidRPr="00161D0A">
          <w:rPr>
            <w:rStyle w:val="Hyperlink"/>
            <w:rFonts w:ascii="Arial" w:hAnsi="Arial" w:cs="Arial"/>
            <w:i w:val="0"/>
            <w:noProof/>
            <w:sz w:val="24"/>
            <w:szCs w:val="24"/>
          </w:rPr>
          <w:t>Caring for a bush block in Strathewen</w:t>
        </w:r>
        <w:r w:rsidR="00161D0A" w:rsidRPr="00161D0A">
          <w:rPr>
            <w:rFonts w:ascii="Arial" w:hAnsi="Arial" w:cs="Arial"/>
            <w:i w:val="0"/>
            <w:noProof/>
            <w:webHidden/>
            <w:sz w:val="24"/>
            <w:szCs w:val="24"/>
          </w:rPr>
          <w:tab/>
        </w:r>
        <w:r w:rsidR="00161D0A" w:rsidRPr="00161D0A">
          <w:rPr>
            <w:rFonts w:ascii="Arial" w:hAnsi="Arial" w:cs="Arial"/>
            <w:i w:val="0"/>
            <w:noProof/>
            <w:webHidden/>
            <w:sz w:val="24"/>
            <w:szCs w:val="24"/>
          </w:rPr>
          <w:fldChar w:fldCharType="begin"/>
        </w:r>
        <w:r w:rsidR="00161D0A" w:rsidRPr="00161D0A">
          <w:rPr>
            <w:rFonts w:ascii="Arial" w:hAnsi="Arial" w:cs="Arial"/>
            <w:i w:val="0"/>
            <w:noProof/>
            <w:webHidden/>
            <w:sz w:val="24"/>
            <w:szCs w:val="24"/>
          </w:rPr>
          <w:instrText xml:space="preserve"> PAGEREF _Toc406055951 \h </w:instrText>
        </w:r>
        <w:r w:rsidR="00161D0A" w:rsidRPr="00161D0A">
          <w:rPr>
            <w:rFonts w:ascii="Arial" w:hAnsi="Arial" w:cs="Arial"/>
            <w:i w:val="0"/>
            <w:noProof/>
            <w:webHidden/>
            <w:sz w:val="24"/>
            <w:szCs w:val="24"/>
          </w:rPr>
        </w:r>
        <w:r w:rsidR="00161D0A" w:rsidRPr="00161D0A">
          <w:rPr>
            <w:rFonts w:ascii="Arial" w:hAnsi="Arial" w:cs="Arial"/>
            <w:i w:val="0"/>
            <w:noProof/>
            <w:webHidden/>
            <w:sz w:val="24"/>
            <w:szCs w:val="24"/>
          </w:rPr>
          <w:fldChar w:fldCharType="separate"/>
        </w:r>
        <w:r w:rsidR="00161D0A" w:rsidRPr="00161D0A">
          <w:rPr>
            <w:rFonts w:ascii="Arial" w:hAnsi="Arial" w:cs="Arial"/>
            <w:i w:val="0"/>
            <w:noProof/>
            <w:webHidden/>
            <w:sz w:val="24"/>
            <w:szCs w:val="24"/>
          </w:rPr>
          <w:t>104</w:t>
        </w:r>
        <w:r w:rsidR="00161D0A" w:rsidRPr="00161D0A">
          <w:rPr>
            <w:rFonts w:ascii="Arial" w:hAnsi="Arial" w:cs="Arial"/>
            <w:i w:val="0"/>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52" w:history="1">
        <w:r w:rsidR="00161D0A" w:rsidRPr="00161D0A">
          <w:rPr>
            <w:rStyle w:val="Hyperlink"/>
            <w:rFonts w:ascii="Arial" w:hAnsi="Arial" w:cs="Arial"/>
            <w:noProof/>
            <w:sz w:val="24"/>
            <w:szCs w:val="24"/>
          </w:rPr>
          <w:t>Actions</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_Toc406055952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105</w:t>
        </w:r>
        <w:r w:rsidR="00161D0A" w:rsidRPr="00161D0A">
          <w:rPr>
            <w:rFonts w:ascii="Arial" w:hAnsi="Arial" w:cs="Arial"/>
            <w:noProof/>
            <w:webHidden/>
            <w:sz w:val="24"/>
            <w:szCs w:val="24"/>
          </w:rPr>
          <w:fldChar w:fldCharType="end"/>
        </w:r>
      </w:hyperlink>
    </w:p>
    <w:p w:rsidR="00161D0A" w:rsidRPr="00161D0A" w:rsidRDefault="00766B8F" w:rsidP="00161D0A">
      <w:pPr>
        <w:pStyle w:val="TOC3"/>
        <w:tabs>
          <w:tab w:val="right" w:leader="dot" w:pos="8680"/>
        </w:tabs>
        <w:spacing w:before="120" w:after="120" w:line="360" w:lineRule="auto"/>
        <w:rPr>
          <w:rFonts w:ascii="Arial" w:eastAsiaTheme="minorEastAsia" w:hAnsi="Arial" w:cs="Arial"/>
          <w:noProof/>
          <w:sz w:val="24"/>
          <w:szCs w:val="24"/>
          <w:lang w:eastAsia="en-AU"/>
        </w:rPr>
      </w:pPr>
      <w:hyperlink w:anchor="_Toc406055953" w:history="1">
        <w:r w:rsidR="00161D0A" w:rsidRPr="00161D0A">
          <w:rPr>
            <w:rStyle w:val="Hyperlink"/>
            <w:rFonts w:ascii="Arial" w:hAnsi="Arial" w:cs="Arial"/>
            <w:noProof/>
            <w:sz w:val="24"/>
            <w:szCs w:val="24"/>
          </w:rPr>
          <w:t>Lessons learnt and the future:</w:t>
        </w:r>
        <w:r w:rsidR="00161D0A" w:rsidRPr="00161D0A">
          <w:rPr>
            <w:rFonts w:ascii="Arial" w:hAnsi="Arial" w:cs="Arial"/>
            <w:noProof/>
            <w:webHidden/>
            <w:sz w:val="24"/>
            <w:szCs w:val="24"/>
          </w:rPr>
          <w:tab/>
        </w:r>
        <w:r w:rsidR="00161D0A" w:rsidRPr="00161D0A">
          <w:rPr>
            <w:rFonts w:ascii="Arial" w:hAnsi="Arial" w:cs="Arial"/>
            <w:noProof/>
            <w:webHidden/>
            <w:sz w:val="24"/>
            <w:szCs w:val="24"/>
          </w:rPr>
          <w:fldChar w:fldCharType="begin"/>
        </w:r>
        <w:r w:rsidR="00161D0A" w:rsidRPr="00161D0A">
          <w:rPr>
            <w:rFonts w:ascii="Arial" w:hAnsi="Arial" w:cs="Arial"/>
            <w:noProof/>
            <w:webHidden/>
            <w:sz w:val="24"/>
            <w:szCs w:val="24"/>
          </w:rPr>
          <w:instrText xml:space="preserve"> PAGEREF _Toc406055953 \h </w:instrText>
        </w:r>
        <w:r w:rsidR="00161D0A" w:rsidRPr="00161D0A">
          <w:rPr>
            <w:rFonts w:ascii="Arial" w:hAnsi="Arial" w:cs="Arial"/>
            <w:noProof/>
            <w:webHidden/>
            <w:sz w:val="24"/>
            <w:szCs w:val="24"/>
          </w:rPr>
        </w:r>
        <w:r w:rsidR="00161D0A" w:rsidRPr="00161D0A">
          <w:rPr>
            <w:rFonts w:ascii="Arial" w:hAnsi="Arial" w:cs="Arial"/>
            <w:noProof/>
            <w:webHidden/>
            <w:sz w:val="24"/>
            <w:szCs w:val="24"/>
          </w:rPr>
          <w:fldChar w:fldCharType="separate"/>
        </w:r>
        <w:r w:rsidR="00161D0A" w:rsidRPr="00161D0A">
          <w:rPr>
            <w:rFonts w:ascii="Arial" w:hAnsi="Arial" w:cs="Arial"/>
            <w:noProof/>
            <w:webHidden/>
            <w:sz w:val="24"/>
            <w:szCs w:val="24"/>
          </w:rPr>
          <w:t>105</w:t>
        </w:r>
        <w:r w:rsidR="00161D0A" w:rsidRPr="00161D0A">
          <w:rPr>
            <w:rFonts w:ascii="Arial" w:hAnsi="Arial" w:cs="Arial"/>
            <w:noProof/>
            <w:webHidden/>
            <w:sz w:val="24"/>
            <w:szCs w:val="24"/>
          </w:rPr>
          <w:fldChar w:fldCharType="end"/>
        </w:r>
      </w:hyperlink>
    </w:p>
    <w:p w:rsidR="00385137" w:rsidRDefault="00161D0A" w:rsidP="00EE63E2">
      <w:pPr>
        <w:spacing w:before="120" w:line="360" w:lineRule="auto"/>
        <w:rPr>
          <w:rFonts w:eastAsia="Times New Roman"/>
          <w:lang w:eastAsia="en-US"/>
        </w:rPr>
      </w:pPr>
      <w:r w:rsidRPr="00161D0A">
        <w:rPr>
          <w:rFonts w:cs="Arial"/>
          <w:sz w:val="24"/>
          <w:szCs w:val="24"/>
        </w:rPr>
        <w:fldChar w:fldCharType="end"/>
      </w:r>
      <w:r w:rsidR="00385137">
        <w:br w:type="page"/>
      </w:r>
    </w:p>
    <w:p w:rsidR="00E002C5" w:rsidRDefault="00E002C5" w:rsidP="00E002C5">
      <w:pPr>
        <w:pStyle w:val="Heading2"/>
        <w:rPr>
          <w:rFonts w:hint="eastAsia"/>
        </w:rPr>
      </w:pPr>
      <w:bookmarkStart w:id="10" w:name="_Toc405988130"/>
      <w:bookmarkStart w:id="11" w:name="_Toc406055752"/>
      <w:bookmarkStart w:id="12" w:name="_Toc406055906"/>
      <w:r>
        <w:t>What is a Community Recovery Action Plan?</w:t>
      </w:r>
      <w:bookmarkEnd w:id="10"/>
      <w:bookmarkEnd w:id="11"/>
      <w:bookmarkEnd w:id="12"/>
    </w:p>
    <w:p w:rsidR="00E002C5" w:rsidRPr="009D5B23" w:rsidRDefault="00E002C5" w:rsidP="00E002C5">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Strathewen Community Environmental Recovery Action Plan is a package of documents developed with the Strathewen community that identifies actions to care for and manage the environmental and agricultural values of Strathewen.</w:t>
      </w:r>
    </w:p>
    <w:p w:rsidR="00E002C5" w:rsidRPr="009D5B23" w:rsidRDefault="00E002C5" w:rsidP="00E002C5">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Strathewen CERAP has drawn upon many different sources of information (Nillumbik CERAP Literature Review 2011). The findings were then presented to the Strathewen community over two workshops in May 2011 to determine the community’s vision for land management in Strathewen and their priorities.</w:t>
      </w:r>
    </w:p>
    <w:p w:rsidR="00E002C5" w:rsidRPr="009D5B23" w:rsidRDefault="00E002C5" w:rsidP="00E002C5">
      <w:pPr>
        <w:autoSpaceDE w:val="0"/>
        <w:autoSpaceDN w:val="0"/>
        <w:adjustRightInd w:val="0"/>
        <w:spacing w:before="120" w:line="360" w:lineRule="auto"/>
        <w:rPr>
          <w:rFonts w:cs="Arial"/>
          <w:b/>
          <w:bCs/>
          <w:color w:val="000000"/>
          <w:sz w:val="24"/>
          <w:szCs w:val="24"/>
          <w:lang w:eastAsia="en-AU"/>
        </w:rPr>
      </w:pPr>
      <w:r w:rsidRPr="009D5B23">
        <w:rPr>
          <w:rFonts w:cs="Arial"/>
          <w:b/>
          <w:bCs/>
          <w:color w:val="000000"/>
          <w:sz w:val="24"/>
          <w:szCs w:val="24"/>
          <w:lang w:eastAsia="en-AU"/>
        </w:rPr>
        <w:t>The CERAP consists of:</w:t>
      </w:r>
    </w:p>
    <w:p w:rsidR="00E002C5" w:rsidRPr="009D5B23" w:rsidRDefault="00E002C5" w:rsidP="000514DF">
      <w:pPr>
        <w:numPr>
          <w:ilvl w:val="0"/>
          <w:numId w:val="29"/>
        </w:numPr>
        <w:autoSpaceDE w:val="0"/>
        <w:autoSpaceDN w:val="0"/>
        <w:adjustRightInd w:val="0"/>
        <w:spacing w:before="120" w:line="360" w:lineRule="auto"/>
        <w:ind w:left="567" w:hanging="567"/>
        <w:rPr>
          <w:rFonts w:cs="Arial"/>
          <w:color w:val="000000"/>
          <w:sz w:val="24"/>
          <w:szCs w:val="24"/>
          <w:lang w:eastAsia="en-AU"/>
        </w:rPr>
      </w:pPr>
      <w:r w:rsidRPr="009D5B23">
        <w:rPr>
          <w:rFonts w:cs="Arial"/>
          <w:i/>
          <w:iCs/>
          <w:color w:val="000000"/>
          <w:sz w:val="24"/>
          <w:szCs w:val="24"/>
          <w:lang w:eastAsia="en-AU"/>
        </w:rPr>
        <w:t xml:space="preserve">The Nillumbik CERAP Literature Review 2011 </w:t>
      </w:r>
      <w:r w:rsidRPr="009D5B23">
        <w:rPr>
          <w:rFonts w:cs="Arial"/>
          <w:color w:val="000000"/>
          <w:sz w:val="24"/>
          <w:szCs w:val="24"/>
          <w:lang w:eastAsia="en-AU"/>
        </w:rPr>
        <w:t>– this provides details on the wide range of information sources that were used to prepare this CERAP (and the two other CERAPs for St Andrews and Christmas Hills).</w:t>
      </w:r>
    </w:p>
    <w:p w:rsidR="00E002C5" w:rsidRPr="009D5B23" w:rsidRDefault="00E002C5" w:rsidP="000514DF">
      <w:pPr>
        <w:numPr>
          <w:ilvl w:val="0"/>
          <w:numId w:val="29"/>
        </w:numPr>
        <w:autoSpaceDE w:val="0"/>
        <w:autoSpaceDN w:val="0"/>
        <w:adjustRightInd w:val="0"/>
        <w:spacing w:before="120" w:line="360" w:lineRule="auto"/>
        <w:ind w:left="567" w:hanging="567"/>
        <w:rPr>
          <w:rFonts w:cs="Arial"/>
          <w:color w:val="000000"/>
          <w:sz w:val="24"/>
          <w:szCs w:val="24"/>
          <w:lang w:eastAsia="en-AU"/>
        </w:rPr>
      </w:pPr>
      <w:r w:rsidRPr="009D5B23">
        <w:rPr>
          <w:rFonts w:cs="Arial"/>
          <w:color w:val="000000"/>
          <w:sz w:val="24"/>
          <w:szCs w:val="24"/>
          <w:lang w:eastAsia="en-AU"/>
        </w:rPr>
        <w:t>The Community Environmental Recovery Action Plan (CERAP) –</w:t>
      </w:r>
      <w:r w:rsidRPr="009D5B23">
        <w:rPr>
          <w:rFonts w:cs="Arial"/>
          <w:i/>
          <w:iCs/>
          <w:color w:val="000000"/>
          <w:sz w:val="24"/>
          <w:szCs w:val="24"/>
          <w:lang w:eastAsia="en-AU"/>
        </w:rPr>
        <w:t xml:space="preserve">Strathewen Catchment – July 2012 </w:t>
      </w:r>
      <w:r w:rsidRPr="009D5B23">
        <w:rPr>
          <w:rFonts w:cs="Arial"/>
          <w:color w:val="000000"/>
          <w:sz w:val="24"/>
          <w:szCs w:val="24"/>
          <w:lang w:eastAsia="en-AU"/>
        </w:rPr>
        <w:t>– this is the main CERAP document and contains the detailed descriptions of:</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The Strathewen area (e.g. climate, geology, topography, land use history, waterways and biodiversity)</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The environmental and agricultural values of Strathewen and the key threats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The actions needed to protect and enhance these values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Examples of community-based projects that could be undertaken.</w:t>
      </w:r>
    </w:p>
    <w:p w:rsidR="00E002C5" w:rsidRPr="009D5B23" w:rsidRDefault="00E002C5" w:rsidP="000514DF">
      <w:pPr>
        <w:numPr>
          <w:ilvl w:val="0"/>
          <w:numId w:val="29"/>
        </w:numPr>
        <w:autoSpaceDE w:val="0"/>
        <w:autoSpaceDN w:val="0"/>
        <w:adjustRightInd w:val="0"/>
        <w:spacing w:before="120" w:line="360" w:lineRule="auto"/>
        <w:ind w:left="567" w:hanging="567"/>
        <w:rPr>
          <w:rFonts w:cs="Arial"/>
          <w:color w:val="000000"/>
          <w:sz w:val="24"/>
          <w:szCs w:val="24"/>
          <w:lang w:eastAsia="en-AU"/>
        </w:rPr>
      </w:pPr>
      <w:r w:rsidRPr="009D5B23">
        <w:rPr>
          <w:rFonts w:cs="Arial"/>
          <w:color w:val="000000"/>
          <w:sz w:val="24"/>
          <w:szCs w:val="24"/>
          <w:lang w:eastAsia="en-AU"/>
        </w:rPr>
        <w:t>The Strathewen Community Environmental Recovery Action Plan Map – this map depicts the three main land management zones in Strathewen and identifies the types of actions landholders in each zone can do to help care for and manage the environmental and agricultural values of Strathewen.</w:t>
      </w:r>
    </w:p>
    <w:p w:rsidR="00E002C5" w:rsidRPr="009D5B23" w:rsidRDefault="00E002C5" w:rsidP="000514DF">
      <w:pPr>
        <w:numPr>
          <w:ilvl w:val="0"/>
          <w:numId w:val="29"/>
        </w:numPr>
        <w:autoSpaceDE w:val="0"/>
        <w:autoSpaceDN w:val="0"/>
        <w:adjustRightInd w:val="0"/>
        <w:spacing w:before="120" w:line="360" w:lineRule="auto"/>
        <w:ind w:left="567" w:hanging="567"/>
        <w:rPr>
          <w:rFonts w:cs="Arial"/>
          <w:color w:val="000000"/>
          <w:sz w:val="24"/>
          <w:szCs w:val="24"/>
          <w:lang w:eastAsia="en-AU"/>
        </w:rPr>
      </w:pPr>
      <w:r w:rsidRPr="009D5B23">
        <w:rPr>
          <w:rFonts w:cs="Arial"/>
          <w:color w:val="000000"/>
          <w:sz w:val="24"/>
          <w:szCs w:val="24"/>
          <w:lang w:eastAsia="en-AU"/>
        </w:rPr>
        <w:t>The CERAP Fact Sheets – this is a series of updateable information sheets that provide more detail on various specific aspects of land management. Fact sheets in the series at the time of printing include:</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Managing bush blocks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Dams and waterways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Weed mapping and monitoring</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Erosion</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Native fauna in Nillumbik</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Land classes - Christmas Hills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Land classes - St Andrews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Land classes - Strathewen</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Landcare</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Legal responsibilities for weeds and pest animals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Controlling pest animals</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Property management planning</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Revegetation</w:t>
      </w:r>
    </w:p>
    <w:p w:rsidR="00E002C5" w:rsidRPr="009D5B23" w:rsidRDefault="00E002C5" w:rsidP="000514DF">
      <w:pPr>
        <w:numPr>
          <w:ilvl w:val="0"/>
          <w:numId w:val="30"/>
        </w:numPr>
        <w:tabs>
          <w:tab w:val="left" w:pos="1134"/>
        </w:tabs>
        <w:autoSpaceDE w:val="0"/>
        <w:autoSpaceDN w:val="0"/>
        <w:adjustRightInd w:val="0"/>
        <w:spacing w:before="120" w:line="360" w:lineRule="auto"/>
        <w:ind w:left="1134" w:hanging="567"/>
        <w:rPr>
          <w:rFonts w:cs="Arial"/>
          <w:color w:val="000000"/>
          <w:sz w:val="24"/>
          <w:szCs w:val="24"/>
          <w:lang w:eastAsia="en-AU"/>
        </w:rPr>
      </w:pPr>
      <w:r w:rsidRPr="009D5B23">
        <w:rPr>
          <w:rFonts w:cs="Arial"/>
          <w:color w:val="000000"/>
          <w:sz w:val="24"/>
          <w:szCs w:val="24"/>
          <w:lang w:eastAsia="en-AU"/>
        </w:rPr>
        <w:t>Weed control.</w:t>
      </w:r>
    </w:p>
    <w:p w:rsidR="009112B7" w:rsidRPr="00976213" w:rsidRDefault="0094393A" w:rsidP="000514DF">
      <w:pPr>
        <w:pStyle w:val="Heading2"/>
        <w:numPr>
          <w:ilvl w:val="0"/>
          <w:numId w:val="25"/>
        </w:numPr>
        <w:ind w:left="567" w:hanging="567"/>
        <w:rPr>
          <w:rFonts w:hint="eastAsia"/>
        </w:rPr>
      </w:pPr>
      <w:bookmarkStart w:id="13" w:name="_Toc319744849"/>
      <w:bookmarkStart w:id="14" w:name="_Toc405988131"/>
      <w:bookmarkStart w:id="15" w:name="_Toc406055753"/>
      <w:bookmarkStart w:id="16" w:name="_Toc406055907"/>
      <w:r w:rsidRPr="00976213">
        <w:t>Executive summary</w:t>
      </w:r>
      <w:bookmarkEnd w:id="13"/>
      <w:bookmarkEnd w:id="14"/>
      <w:bookmarkEnd w:id="15"/>
      <w:bookmarkEnd w:id="16"/>
      <w:r w:rsidR="009112B7" w:rsidRPr="00976213">
        <w:t xml:space="preserve"> </w:t>
      </w:r>
    </w:p>
    <w:p w:rsidR="0094393A" w:rsidRPr="00976213" w:rsidRDefault="0094393A" w:rsidP="00976213">
      <w:pPr>
        <w:spacing w:before="120" w:line="360" w:lineRule="auto"/>
        <w:rPr>
          <w:rFonts w:cs="Arial"/>
          <w:sz w:val="24"/>
          <w:szCs w:val="24"/>
        </w:rPr>
      </w:pPr>
      <w:bookmarkStart w:id="17" w:name="_Toc286657861"/>
      <w:r w:rsidRPr="00976213">
        <w:rPr>
          <w:rFonts w:cs="Arial"/>
          <w:sz w:val="24"/>
          <w:szCs w:val="24"/>
          <w:lang w:eastAsia="en-US"/>
        </w:rPr>
        <w:t xml:space="preserve">This </w:t>
      </w:r>
      <w:r w:rsidRPr="00976213">
        <w:rPr>
          <w:rFonts w:cs="Arial"/>
          <w:sz w:val="24"/>
          <w:szCs w:val="24"/>
        </w:rPr>
        <w:t>Community Environmental Recovery Action Plan (CERAP) for Strathewen</w:t>
      </w:r>
      <w:r w:rsidRPr="00976213">
        <w:rPr>
          <w:rFonts w:cs="Arial"/>
          <w:sz w:val="24"/>
          <w:szCs w:val="24"/>
          <w:lang w:eastAsia="en-US"/>
        </w:rPr>
        <w:t xml:space="preserve"> </w:t>
      </w:r>
      <w:r w:rsidRPr="00976213">
        <w:rPr>
          <w:rFonts w:cs="Arial"/>
          <w:sz w:val="24"/>
          <w:szCs w:val="24"/>
        </w:rPr>
        <w:t>provides a vision, goals and actions to guide sustainable management of the Strathewen catchment over the next five years. It is intended to be a document for use by the community and covers important issues for catchment management in Strathewen. It includes appropriate activities to be undertaken by residents individually and in conjunction with other land managers; for instance, your neighbours, Nillumbik Shire Council and Melbourne Water. A careful read will reveal just how precious our local landscape is and how we can protect it for the future.</w:t>
      </w:r>
    </w:p>
    <w:p w:rsidR="0094393A" w:rsidRPr="00976213" w:rsidRDefault="0094393A" w:rsidP="00976213">
      <w:pPr>
        <w:spacing w:before="120" w:line="360" w:lineRule="auto"/>
        <w:rPr>
          <w:rFonts w:cs="Arial"/>
          <w:sz w:val="24"/>
          <w:szCs w:val="24"/>
        </w:rPr>
      </w:pPr>
      <w:r w:rsidRPr="00976213">
        <w:rPr>
          <w:rFonts w:cs="Arial"/>
          <w:sz w:val="24"/>
          <w:szCs w:val="24"/>
        </w:rPr>
        <w:t>The vision for the CERAP, developed in consultation with the community, is:</w:t>
      </w:r>
    </w:p>
    <w:p w:rsidR="00103D56" w:rsidRPr="007929FF" w:rsidRDefault="00103D56" w:rsidP="00976213">
      <w:pPr>
        <w:spacing w:before="120" w:line="360" w:lineRule="auto"/>
        <w:rPr>
          <w:rFonts w:cs="Arial"/>
          <w:sz w:val="24"/>
          <w:szCs w:val="24"/>
        </w:rPr>
      </w:pPr>
      <w:r w:rsidRPr="007929FF">
        <w:rPr>
          <w:rFonts w:cs="Arial"/>
          <w:sz w:val="24"/>
          <w:szCs w:val="24"/>
        </w:rPr>
        <w:t>‘A vibrant cohesive community in Strathewen working together, sharing, learning and helping each other, with the natural environment and green wedge retained, flora and fauna enhanced, and bush and wildlife appreciated.’</w:t>
      </w:r>
    </w:p>
    <w:p w:rsidR="0094393A" w:rsidRPr="00976213" w:rsidRDefault="00103D56" w:rsidP="00976213">
      <w:pPr>
        <w:spacing w:before="120" w:line="360" w:lineRule="auto"/>
        <w:rPr>
          <w:rFonts w:cs="Arial"/>
          <w:sz w:val="24"/>
          <w:szCs w:val="24"/>
          <w:lang w:eastAsia="en-US"/>
        </w:rPr>
      </w:pPr>
      <w:r w:rsidRPr="00976213">
        <w:rPr>
          <w:rFonts w:cs="Arial"/>
          <w:sz w:val="24"/>
          <w:szCs w:val="24"/>
          <w:lang w:eastAsia="en-US"/>
        </w:rPr>
        <w:t xml:space="preserve">The goals </w:t>
      </w:r>
      <w:r w:rsidR="0094393A" w:rsidRPr="00976213">
        <w:rPr>
          <w:rFonts w:cs="Arial"/>
          <w:sz w:val="24"/>
          <w:szCs w:val="24"/>
          <w:lang w:eastAsia="en-US"/>
        </w:rPr>
        <w:t>identified by the community to fulfil this vision are:</w:t>
      </w:r>
    </w:p>
    <w:tbl>
      <w:tblPr>
        <w:tblStyle w:val="TableGrid"/>
        <w:tblW w:w="0" w:type="auto"/>
        <w:tblLook w:val="01E0" w:firstRow="1" w:lastRow="1" w:firstColumn="1" w:lastColumn="1" w:noHBand="0" w:noVBand="0"/>
        <w:tblCaption w:val="Table"/>
        <w:tblDescription w:val="Goals for the Cerap"/>
      </w:tblPr>
      <w:tblGrid>
        <w:gridCol w:w="2552"/>
        <w:gridCol w:w="6354"/>
      </w:tblGrid>
      <w:tr w:rsidR="00092189" w:rsidRPr="000F1814" w:rsidTr="00EB7497">
        <w:trPr>
          <w:tblHeader/>
        </w:trPr>
        <w:tc>
          <w:tcPr>
            <w:tcW w:w="2552" w:type="dxa"/>
          </w:tcPr>
          <w:p w:rsidR="00092189" w:rsidRPr="000F1814" w:rsidRDefault="00092189" w:rsidP="000F1814">
            <w:pPr>
              <w:pStyle w:val="Tableheading"/>
              <w:spacing w:before="120" w:after="120" w:line="360" w:lineRule="auto"/>
              <w:rPr>
                <w:rFonts w:ascii="Arial" w:hAnsi="Arial" w:cs="Arial"/>
                <w:sz w:val="24"/>
                <w:szCs w:val="24"/>
              </w:rPr>
            </w:pPr>
            <w:r w:rsidRPr="000F1814">
              <w:rPr>
                <w:rFonts w:ascii="Arial" w:hAnsi="Arial" w:cs="Arial"/>
                <w:sz w:val="24"/>
                <w:szCs w:val="24"/>
              </w:rPr>
              <w:t>Subject</w:t>
            </w:r>
          </w:p>
        </w:tc>
        <w:tc>
          <w:tcPr>
            <w:tcW w:w="6354" w:type="dxa"/>
          </w:tcPr>
          <w:p w:rsidR="00092189" w:rsidRPr="000F1814" w:rsidRDefault="00092189" w:rsidP="000F1814">
            <w:pPr>
              <w:pStyle w:val="Tableheading"/>
              <w:spacing w:before="120" w:after="120" w:line="360" w:lineRule="auto"/>
              <w:rPr>
                <w:rFonts w:ascii="Arial" w:hAnsi="Arial" w:cs="Arial"/>
                <w:sz w:val="24"/>
                <w:szCs w:val="24"/>
              </w:rPr>
            </w:pPr>
            <w:r w:rsidRPr="000F1814">
              <w:rPr>
                <w:rFonts w:ascii="Arial" w:hAnsi="Arial" w:cs="Arial"/>
                <w:sz w:val="24"/>
                <w:szCs w:val="24"/>
              </w:rPr>
              <w:t xml:space="preserve">Goals </w:t>
            </w:r>
          </w:p>
        </w:tc>
      </w:tr>
      <w:tr w:rsidR="00092189" w:rsidRPr="000F1814" w:rsidTr="00EB7497">
        <w:tc>
          <w:tcPr>
            <w:tcW w:w="2552" w:type="dxa"/>
          </w:tcPr>
          <w:p w:rsidR="00092189" w:rsidRPr="000F1814" w:rsidRDefault="00092189" w:rsidP="000F1814">
            <w:pPr>
              <w:pStyle w:val="Tabletextbold"/>
              <w:spacing w:before="120" w:after="120" w:line="360" w:lineRule="auto"/>
              <w:rPr>
                <w:rFonts w:ascii="Arial" w:hAnsi="Arial" w:cs="Arial"/>
                <w:sz w:val="24"/>
                <w:szCs w:val="24"/>
              </w:rPr>
            </w:pPr>
            <w:r w:rsidRPr="000F1814">
              <w:rPr>
                <w:rFonts w:ascii="Arial" w:hAnsi="Arial" w:cs="Arial"/>
                <w:sz w:val="24"/>
                <w:szCs w:val="24"/>
              </w:rPr>
              <w:t>Agriculture</w:t>
            </w:r>
          </w:p>
        </w:tc>
        <w:tc>
          <w:tcPr>
            <w:tcW w:w="6354" w:type="dxa"/>
          </w:tcPr>
          <w:p w:rsidR="00162508"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encourage adoption of ‘best’ practices</w:t>
            </w:r>
            <w:r w:rsidR="00162508" w:rsidRPr="000F1814">
              <w:rPr>
                <w:rFonts w:ascii="Arial" w:hAnsi="Arial" w:cs="Arial"/>
                <w:sz w:val="24"/>
                <w:szCs w:val="24"/>
              </w:rPr>
              <w:t xml:space="preserve"> in all agricultural landscapes.</w:t>
            </w:r>
          </w:p>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identify agricult</w:t>
            </w:r>
            <w:r w:rsidR="00B20392" w:rsidRPr="000F1814">
              <w:rPr>
                <w:rFonts w:ascii="Arial" w:hAnsi="Arial" w:cs="Arial"/>
                <w:sz w:val="24"/>
                <w:szCs w:val="24"/>
              </w:rPr>
              <w:t>ural enterprises for the future</w:t>
            </w:r>
            <w:r w:rsidR="00162508" w:rsidRPr="000F1814">
              <w:rPr>
                <w:rFonts w:ascii="Arial" w:hAnsi="Arial" w:cs="Arial"/>
                <w:sz w:val="24"/>
                <w:szCs w:val="24"/>
              </w:rPr>
              <w:t>.</w:t>
            </w:r>
          </w:p>
        </w:tc>
      </w:tr>
      <w:tr w:rsidR="00092189" w:rsidRPr="000F1814" w:rsidTr="00EB7497">
        <w:tc>
          <w:tcPr>
            <w:tcW w:w="2552" w:type="dxa"/>
          </w:tcPr>
          <w:p w:rsidR="00092189" w:rsidRPr="000F1814" w:rsidRDefault="00092189" w:rsidP="000F1814">
            <w:pPr>
              <w:pStyle w:val="Tabletextbold"/>
              <w:spacing w:before="120" w:after="120" w:line="360" w:lineRule="auto"/>
              <w:rPr>
                <w:rFonts w:ascii="Arial" w:hAnsi="Arial" w:cs="Arial"/>
                <w:sz w:val="24"/>
                <w:szCs w:val="24"/>
              </w:rPr>
            </w:pPr>
            <w:r w:rsidRPr="000F1814">
              <w:rPr>
                <w:rFonts w:ascii="Arial" w:hAnsi="Arial" w:cs="Arial"/>
                <w:sz w:val="24"/>
                <w:szCs w:val="24"/>
              </w:rPr>
              <w:t>Waterway health</w:t>
            </w:r>
          </w:p>
        </w:tc>
        <w:tc>
          <w:tcPr>
            <w:tcW w:w="6354" w:type="dxa"/>
          </w:tcPr>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manage the catchment for protection and improvement of water quality</w:t>
            </w:r>
          </w:p>
        </w:tc>
      </w:tr>
      <w:tr w:rsidR="00092189" w:rsidRPr="000F1814" w:rsidTr="00EB7497">
        <w:tc>
          <w:tcPr>
            <w:tcW w:w="2552" w:type="dxa"/>
          </w:tcPr>
          <w:p w:rsidR="00092189" w:rsidRPr="000F1814" w:rsidRDefault="00092189" w:rsidP="000F1814">
            <w:pPr>
              <w:pStyle w:val="Tabletextbold"/>
              <w:spacing w:before="120" w:after="120" w:line="360" w:lineRule="auto"/>
              <w:rPr>
                <w:rFonts w:ascii="Arial" w:hAnsi="Arial" w:cs="Arial"/>
                <w:sz w:val="24"/>
                <w:szCs w:val="24"/>
              </w:rPr>
            </w:pPr>
            <w:r w:rsidRPr="000F1814">
              <w:rPr>
                <w:rFonts w:ascii="Arial" w:hAnsi="Arial" w:cs="Arial"/>
                <w:sz w:val="24"/>
                <w:szCs w:val="24"/>
              </w:rPr>
              <w:t>Biodiversity</w:t>
            </w:r>
          </w:p>
        </w:tc>
        <w:tc>
          <w:tcPr>
            <w:tcW w:w="6354" w:type="dxa"/>
          </w:tcPr>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protect and enhance native vegetation and fauna p</w:t>
            </w:r>
            <w:r w:rsidR="00B20392" w:rsidRPr="000F1814">
              <w:rPr>
                <w:rFonts w:ascii="Arial" w:hAnsi="Arial" w:cs="Arial"/>
                <w:sz w:val="24"/>
                <w:szCs w:val="24"/>
              </w:rPr>
              <w:t>opulations</w:t>
            </w:r>
            <w:r w:rsidR="00162508" w:rsidRPr="000F1814">
              <w:rPr>
                <w:rFonts w:ascii="Arial" w:hAnsi="Arial" w:cs="Arial"/>
                <w:sz w:val="24"/>
                <w:szCs w:val="24"/>
              </w:rPr>
              <w:t>.</w:t>
            </w:r>
          </w:p>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secure important biolinks by protecting and enhancing remnant native ve</w:t>
            </w:r>
            <w:r w:rsidR="00B20392" w:rsidRPr="000F1814">
              <w:rPr>
                <w:rFonts w:ascii="Arial" w:hAnsi="Arial" w:cs="Arial"/>
                <w:sz w:val="24"/>
                <w:szCs w:val="24"/>
              </w:rPr>
              <w:t>getation and linking core areas</w:t>
            </w:r>
            <w:r w:rsidR="00162508" w:rsidRPr="000F1814">
              <w:rPr>
                <w:rFonts w:ascii="Arial" w:hAnsi="Arial" w:cs="Arial"/>
                <w:sz w:val="24"/>
                <w:szCs w:val="24"/>
              </w:rPr>
              <w:t>.</w:t>
            </w:r>
          </w:p>
        </w:tc>
      </w:tr>
      <w:tr w:rsidR="00092189" w:rsidRPr="000F1814" w:rsidTr="00EB7497">
        <w:tc>
          <w:tcPr>
            <w:tcW w:w="2552" w:type="dxa"/>
          </w:tcPr>
          <w:p w:rsidR="00092189" w:rsidRPr="000F1814" w:rsidRDefault="00092189" w:rsidP="000F1814">
            <w:pPr>
              <w:pStyle w:val="Tabletextbold"/>
              <w:spacing w:before="120" w:after="120" w:line="360" w:lineRule="auto"/>
              <w:rPr>
                <w:rFonts w:ascii="Arial" w:hAnsi="Arial" w:cs="Arial"/>
                <w:sz w:val="24"/>
                <w:szCs w:val="24"/>
              </w:rPr>
            </w:pPr>
            <w:r w:rsidRPr="000F1814">
              <w:rPr>
                <w:rFonts w:ascii="Arial" w:hAnsi="Arial" w:cs="Arial"/>
                <w:sz w:val="24"/>
                <w:szCs w:val="24"/>
              </w:rPr>
              <w:t>Rural living</w:t>
            </w:r>
          </w:p>
          <w:p w:rsidR="00092189" w:rsidRPr="000F1814" w:rsidRDefault="00092189" w:rsidP="000F1814">
            <w:pPr>
              <w:spacing w:before="120" w:line="360" w:lineRule="auto"/>
              <w:rPr>
                <w:rFonts w:cs="Arial"/>
                <w:sz w:val="24"/>
                <w:szCs w:val="24"/>
              </w:rPr>
            </w:pPr>
          </w:p>
        </w:tc>
        <w:tc>
          <w:tcPr>
            <w:tcW w:w="6354" w:type="dxa"/>
          </w:tcPr>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encourage adoption of sustainable land management practices</w:t>
            </w:r>
            <w:r w:rsidR="00162508" w:rsidRPr="000F1814">
              <w:rPr>
                <w:rFonts w:ascii="Arial" w:hAnsi="Arial" w:cs="Arial"/>
                <w:sz w:val="24"/>
                <w:szCs w:val="24"/>
              </w:rPr>
              <w:t>.</w:t>
            </w:r>
          </w:p>
          <w:p w:rsidR="00092189" w:rsidRPr="000F1814" w:rsidRDefault="00092189" w:rsidP="000F1814">
            <w:pPr>
              <w:pStyle w:val="Tabletext"/>
              <w:spacing w:before="120" w:after="120" w:line="360" w:lineRule="auto"/>
              <w:rPr>
                <w:rFonts w:ascii="Arial" w:hAnsi="Arial" w:cs="Arial"/>
                <w:sz w:val="24"/>
                <w:szCs w:val="24"/>
              </w:rPr>
            </w:pPr>
            <w:r w:rsidRPr="000F1814">
              <w:rPr>
                <w:rFonts w:ascii="Arial" w:hAnsi="Arial" w:cs="Arial"/>
                <w:sz w:val="24"/>
                <w:szCs w:val="24"/>
              </w:rPr>
              <w:t>To encourage protection and enhancement of biodiversity va</w:t>
            </w:r>
            <w:r w:rsidR="00B20392" w:rsidRPr="000F1814">
              <w:rPr>
                <w:rFonts w:ascii="Arial" w:hAnsi="Arial" w:cs="Arial"/>
                <w:sz w:val="24"/>
                <w:szCs w:val="24"/>
              </w:rPr>
              <w:t>lues</w:t>
            </w:r>
            <w:r w:rsidR="00162508" w:rsidRPr="000F1814">
              <w:rPr>
                <w:rFonts w:ascii="Arial" w:hAnsi="Arial" w:cs="Arial"/>
                <w:sz w:val="24"/>
                <w:szCs w:val="24"/>
              </w:rPr>
              <w:t>.</w:t>
            </w:r>
          </w:p>
        </w:tc>
      </w:tr>
    </w:tbl>
    <w:p w:rsidR="0094393A" w:rsidRPr="00976213" w:rsidRDefault="0094393A" w:rsidP="00976213">
      <w:pPr>
        <w:spacing w:before="120" w:line="360" w:lineRule="auto"/>
        <w:rPr>
          <w:rFonts w:cs="Arial"/>
          <w:sz w:val="24"/>
          <w:szCs w:val="24"/>
          <w:lang w:eastAsia="en-US"/>
        </w:rPr>
      </w:pPr>
      <w:r w:rsidRPr="00976213">
        <w:rPr>
          <w:rFonts w:cs="Arial"/>
          <w:sz w:val="24"/>
          <w:szCs w:val="24"/>
          <w:lang w:eastAsia="en-US"/>
        </w:rPr>
        <w:t xml:space="preserve">A number of key challenges to catchment management in </w:t>
      </w:r>
      <w:r w:rsidR="00B20392" w:rsidRPr="00976213">
        <w:rPr>
          <w:rFonts w:cs="Arial"/>
          <w:sz w:val="24"/>
          <w:szCs w:val="24"/>
          <w:lang w:eastAsia="en-US"/>
        </w:rPr>
        <w:t>Strathewen</w:t>
      </w:r>
      <w:r w:rsidRPr="00976213">
        <w:rPr>
          <w:rFonts w:cs="Arial"/>
          <w:sz w:val="24"/>
          <w:szCs w:val="24"/>
          <w:lang w:eastAsia="en-US"/>
        </w:rPr>
        <w:t xml:space="preserve"> have been identified. These include continuing changes to rural development, the need</w:t>
      </w:r>
      <w:r w:rsidR="007F7340" w:rsidRPr="00976213">
        <w:rPr>
          <w:rFonts w:cs="Arial"/>
          <w:sz w:val="24"/>
          <w:szCs w:val="24"/>
          <w:lang w:eastAsia="en-US"/>
        </w:rPr>
        <w:t xml:space="preserve"> to maintain ecological values, problems with </w:t>
      </w:r>
      <w:r w:rsidRPr="00976213">
        <w:rPr>
          <w:rFonts w:cs="Arial"/>
          <w:sz w:val="24"/>
          <w:szCs w:val="24"/>
          <w:lang w:eastAsia="en-US"/>
        </w:rPr>
        <w:t>pest plants and animals, climate change and fire. In particular, the February 2009 bushfires adversely affected the St</w:t>
      </w:r>
      <w:r w:rsidR="00B20392" w:rsidRPr="00976213">
        <w:rPr>
          <w:rFonts w:cs="Arial"/>
          <w:sz w:val="24"/>
          <w:szCs w:val="24"/>
          <w:lang w:eastAsia="en-US"/>
        </w:rPr>
        <w:t>rathewen</w:t>
      </w:r>
      <w:r w:rsidRPr="00976213">
        <w:rPr>
          <w:rFonts w:cs="Arial"/>
          <w:sz w:val="24"/>
          <w:szCs w:val="24"/>
          <w:lang w:eastAsia="en-US"/>
        </w:rPr>
        <w:t xml:space="preserve"> catchment, causing loss of human lives and substantial damage to agriculture, native flora and fauna and infrastructure. It is intended that the CERAP will be a major plank in the recovery of our catchment from those fires.</w:t>
      </w:r>
    </w:p>
    <w:p w:rsidR="0094393A" w:rsidRPr="00976213" w:rsidRDefault="0094393A" w:rsidP="00976213">
      <w:pPr>
        <w:spacing w:before="120" w:line="360" w:lineRule="auto"/>
        <w:rPr>
          <w:rFonts w:cs="Arial"/>
          <w:sz w:val="24"/>
          <w:szCs w:val="24"/>
          <w:lang w:eastAsia="en-US"/>
        </w:rPr>
      </w:pPr>
      <w:r w:rsidRPr="00976213">
        <w:rPr>
          <w:rFonts w:cs="Arial"/>
          <w:sz w:val="24"/>
          <w:szCs w:val="24"/>
          <w:lang w:eastAsia="en-US"/>
        </w:rPr>
        <w:t xml:space="preserve">The CERAP contains a range of specific actions for landholders under the categories mentioned above; namely Agriculture, Waterway health, Biodiversity and Rural living. </w:t>
      </w:r>
      <w:r w:rsidR="007F7340" w:rsidRPr="00976213">
        <w:rPr>
          <w:rFonts w:cs="Arial"/>
          <w:sz w:val="24"/>
          <w:szCs w:val="24"/>
          <w:lang w:eastAsia="en-US"/>
        </w:rPr>
        <w:t>It also contains some potential projects that may be activated by a lead organisation such as Landcare and for which funding may be sought.</w:t>
      </w:r>
    </w:p>
    <w:p w:rsidR="0094393A" w:rsidRPr="00976213" w:rsidRDefault="00B20392" w:rsidP="00976213">
      <w:pPr>
        <w:spacing w:before="120" w:line="360" w:lineRule="auto"/>
        <w:rPr>
          <w:rFonts w:cs="Arial"/>
          <w:sz w:val="24"/>
          <w:szCs w:val="24"/>
          <w:lang w:eastAsia="en-US"/>
        </w:rPr>
      </w:pPr>
      <w:r w:rsidRPr="00976213">
        <w:rPr>
          <w:rFonts w:cs="Arial"/>
          <w:sz w:val="24"/>
          <w:szCs w:val="24"/>
          <w:lang w:eastAsia="en-US"/>
        </w:rPr>
        <w:t>Community-</w:t>
      </w:r>
      <w:r w:rsidR="0094393A" w:rsidRPr="00976213">
        <w:rPr>
          <w:rFonts w:cs="Arial"/>
          <w:sz w:val="24"/>
          <w:szCs w:val="24"/>
          <w:lang w:eastAsia="en-US"/>
        </w:rPr>
        <w:t>building and capacity-building activities primarily fall under the responsibility of community groups and Nillumbik Shire Council</w:t>
      </w:r>
      <w:r w:rsidRPr="00976213">
        <w:rPr>
          <w:rFonts w:cs="Arial"/>
          <w:sz w:val="24"/>
          <w:szCs w:val="24"/>
          <w:lang w:eastAsia="en-US"/>
        </w:rPr>
        <w:t>. These</w:t>
      </w:r>
      <w:r w:rsidR="0094393A" w:rsidRPr="00976213">
        <w:rPr>
          <w:rFonts w:cs="Arial"/>
          <w:sz w:val="24"/>
          <w:szCs w:val="24"/>
          <w:lang w:eastAsia="en-US"/>
        </w:rPr>
        <w:t xml:space="preserve"> are key to the successful implementation of the plan. Such activit</w:t>
      </w:r>
      <w:r w:rsidRPr="00976213">
        <w:rPr>
          <w:rFonts w:cs="Arial"/>
          <w:sz w:val="24"/>
          <w:szCs w:val="24"/>
          <w:lang w:eastAsia="en-US"/>
        </w:rPr>
        <w:t>i</w:t>
      </w:r>
      <w:r w:rsidR="0094393A" w:rsidRPr="00976213">
        <w:rPr>
          <w:rFonts w:cs="Arial"/>
          <w:sz w:val="24"/>
          <w:szCs w:val="24"/>
          <w:lang w:eastAsia="en-US"/>
        </w:rPr>
        <w:t xml:space="preserve">es are aimed at involving and engaging subsets of landholders </w:t>
      </w:r>
      <w:r w:rsidRPr="00976213">
        <w:rPr>
          <w:rFonts w:cs="Arial"/>
          <w:sz w:val="24"/>
          <w:szCs w:val="24"/>
          <w:lang w:eastAsia="en-US"/>
        </w:rPr>
        <w:t xml:space="preserve">such as </w:t>
      </w:r>
      <w:r w:rsidR="0094393A" w:rsidRPr="00976213">
        <w:rPr>
          <w:rFonts w:cs="Arial"/>
          <w:sz w:val="24"/>
          <w:szCs w:val="24"/>
          <w:lang w:eastAsia="en-US"/>
        </w:rPr>
        <w:t>farmers, immediate neighbours</w:t>
      </w:r>
      <w:r w:rsidRPr="00976213">
        <w:rPr>
          <w:rFonts w:cs="Arial"/>
          <w:sz w:val="24"/>
          <w:szCs w:val="24"/>
          <w:lang w:eastAsia="en-US"/>
        </w:rPr>
        <w:t>, and</w:t>
      </w:r>
      <w:r w:rsidR="0094393A" w:rsidRPr="00976213">
        <w:rPr>
          <w:rFonts w:cs="Arial"/>
          <w:sz w:val="24"/>
          <w:szCs w:val="24"/>
          <w:lang w:eastAsia="en-US"/>
        </w:rPr>
        <w:t xml:space="preserve"> owners of bush blocks who all have similar land management goals. </w:t>
      </w:r>
    </w:p>
    <w:p w:rsidR="007025A4" w:rsidRPr="00976213" w:rsidRDefault="007025A4" w:rsidP="00976213">
      <w:pPr>
        <w:spacing w:before="120" w:line="360" w:lineRule="auto"/>
        <w:rPr>
          <w:rFonts w:cs="Arial"/>
          <w:b/>
          <w:sz w:val="24"/>
          <w:szCs w:val="24"/>
          <w:lang w:eastAsia="en-US"/>
        </w:rPr>
      </w:pPr>
      <w:r w:rsidRPr="00976213">
        <w:rPr>
          <w:rFonts w:cs="Arial"/>
          <w:b/>
          <w:sz w:val="24"/>
          <w:szCs w:val="24"/>
          <w:lang w:eastAsia="en-US"/>
        </w:rPr>
        <w:t>Bronwyn South</w:t>
      </w:r>
    </w:p>
    <w:p w:rsidR="007025A4" w:rsidRPr="00976213" w:rsidRDefault="007025A4" w:rsidP="00976213">
      <w:pPr>
        <w:spacing w:before="120" w:line="360" w:lineRule="auto"/>
        <w:rPr>
          <w:rFonts w:cs="Arial"/>
          <w:b/>
          <w:sz w:val="24"/>
          <w:szCs w:val="24"/>
          <w:lang w:eastAsia="en-US"/>
        </w:rPr>
      </w:pPr>
      <w:r w:rsidRPr="00976213">
        <w:rPr>
          <w:rFonts w:cs="Arial"/>
          <w:b/>
          <w:sz w:val="24"/>
          <w:szCs w:val="24"/>
          <w:lang w:eastAsia="en-US"/>
        </w:rPr>
        <w:t>President, St Andrews Landcare</w:t>
      </w:r>
    </w:p>
    <w:p w:rsidR="007025A4" w:rsidRPr="00976213" w:rsidRDefault="007025A4" w:rsidP="00976213">
      <w:pPr>
        <w:spacing w:before="120" w:line="360" w:lineRule="auto"/>
        <w:rPr>
          <w:rFonts w:cs="Arial"/>
          <w:b/>
          <w:sz w:val="24"/>
          <w:szCs w:val="24"/>
          <w:lang w:eastAsia="en-US"/>
        </w:rPr>
      </w:pPr>
      <w:r w:rsidRPr="00976213">
        <w:rPr>
          <w:rFonts w:cs="Arial"/>
          <w:b/>
          <w:sz w:val="24"/>
          <w:szCs w:val="24"/>
          <w:lang w:eastAsia="en-US"/>
        </w:rPr>
        <w:t>Natural Environment Recovery Working Group representative</w:t>
      </w:r>
    </w:p>
    <w:p w:rsidR="00B20392" w:rsidRPr="00976213" w:rsidRDefault="00162508" w:rsidP="000514DF">
      <w:pPr>
        <w:pStyle w:val="Heading2"/>
        <w:numPr>
          <w:ilvl w:val="0"/>
          <w:numId w:val="25"/>
        </w:numPr>
        <w:ind w:left="567" w:hanging="567"/>
        <w:rPr>
          <w:rFonts w:hint="eastAsia"/>
        </w:rPr>
      </w:pPr>
      <w:bookmarkStart w:id="18" w:name="_Toc319744850"/>
      <w:bookmarkStart w:id="19" w:name="_Toc405988132"/>
      <w:bookmarkStart w:id="20" w:name="_Toc406055754"/>
      <w:bookmarkStart w:id="21" w:name="_Toc406055908"/>
      <w:r>
        <w:t>I</w:t>
      </w:r>
      <w:r w:rsidR="00B20392" w:rsidRPr="00976213">
        <w:t>ntroduction</w:t>
      </w:r>
      <w:bookmarkEnd w:id="18"/>
      <w:bookmarkEnd w:id="19"/>
      <w:bookmarkEnd w:id="20"/>
      <w:bookmarkEnd w:id="21"/>
    </w:p>
    <w:p w:rsidR="00E27626" w:rsidRPr="00976213" w:rsidRDefault="00E27626" w:rsidP="00976213">
      <w:pPr>
        <w:pStyle w:val="BodyText1"/>
        <w:spacing w:after="120" w:line="360" w:lineRule="auto"/>
        <w:rPr>
          <w:rFonts w:cs="Arial"/>
          <w:sz w:val="24"/>
          <w:szCs w:val="24"/>
        </w:rPr>
      </w:pPr>
      <w:r w:rsidRPr="00976213">
        <w:rPr>
          <w:rFonts w:cs="Arial"/>
          <w:sz w:val="24"/>
          <w:szCs w:val="24"/>
        </w:rPr>
        <w:t xml:space="preserve">This Community Environmental Recovery Action Plan (CERAP) identifies long term goals and actions to engage the community in the environmental recovery of the Strathewen catchment over the next five years. The goals and actions relate to agricultural areas, bushland and waterways that were adversely affected by the February 2009 bushfires and </w:t>
      </w:r>
      <w:r w:rsidR="00EC66A9" w:rsidRPr="00976213">
        <w:rPr>
          <w:rFonts w:cs="Arial"/>
          <w:sz w:val="24"/>
          <w:szCs w:val="24"/>
        </w:rPr>
        <w:t xml:space="preserve">now need </w:t>
      </w:r>
      <w:r w:rsidRPr="00976213">
        <w:rPr>
          <w:rFonts w:cs="Arial"/>
          <w:sz w:val="24"/>
          <w:szCs w:val="24"/>
        </w:rPr>
        <w:t xml:space="preserve">human </w:t>
      </w:r>
      <w:r w:rsidR="00EC66A9" w:rsidRPr="00976213">
        <w:rPr>
          <w:rFonts w:cs="Arial"/>
          <w:sz w:val="24"/>
          <w:szCs w:val="24"/>
        </w:rPr>
        <w:t>assistance to be restored</w:t>
      </w:r>
      <w:r w:rsidRPr="00976213">
        <w:rPr>
          <w:rFonts w:cs="Arial"/>
          <w:sz w:val="24"/>
          <w:szCs w:val="24"/>
        </w:rPr>
        <w:t>.</w:t>
      </w:r>
    </w:p>
    <w:p w:rsidR="000D022F" w:rsidRPr="00976213" w:rsidRDefault="00064939" w:rsidP="00976213">
      <w:pPr>
        <w:pStyle w:val="BodyText10"/>
        <w:spacing w:line="360" w:lineRule="auto"/>
        <w:rPr>
          <w:rFonts w:cs="Arial"/>
          <w:sz w:val="24"/>
          <w:szCs w:val="24"/>
        </w:rPr>
      </w:pPr>
      <w:r w:rsidRPr="00976213">
        <w:rPr>
          <w:rFonts w:cs="Arial"/>
          <w:sz w:val="24"/>
          <w:szCs w:val="24"/>
        </w:rPr>
        <w:t>Th</w:t>
      </w:r>
      <w:r w:rsidR="00E27626" w:rsidRPr="00976213">
        <w:rPr>
          <w:rFonts w:cs="Arial"/>
          <w:sz w:val="24"/>
          <w:szCs w:val="24"/>
        </w:rPr>
        <w:t>e</w:t>
      </w:r>
      <w:r w:rsidRPr="00976213">
        <w:rPr>
          <w:rFonts w:cs="Arial"/>
          <w:sz w:val="24"/>
          <w:szCs w:val="24"/>
        </w:rPr>
        <w:t xml:space="preserve"> CERAP has been developed in consultation with the Strathewen Landcare Group and the interested community through community workshops and other stakeholder consultations. </w:t>
      </w:r>
      <w:r w:rsidR="000D022F" w:rsidRPr="00976213">
        <w:rPr>
          <w:rFonts w:cs="Arial"/>
          <w:sz w:val="24"/>
          <w:szCs w:val="24"/>
          <w:lang w:val="en-US"/>
        </w:rPr>
        <w:t>The catchment boundary for the CERAP was determined by the Strathewen community.</w:t>
      </w:r>
      <w:r w:rsidR="00EC66A9" w:rsidRPr="00976213">
        <w:rPr>
          <w:rFonts w:cs="Arial"/>
          <w:sz w:val="24"/>
          <w:szCs w:val="24"/>
          <w:lang w:val="en-US"/>
        </w:rPr>
        <w:t xml:space="preserve"> </w:t>
      </w:r>
      <w:r w:rsidR="00EC66A9" w:rsidRPr="00976213">
        <w:rPr>
          <w:rFonts w:cs="Arial"/>
          <w:sz w:val="24"/>
          <w:szCs w:val="24"/>
        </w:rPr>
        <w:t xml:space="preserve">The CERAP is a </w:t>
      </w:r>
      <w:r w:rsidR="00EC66A9" w:rsidRPr="00976213">
        <w:rPr>
          <w:rFonts w:cs="Arial"/>
          <w:i/>
          <w:sz w:val="24"/>
          <w:szCs w:val="24"/>
        </w:rPr>
        <w:t>living document</w:t>
      </w:r>
      <w:r w:rsidR="00EC66A9" w:rsidRPr="00976213">
        <w:rPr>
          <w:rFonts w:cs="Arial"/>
          <w:sz w:val="24"/>
          <w:szCs w:val="24"/>
        </w:rPr>
        <w:t xml:space="preserve">, intended for easy revision and updating to provide ongoing direction for achieving its goals. The implementation of actions by individuals is voluntary. The Plan is meant to be used as a guide for prioritising actions both for </w:t>
      </w:r>
      <w:r w:rsidR="00EC66A9" w:rsidRPr="00976213">
        <w:rPr>
          <w:rFonts w:cs="Arial"/>
          <w:b/>
          <w:sz w:val="24"/>
          <w:szCs w:val="24"/>
        </w:rPr>
        <w:t>your property</w:t>
      </w:r>
      <w:r w:rsidR="00EC66A9" w:rsidRPr="00976213">
        <w:rPr>
          <w:rFonts w:cs="Arial"/>
          <w:sz w:val="24"/>
          <w:szCs w:val="24"/>
        </w:rPr>
        <w:t xml:space="preserve"> and within </w:t>
      </w:r>
      <w:r w:rsidR="00EC66A9" w:rsidRPr="00976213">
        <w:rPr>
          <w:rFonts w:cs="Arial"/>
          <w:b/>
          <w:sz w:val="24"/>
          <w:szCs w:val="24"/>
        </w:rPr>
        <w:t>your community</w:t>
      </w:r>
      <w:r w:rsidR="00EC66A9" w:rsidRPr="00976213">
        <w:rPr>
          <w:rFonts w:cs="Arial"/>
          <w:sz w:val="24"/>
          <w:szCs w:val="24"/>
        </w:rPr>
        <w:t xml:space="preserve">. </w:t>
      </w:r>
    </w:p>
    <w:p w:rsidR="00EC66A9" w:rsidRPr="00976213" w:rsidRDefault="00EC66A9" w:rsidP="00976213">
      <w:pPr>
        <w:pStyle w:val="BodyText1"/>
        <w:spacing w:after="120" w:line="360" w:lineRule="auto"/>
        <w:rPr>
          <w:rFonts w:cs="Arial"/>
          <w:sz w:val="24"/>
          <w:szCs w:val="24"/>
        </w:rPr>
      </w:pPr>
      <w:r w:rsidRPr="00976213">
        <w:rPr>
          <w:rFonts w:cs="Arial"/>
          <w:sz w:val="24"/>
          <w:szCs w:val="24"/>
        </w:rPr>
        <w:t xml:space="preserve">The CERAP is supported by the </w:t>
      </w:r>
      <w:r w:rsidRPr="00976213">
        <w:rPr>
          <w:rStyle w:val="BodyTextboldChar1"/>
          <w:rFonts w:cs="Arial"/>
          <w:b w:val="0"/>
          <w:i/>
          <w:sz w:val="24"/>
          <w:szCs w:val="24"/>
        </w:rPr>
        <w:t>Nillumbik CERAP Literature Review (2011),</w:t>
      </w:r>
      <w:r w:rsidRPr="00976213">
        <w:rPr>
          <w:rFonts w:cs="Arial"/>
          <w:sz w:val="24"/>
          <w:szCs w:val="24"/>
        </w:rPr>
        <w:t xml:space="preserve"> which identifies and reviews existing documentation including legislation; federal, state and regional policy; municipal strategies and plans; and local information. For those implementing the CERAP, easy access to information is also provided by </w:t>
      </w:r>
      <w:r w:rsidR="00706D35" w:rsidRPr="00976213">
        <w:rPr>
          <w:rStyle w:val="BodyTextboldChar1"/>
          <w:rFonts w:cs="Arial"/>
          <w:b w:val="0"/>
          <w:sz w:val="24"/>
          <w:szCs w:val="24"/>
        </w:rPr>
        <w:t>a series of Information Sheets on land management issues relating to agriculture, waterway health and biodiversity</w:t>
      </w:r>
      <w:r w:rsidRPr="00976213">
        <w:rPr>
          <w:rFonts w:cs="Arial"/>
          <w:sz w:val="24"/>
          <w:szCs w:val="24"/>
        </w:rPr>
        <w:t xml:space="preserve">. These have been prepared in conjunction with the CERAP and are available on the </w:t>
      </w:r>
      <w:hyperlink r:id="rId8" w:history="1">
        <w:r w:rsidR="00706D35" w:rsidRPr="00976213">
          <w:rPr>
            <w:rStyle w:val="Hyperlink"/>
            <w:rFonts w:cs="Arial"/>
            <w:sz w:val="24"/>
            <w:szCs w:val="24"/>
          </w:rPr>
          <w:t>Strathewen Landcare Group</w:t>
        </w:r>
      </w:hyperlink>
      <w:r w:rsidR="00706D35" w:rsidRPr="00976213">
        <w:rPr>
          <w:rFonts w:cs="Arial"/>
          <w:sz w:val="24"/>
          <w:szCs w:val="24"/>
        </w:rPr>
        <w:t xml:space="preserve"> </w:t>
      </w:r>
      <w:r w:rsidR="008F659D" w:rsidRPr="00976213">
        <w:rPr>
          <w:rFonts w:cs="Arial"/>
          <w:sz w:val="24"/>
          <w:szCs w:val="24"/>
        </w:rPr>
        <w:t xml:space="preserve">and </w:t>
      </w:r>
      <w:hyperlink r:id="rId9" w:history="1">
        <w:r w:rsidR="008F659D" w:rsidRPr="00976213">
          <w:rPr>
            <w:rStyle w:val="Hyperlink"/>
            <w:rFonts w:cs="Arial"/>
            <w:sz w:val="24"/>
            <w:szCs w:val="24"/>
          </w:rPr>
          <w:t>Nillumbik Shire Council</w:t>
        </w:r>
      </w:hyperlink>
      <w:r w:rsidR="008F659D" w:rsidRPr="00976213">
        <w:rPr>
          <w:rFonts w:cs="Arial"/>
          <w:sz w:val="24"/>
          <w:szCs w:val="24"/>
        </w:rPr>
        <w:t xml:space="preserve"> </w:t>
      </w:r>
      <w:r w:rsidR="00706D35" w:rsidRPr="00976213">
        <w:rPr>
          <w:rFonts w:cs="Arial"/>
          <w:sz w:val="24"/>
          <w:szCs w:val="24"/>
        </w:rPr>
        <w:t>website</w:t>
      </w:r>
      <w:r w:rsidR="008F659D" w:rsidRPr="00976213">
        <w:rPr>
          <w:rFonts w:cs="Arial"/>
          <w:sz w:val="24"/>
          <w:szCs w:val="24"/>
        </w:rPr>
        <w:t>s</w:t>
      </w:r>
      <w:r w:rsidRPr="00976213">
        <w:rPr>
          <w:rFonts w:cs="Arial"/>
          <w:sz w:val="24"/>
          <w:szCs w:val="24"/>
        </w:rPr>
        <w:t xml:space="preserve"> The CERAP’s appendices provide information that is most relevant to understanding and implementing the Plan: Targets for land, water and biodiversity from the Port Phillip and Westernport Regional Catchment Strategy 2004 – 2009 (</w:t>
      </w:r>
      <w:r w:rsidRPr="00976213">
        <w:rPr>
          <w:rFonts w:cs="Arial"/>
          <w:b/>
          <w:sz w:val="24"/>
          <w:szCs w:val="24"/>
        </w:rPr>
        <w:t>Appendix 1</w:t>
      </w:r>
      <w:r w:rsidRPr="00976213">
        <w:rPr>
          <w:rFonts w:cs="Arial"/>
          <w:sz w:val="24"/>
          <w:szCs w:val="24"/>
        </w:rPr>
        <w:t>); and Catchment Condition Report 2007 – Land and Water Resources themes and indicators (</w:t>
      </w:r>
      <w:r w:rsidRPr="00976213">
        <w:rPr>
          <w:rFonts w:cs="Arial"/>
          <w:b/>
          <w:sz w:val="24"/>
          <w:szCs w:val="24"/>
        </w:rPr>
        <w:t>Appendix 2</w:t>
      </w:r>
      <w:r w:rsidRPr="00976213">
        <w:rPr>
          <w:rFonts w:cs="Arial"/>
          <w:sz w:val="24"/>
          <w:szCs w:val="24"/>
        </w:rPr>
        <w:t>).</w:t>
      </w:r>
    </w:p>
    <w:p w:rsidR="00162508" w:rsidRPr="00AF0700" w:rsidRDefault="00EC66A9" w:rsidP="000514DF">
      <w:pPr>
        <w:pStyle w:val="Heading3"/>
        <w:numPr>
          <w:ilvl w:val="0"/>
          <w:numId w:val="26"/>
        </w:numPr>
        <w:ind w:left="567" w:hanging="567"/>
        <w:rPr>
          <w:rFonts w:hint="eastAsia"/>
          <w:sz w:val="28"/>
        </w:rPr>
      </w:pPr>
      <w:bookmarkStart w:id="22" w:name="_Toc319744851"/>
      <w:bookmarkStart w:id="23" w:name="_Toc405988133"/>
      <w:bookmarkStart w:id="24" w:name="_Toc406055755"/>
      <w:bookmarkStart w:id="25" w:name="_Toc406055909"/>
      <w:r w:rsidRPr="00AF0700">
        <w:rPr>
          <w:sz w:val="28"/>
        </w:rPr>
        <w:t>Vision, principles and goals</w:t>
      </w:r>
      <w:bookmarkEnd w:id="22"/>
      <w:bookmarkEnd w:id="23"/>
      <w:bookmarkEnd w:id="24"/>
      <w:bookmarkEnd w:id="25"/>
    </w:p>
    <w:p w:rsidR="001539E5" w:rsidRPr="00976213" w:rsidRDefault="001539E5" w:rsidP="00976213">
      <w:pPr>
        <w:pStyle w:val="BodyText1"/>
        <w:spacing w:after="120" w:line="360" w:lineRule="auto"/>
        <w:rPr>
          <w:rFonts w:cs="Arial"/>
          <w:sz w:val="24"/>
          <w:szCs w:val="24"/>
        </w:rPr>
      </w:pPr>
      <w:r w:rsidRPr="00976213">
        <w:rPr>
          <w:rFonts w:cs="Arial"/>
          <w:sz w:val="24"/>
          <w:szCs w:val="24"/>
        </w:rPr>
        <w:t>The vision underpinning the CERAP is:</w:t>
      </w:r>
    </w:p>
    <w:p w:rsidR="001539E5" w:rsidRPr="00162508" w:rsidRDefault="001539E5" w:rsidP="00976213">
      <w:pPr>
        <w:spacing w:before="120" w:line="360" w:lineRule="auto"/>
        <w:rPr>
          <w:rFonts w:cs="Arial"/>
          <w:sz w:val="24"/>
          <w:szCs w:val="24"/>
        </w:rPr>
      </w:pPr>
      <w:r w:rsidRPr="00162508">
        <w:rPr>
          <w:rFonts w:cs="Arial"/>
          <w:sz w:val="24"/>
          <w:szCs w:val="24"/>
        </w:rPr>
        <w:t>‘A vibrant cohesive community in Strathewen working together, sharing, learning and helping each other, with the natural environment and green wedge retained, flora and fauna enhanced, and bush and wildlife appreciated.’</w:t>
      </w:r>
    </w:p>
    <w:p w:rsidR="001539E5" w:rsidRPr="00976213" w:rsidRDefault="001539E5" w:rsidP="00976213">
      <w:pPr>
        <w:spacing w:before="120" w:line="360" w:lineRule="auto"/>
        <w:rPr>
          <w:rFonts w:eastAsia="Times New Roman" w:cs="Arial"/>
          <w:sz w:val="24"/>
          <w:szCs w:val="24"/>
        </w:rPr>
      </w:pPr>
      <w:r w:rsidRPr="00976213">
        <w:rPr>
          <w:rFonts w:eastAsia="Times New Roman" w:cs="Arial"/>
          <w:sz w:val="24"/>
          <w:szCs w:val="24"/>
        </w:rPr>
        <w:t xml:space="preserve">Implementation of the actions and </w:t>
      </w:r>
      <w:r w:rsidR="007F7340" w:rsidRPr="00976213">
        <w:rPr>
          <w:rFonts w:eastAsia="Times New Roman" w:cs="Arial"/>
          <w:sz w:val="24"/>
          <w:szCs w:val="24"/>
        </w:rPr>
        <w:t>potential</w:t>
      </w:r>
      <w:r w:rsidRPr="00976213">
        <w:rPr>
          <w:rFonts w:eastAsia="Times New Roman" w:cs="Arial"/>
          <w:sz w:val="24"/>
          <w:szCs w:val="24"/>
        </w:rPr>
        <w:t xml:space="preserve"> projects included in the CERAP will ensure that the vision is realised. </w:t>
      </w:r>
    </w:p>
    <w:p w:rsidR="001539E5" w:rsidRPr="00976213" w:rsidRDefault="001539E5" w:rsidP="00976213">
      <w:pPr>
        <w:spacing w:before="120" w:line="360" w:lineRule="auto"/>
        <w:rPr>
          <w:rFonts w:eastAsia="Calibri" w:cs="Arial"/>
          <w:sz w:val="24"/>
          <w:szCs w:val="24"/>
        </w:rPr>
      </w:pPr>
      <w:r w:rsidRPr="00976213">
        <w:rPr>
          <w:rFonts w:eastAsia="Calibri" w:cs="Arial"/>
          <w:sz w:val="24"/>
          <w:szCs w:val="24"/>
        </w:rPr>
        <w:t>Management of the Strathewen catchment will be shaped by six guiding principles, now and into the future.</w:t>
      </w:r>
    </w:p>
    <w:p w:rsidR="001539E5" w:rsidRPr="00976213" w:rsidRDefault="001539E5" w:rsidP="00976213">
      <w:pPr>
        <w:tabs>
          <w:tab w:val="left" w:pos="-142"/>
          <w:tab w:val="left" w:pos="0"/>
        </w:tabs>
        <w:spacing w:before="120" w:line="360" w:lineRule="auto"/>
        <w:rPr>
          <w:rFonts w:cs="Arial"/>
          <w:b/>
          <w:sz w:val="24"/>
          <w:szCs w:val="24"/>
        </w:rPr>
      </w:pPr>
      <w:r w:rsidRPr="00976213">
        <w:rPr>
          <w:rFonts w:cs="Arial"/>
          <w:b/>
          <w:sz w:val="24"/>
          <w:szCs w:val="24"/>
        </w:rPr>
        <w:t>Principle 1:</w:t>
      </w:r>
      <w:r w:rsidRPr="00976213">
        <w:rPr>
          <w:rFonts w:cs="Arial"/>
          <w:b/>
          <w:sz w:val="24"/>
          <w:szCs w:val="24"/>
        </w:rPr>
        <w:tab/>
        <w:t>Research and investigation</w:t>
      </w:r>
    </w:p>
    <w:p w:rsidR="001539E5" w:rsidRPr="00976213" w:rsidRDefault="001539E5" w:rsidP="00162508">
      <w:pPr>
        <w:spacing w:before="120" w:line="360" w:lineRule="auto"/>
        <w:rPr>
          <w:rFonts w:eastAsia="Times New Roman" w:cs="Arial"/>
          <w:sz w:val="24"/>
          <w:szCs w:val="24"/>
        </w:rPr>
      </w:pPr>
      <w:r w:rsidRPr="00976213">
        <w:rPr>
          <w:rFonts w:eastAsia="Times New Roman" w:cs="Arial"/>
          <w:sz w:val="24"/>
          <w:szCs w:val="24"/>
        </w:rPr>
        <w:t>Essential and locally relevant land management knowledge is compiled, accessible and used to make good decisions in programs, investment, standards and planning.</w:t>
      </w:r>
    </w:p>
    <w:p w:rsidR="001539E5" w:rsidRPr="00976213" w:rsidRDefault="001539E5" w:rsidP="00976213">
      <w:pPr>
        <w:tabs>
          <w:tab w:val="left" w:pos="-142"/>
          <w:tab w:val="left" w:pos="0"/>
        </w:tabs>
        <w:spacing w:before="120" w:line="360" w:lineRule="auto"/>
        <w:rPr>
          <w:rFonts w:cs="Arial"/>
          <w:b/>
          <w:sz w:val="24"/>
          <w:szCs w:val="24"/>
        </w:rPr>
      </w:pPr>
      <w:r w:rsidRPr="00976213">
        <w:rPr>
          <w:rFonts w:cs="Arial"/>
          <w:b/>
          <w:sz w:val="24"/>
          <w:szCs w:val="24"/>
        </w:rPr>
        <w:t>Principle 2:</w:t>
      </w:r>
      <w:r w:rsidRPr="00976213">
        <w:rPr>
          <w:rFonts w:cs="Arial"/>
          <w:b/>
          <w:sz w:val="24"/>
          <w:szCs w:val="24"/>
        </w:rPr>
        <w:tab/>
        <w:t>Coordination</w:t>
      </w:r>
    </w:p>
    <w:p w:rsidR="001539E5" w:rsidRPr="00976213" w:rsidRDefault="001539E5" w:rsidP="00162508">
      <w:pPr>
        <w:tabs>
          <w:tab w:val="left" w:pos="-142"/>
          <w:tab w:val="left" w:pos="0"/>
        </w:tabs>
        <w:spacing w:before="120" w:line="360" w:lineRule="auto"/>
        <w:rPr>
          <w:rFonts w:cs="Arial"/>
          <w:sz w:val="24"/>
          <w:szCs w:val="24"/>
        </w:rPr>
      </w:pPr>
      <w:r w:rsidRPr="00976213">
        <w:rPr>
          <w:rFonts w:cs="Arial"/>
          <w:sz w:val="24"/>
          <w:szCs w:val="24"/>
        </w:rPr>
        <w:t>The Strathewen community works in partnership with Council and other stakeholders towards a healthy, resilient, productive community and landscape.</w:t>
      </w:r>
    </w:p>
    <w:p w:rsidR="001539E5" w:rsidRPr="00976213" w:rsidRDefault="001539E5" w:rsidP="00976213">
      <w:pPr>
        <w:tabs>
          <w:tab w:val="left" w:pos="-142"/>
          <w:tab w:val="left" w:pos="0"/>
        </w:tabs>
        <w:spacing w:before="120" w:line="360" w:lineRule="auto"/>
        <w:rPr>
          <w:rFonts w:cs="Arial"/>
          <w:b/>
          <w:sz w:val="24"/>
          <w:szCs w:val="24"/>
        </w:rPr>
      </w:pPr>
      <w:r w:rsidRPr="00976213">
        <w:rPr>
          <w:rFonts w:cs="Arial"/>
          <w:b/>
          <w:sz w:val="24"/>
          <w:szCs w:val="24"/>
        </w:rPr>
        <w:t>Principle 3:</w:t>
      </w:r>
      <w:r w:rsidRPr="00976213">
        <w:rPr>
          <w:rFonts w:cs="Arial"/>
          <w:b/>
          <w:sz w:val="24"/>
          <w:szCs w:val="24"/>
        </w:rPr>
        <w:tab/>
        <w:t>Community awareness</w:t>
      </w:r>
    </w:p>
    <w:p w:rsidR="001539E5" w:rsidRPr="00976213" w:rsidRDefault="001539E5" w:rsidP="00162508">
      <w:pPr>
        <w:tabs>
          <w:tab w:val="left" w:pos="-142"/>
          <w:tab w:val="left" w:pos="0"/>
        </w:tabs>
        <w:spacing w:before="120" w:line="360" w:lineRule="auto"/>
        <w:rPr>
          <w:rFonts w:cs="Arial"/>
          <w:sz w:val="24"/>
          <w:szCs w:val="24"/>
        </w:rPr>
      </w:pPr>
      <w:r w:rsidRPr="00976213">
        <w:rPr>
          <w:rFonts w:eastAsia="Times New Roman" w:cs="Arial"/>
          <w:sz w:val="24"/>
          <w:szCs w:val="24"/>
        </w:rPr>
        <w:t>Members of the Strathewen community understand and value good land management. They understand its importance and are willing to invest and actively participate in actions that result in good land management.</w:t>
      </w:r>
    </w:p>
    <w:p w:rsidR="001539E5" w:rsidRPr="00976213" w:rsidRDefault="001539E5" w:rsidP="00162508">
      <w:pPr>
        <w:tabs>
          <w:tab w:val="left" w:pos="-142"/>
          <w:tab w:val="left" w:pos="0"/>
        </w:tabs>
        <w:spacing w:before="120" w:line="360" w:lineRule="auto"/>
        <w:rPr>
          <w:rFonts w:cs="Arial"/>
          <w:b/>
          <w:sz w:val="24"/>
          <w:szCs w:val="24"/>
        </w:rPr>
      </w:pPr>
      <w:r w:rsidRPr="00976213">
        <w:rPr>
          <w:rFonts w:cs="Arial"/>
          <w:b/>
          <w:sz w:val="24"/>
          <w:szCs w:val="24"/>
        </w:rPr>
        <w:t>Principle 4:</w:t>
      </w:r>
      <w:r w:rsidRPr="00976213">
        <w:rPr>
          <w:rFonts w:cs="Arial"/>
          <w:b/>
          <w:sz w:val="24"/>
          <w:szCs w:val="24"/>
        </w:rPr>
        <w:tab/>
        <w:t>Extension and technical support</w:t>
      </w:r>
    </w:p>
    <w:p w:rsidR="001539E5" w:rsidRPr="00976213" w:rsidRDefault="001539E5" w:rsidP="00162508">
      <w:pPr>
        <w:tabs>
          <w:tab w:val="left" w:pos="-142"/>
          <w:tab w:val="left" w:pos="0"/>
        </w:tabs>
        <w:spacing w:before="120" w:line="360" w:lineRule="auto"/>
        <w:rPr>
          <w:rFonts w:cs="Arial"/>
          <w:sz w:val="24"/>
          <w:szCs w:val="24"/>
        </w:rPr>
      </w:pPr>
      <w:r w:rsidRPr="00976213">
        <w:rPr>
          <w:rFonts w:cs="Arial"/>
          <w:sz w:val="24"/>
          <w:szCs w:val="24"/>
        </w:rPr>
        <w:t>The Strathewen community has access to technical support through a variety of local, regional and state resources and expertise.</w:t>
      </w:r>
    </w:p>
    <w:p w:rsidR="001539E5" w:rsidRPr="00976213" w:rsidRDefault="001539E5" w:rsidP="00162508">
      <w:pPr>
        <w:tabs>
          <w:tab w:val="left" w:pos="-142"/>
          <w:tab w:val="left" w:pos="0"/>
        </w:tabs>
        <w:spacing w:before="120" w:line="360" w:lineRule="auto"/>
        <w:rPr>
          <w:rFonts w:cs="Arial"/>
          <w:b/>
          <w:sz w:val="24"/>
          <w:szCs w:val="24"/>
        </w:rPr>
      </w:pPr>
      <w:r w:rsidRPr="00976213">
        <w:rPr>
          <w:rFonts w:cs="Arial"/>
          <w:b/>
          <w:sz w:val="24"/>
          <w:szCs w:val="24"/>
        </w:rPr>
        <w:t>Principle 5:</w:t>
      </w:r>
      <w:r w:rsidRPr="00976213">
        <w:rPr>
          <w:rFonts w:cs="Arial"/>
          <w:b/>
          <w:sz w:val="24"/>
          <w:szCs w:val="24"/>
        </w:rPr>
        <w:tab/>
        <w:t>Incentives</w:t>
      </w:r>
    </w:p>
    <w:p w:rsidR="001539E5" w:rsidRPr="00976213" w:rsidRDefault="001539E5" w:rsidP="00162508">
      <w:pPr>
        <w:tabs>
          <w:tab w:val="left" w:pos="-142"/>
          <w:tab w:val="left" w:pos="0"/>
        </w:tabs>
        <w:spacing w:before="120" w:line="360" w:lineRule="auto"/>
        <w:rPr>
          <w:rFonts w:cs="Arial"/>
          <w:sz w:val="24"/>
          <w:szCs w:val="24"/>
        </w:rPr>
      </w:pPr>
      <w:r w:rsidRPr="00976213">
        <w:rPr>
          <w:rFonts w:cs="Arial"/>
          <w:sz w:val="24"/>
          <w:szCs w:val="24"/>
        </w:rPr>
        <w:t>Incentives are provided and promoted to encourage cost-sharing arrangements that support research and on-ground works that have a public and private benefit.</w:t>
      </w:r>
    </w:p>
    <w:p w:rsidR="001539E5" w:rsidRPr="00976213" w:rsidRDefault="001539E5" w:rsidP="00162508">
      <w:pPr>
        <w:tabs>
          <w:tab w:val="left" w:pos="-142"/>
          <w:tab w:val="left" w:pos="0"/>
        </w:tabs>
        <w:spacing w:before="120" w:line="360" w:lineRule="auto"/>
        <w:rPr>
          <w:rFonts w:cs="Arial"/>
          <w:b/>
          <w:sz w:val="24"/>
          <w:szCs w:val="24"/>
        </w:rPr>
      </w:pPr>
      <w:r w:rsidRPr="00976213">
        <w:rPr>
          <w:rFonts w:cs="Arial"/>
          <w:b/>
          <w:sz w:val="24"/>
          <w:szCs w:val="24"/>
        </w:rPr>
        <w:t xml:space="preserve">Principle 6: </w:t>
      </w:r>
      <w:r w:rsidRPr="00976213">
        <w:rPr>
          <w:rFonts w:cs="Arial"/>
          <w:b/>
          <w:sz w:val="24"/>
          <w:szCs w:val="24"/>
        </w:rPr>
        <w:tab/>
        <w:t>On-ground works</w:t>
      </w:r>
    </w:p>
    <w:p w:rsidR="001539E5" w:rsidRPr="00976213" w:rsidRDefault="001539E5" w:rsidP="00162508">
      <w:pPr>
        <w:tabs>
          <w:tab w:val="left" w:pos="-142"/>
          <w:tab w:val="left" w:pos="0"/>
        </w:tabs>
        <w:spacing w:before="120" w:line="360" w:lineRule="auto"/>
        <w:rPr>
          <w:rFonts w:cs="Arial"/>
          <w:sz w:val="24"/>
          <w:szCs w:val="24"/>
        </w:rPr>
      </w:pPr>
      <w:r w:rsidRPr="00976213">
        <w:rPr>
          <w:rFonts w:cs="Arial"/>
          <w:sz w:val="24"/>
          <w:szCs w:val="24"/>
        </w:rPr>
        <w:t>The implementation of the plan will provide coordinated and effective on-ground projects that demonstrate sustainable land management and conservation.</w:t>
      </w:r>
    </w:p>
    <w:p w:rsidR="001539E5" w:rsidRPr="00976213" w:rsidRDefault="001539E5" w:rsidP="00976213">
      <w:pPr>
        <w:pStyle w:val="BodyText1"/>
        <w:spacing w:after="120" w:line="360" w:lineRule="auto"/>
        <w:rPr>
          <w:rFonts w:cs="Arial"/>
          <w:sz w:val="24"/>
          <w:szCs w:val="24"/>
        </w:rPr>
      </w:pPr>
      <w:r w:rsidRPr="00976213">
        <w:rPr>
          <w:rFonts w:cs="Arial"/>
          <w:sz w:val="24"/>
          <w:szCs w:val="24"/>
        </w:rPr>
        <w:t xml:space="preserve">The following goals were established </w:t>
      </w:r>
      <w:r w:rsidR="008E79C4" w:rsidRPr="00976213">
        <w:rPr>
          <w:rFonts w:cs="Arial"/>
          <w:sz w:val="24"/>
          <w:szCs w:val="24"/>
        </w:rPr>
        <w:t xml:space="preserve">in </w:t>
      </w:r>
      <w:r w:rsidRPr="00976213">
        <w:rPr>
          <w:rFonts w:cs="Arial"/>
          <w:sz w:val="24"/>
          <w:szCs w:val="24"/>
        </w:rPr>
        <w:t>community</w:t>
      </w:r>
      <w:r w:rsidR="008E79C4" w:rsidRPr="00976213">
        <w:rPr>
          <w:rFonts w:cs="Arial"/>
          <w:sz w:val="24"/>
          <w:szCs w:val="24"/>
        </w:rPr>
        <w:t xml:space="preserve"> workshop</w:t>
      </w:r>
      <w:r w:rsidR="008A210C" w:rsidRPr="00976213">
        <w:rPr>
          <w:rFonts w:cs="Arial"/>
          <w:sz w:val="24"/>
          <w:szCs w:val="24"/>
        </w:rPr>
        <w:t>s</w:t>
      </w:r>
      <w:r w:rsidR="008E79C4" w:rsidRPr="00976213">
        <w:rPr>
          <w:rFonts w:cs="Arial"/>
          <w:sz w:val="24"/>
          <w:szCs w:val="24"/>
        </w:rPr>
        <w:t xml:space="preserve"> conducted </w:t>
      </w:r>
      <w:r w:rsidR="008A210C" w:rsidRPr="00976213">
        <w:rPr>
          <w:rFonts w:cs="Arial"/>
          <w:sz w:val="24"/>
          <w:szCs w:val="24"/>
        </w:rPr>
        <w:t>in 2011</w:t>
      </w:r>
      <w:r w:rsidRPr="00976213">
        <w:rPr>
          <w:rFonts w:cs="Arial"/>
          <w:sz w:val="24"/>
          <w:szCs w:val="24"/>
        </w:rPr>
        <w:t>:</w:t>
      </w:r>
    </w:p>
    <w:p w:rsidR="004E5347" w:rsidRPr="00976213" w:rsidRDefault="004E5347" w:rsidP="00162508">
      <w:pPr>
        <w:pStyle w:val="Caption"/>
        <w:spacing w:line="360" w:lineRule="auto"/>
        <w:jc w:val="left"/>
        <w:rPr>
          <w:rFonts w:cs="Arial"/>
          <w:sz w:val="24"/>
          <w:szCs w:val="24"/>
        </w:rPr>
      </w:pPr>
      <w:bookmarkStart w:id="26" w:name="_Toc318653600"/>
      <w:r w:rsidRPr="00976213">
        <w:rPr>
          <w:rFonts w:cs="Arial"/>
          <w:sz w:val="24"/>
          <w:szCs w:val="24"/>
        </w:rPr>
        <w:t xml:space="preserve">Table </w:t>
      </w:r>
      <w:r w:rsidRPr="00976213">
        <w:rPr>
          <w:rFonts w:cs="Arial"/>
          <w:sz w:val="24"/>
          <w:szCs w:val="24"/>
        </w:rPr>
        <w:fldChar w:fldCharType="begin"/>
      </w:r>
      <w:r w:rsidRPr="00976213">
        <w:rPr>
          <w:rFonts w:cs="Arial"/>
          <w:sz w:val="24"/>
          <w:szCs w:val="24"/>
        </w:rPr>
        <w:instrText xml:space="preserve"> SEQ Table \* ARABIC </w:instrText>
      </w:r>
      <w:r w:rsidRPr="00976213">
        <w:rPr>
          <w:rFonts w:cs="Arial"/>
          <w:sz w:val="24"/>
          <w:szCs w:val="24"/>
        </w:rPr>
        <w:fldChar w:fldCharType="separate"/>
      </w:r>
      <w:r w:rsidR="00A44EAF" w:rsidRPr="00976213">
        <w:rPr>
          <w:rFonts w:cs="Arial"/>
          <w:noProof/>
          <w:sz w:val="24"/>
          <w:szCs w:val="24"/>
        </w:rPr>
        <w:t>1</w:t>
      </w:r>
      <w:r w:rsidRPr="00976213">
        <w:rPr>
          <w:rFonts w:cs="Arial"/>
          <w:sz w:val="24"/>
          <w:szCs w:val="24"/>
        </w:rPr>
        <w:fldChar w:fldCharType="end"/>
      </w:r>
      <w:r w:rsidRPr="00976213">
        <w:rPr>
          <w:rFonts w:cs="Arial"/>
          <w:noProof/>
          <w:sz w:val="24"/>
          <w:szCs w:val="24"/>
        </w:rPr>
        <w:t>:</w:t>
      </w:r>
      <w:r w:rsidRPr="00976213">
        <w:rPr>
          <w:rFonts w:cs="Arial"/>
          <w:noProof/>
          <w:sz w:val="24"/>
          <w:szCs w:val="24"/>
        </w:rPr>
        <w:tab/>
        <w:t>Goals for the Strathewen CERAP</w:t>
      </w:r>
      <w:bookmarkEnd w:id="26"/>
    </w:p>
    <w:tbl>
      <w:tblPr>
        <w:tblStyle w:val="TableGrid"/>
        <w:tblW w:w="0" w:type="auto"/>
        <w:tblLook w:val="01E0" w:firstRow="1" w:lastRow="1" w:firstColumn="1" w:lastColumn="1" w:noHBand="0" w:noVBand="0"/>
        <w:tblCaption w:val="Table"/>
        <w:tblDescription w:val="Goals for the Strathewen Cerap"/>
      </w:tblPr>
      <w:tblGrid>
        <w:gridCol w:w="2552"/>
        <w:gridCol w:w="6354"/>
      </w:tblGrid>
      <w:tr w:rsidR="001539E5" w:rsidRPr="000F1814" w:rsidTr="00EB7497">
        <w:trPr>
          <w:tblHeader/>
        </w:trPr>
        <w:tc>
          <w:tcPr>
            <w:tcW w:w="2552" w:type="dxa"/>
          </w:tcPr>
          <w:p w:rsidR="001539E5" w:rsidRPr="000F1814" w:rsidRDefault="001539E5" w:rsidP="000F1814">
            <w:pPr>
              <w:pStyle w:val="Tableheading"/>
              <w:spacing w:before="120" w:after="120" w:line="360" w:lineRule="auto"/>
              <w:rPr>
                <w:rFonts w:ascii="Arial" w:hAnsi="Arial" w:cs="Arial"/>
                <w:sz w:val="24"/>
                <w:szCs w:val="24"/>
              </w:rPr>
            </w:pPr>
            <w:r w:rsidRPr="000F1814">
              <w:rPr>
                <w:rFonts w:ascii="Arial" w:hAnsi="Arial" w:cs="Arial"/>
                <w:sz w:val="24"/>
                <w:szCs w:val="24"/>
              </w:rPr>
              <w:t>Subject</w:t>
            </w:r>
          </w:p>
        </w:tc>
        <w:tc>
          <w:tcPr>
            <w:tcW w:w="6354" w:type="dxa"/>
          </w:tcPr>
          <w:p w:rsidR="001539E5" w:rsidRPr="000F1814" w:rsidRDefault="001539E5" w:rsidP="000F1814">
            <w:pPr>
              <w:pStyle w:val="Tableheading"/>
              <w:spacing w:before="120" w:after="120" w:line="360" w:lineRule="auto"/>
              <w:rPr>
                <w:rFonts w:ascii="Arial" w:hAnsi="Arial" w:cs="Arial"/>
                <w:sz w:val="24"/>
                <w:szCs w:val="24"/>
              </w:rPr>
            </w:pPr>
            <w:r w:rsidRPr="000F1814">
              <w:rPr>
                <w:rFonts w:ascii="Arial" w:hAnsi="Arial" w:cs="Arial"/>
                <w:sz w:val="24"/>
                <w:szCs w:val="24"/>
              </w:rPr>
              <w:t xml:space="preserve">Goals </w:t>
            </w:r>
          </w:p>
        </w:tc>
      </w:tr>
      <w:tr w:rsidR="001539E5" w:rsidRPr="000F1814" w:rsidTr="00EB7497">
        <w:tc>
          <w:tcPr>
            <w:tcW w:w="2552" w:type="dxa"/>
          </w:tcPr>
          <w:p w:rsidR="001539E5" w:rsidRPr="000F1814" w:rsidRDefault="001539E5" w:rsidP="000F1814">
            <w:pPr>
              <w:pStyle w:val="Tabletextbold"/>
              <w:spacing w:before="120" w:after="120" w:line="360" w:lineRule="auto"/>
              <w:rPr>
                <w:rFonts w:ascii="Arial" w:hAnsi="Arial" w:cs="Arial"/>
                <w:sz w:val="24"/>
                <w:szCs w:val="24"/>
              </w:rPr>
            </w:pPr>
            <w:r w:rsidRPr="000F1814">
              <w:rPr>
                <w:rFonts w:ascii="Arial" w:hAnsi="Arial" w:cs="Arial"/>
                <w:sz w:val="24"/>
                <w:szCs w:val="24"/>
              </w:rPr>
              <w:t>Agriculture</w:t>
            </w:r>
          </w:p>
        </w:tc>
        <w:tc>
          <w:tcPr>
            <w:tcW w:w="6354" w:type="dxa"/>
          </w:tcPr>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 xml:space="preserve">To encourage adoption of ‘best’ practices in all agricultural landscapes </w:t>
            </w:r>
          </w:p>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 xml:space="preserve">To identify agricultural enterprises for the future </w:t>
            </w:r>
          </w:p>
        </w:tc>
      </w:tr>
      <w:tr w:rsidR="001539E5" w:rsidRPr="000F1814" w:rsidTr="00EB7497">
        <w:tc>
          <w:tcPr>
            <w:tcW w:w="2552" w:type="dxa"/>
          </w:tcPr>
          <w:p w:rsidR="001539E5" w:rsidRPr="000F1814" w:rsidRDefault="001539E5" w:rsidP="000F1814">
            <w:pPr>
              <w:pStyle w:val="Tabletextbold"/>
              <w:spacing w:before="120" w:after="120" w:line="360" w:lineRule="auto"/>
              <w:rPr>
                <w:rFonts w:ascii="Arial" w:hAnsi="Arial" w:cs="Arial"/>
                <w:sz w:val="24"/>
                <w:szCs w:val="24"/>
              </w:rPr>
            </w:pPr>
            <w:r w:rsidRPr="000F1814">
              <w:rPr>
                <w:rFonts w:ascii="Arial" w:hAnsi="Arial" w:cs="Arial"/>
                <w:sz w:val="24"/>
                <w:szCs w:val="24"/>
              </w:rPr>
              <w:t>Waterway health</w:t>
            </w:r>
          </w:p>
        </w:tc>
        <w:tc>
          <w:tcPr>
            <w:tcW w:w="6354" w:type="dxa"/>
          </w:tcPr>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To manage the catchment for protection and improvement of water quality</w:t>
            </w:r>
          </w:p>
        </w:tc>
      </w:tr>
      <w:tr w:rsidR="001539E5" w:rsidRPr="000F1814" w:rsidTr="00EB7497">
        <w:tc>
          <w:tcPr>
            <w:tcW w:w="2552" w:type="dxa"/>
          </w:tcPr>
          <w:p w:rsidR="001539E5" w:rsidRPr="000F1814" w:rsidRDefault="001539E5" w:rsidP="000F1814">
            <w:pPr>
              <w:pStyle w:val="Tabletextbold"/>
              <w:spacing w:before="120" w:after="120" w:line="360" w:lineRule="auto"/>
              <w:rPr>
                <w:rFonts w:ascii="Arial" w:hAnsi="Arial" w:cs="Arial"/>
                <w:sz w:val="24"/>
                <w:szCs w:val="24"/>
              </w:rPr>
            </w:pPr>
            <w:r w:rsidRPr="000F1814">
              <w:rPr>
                <w:rFonts w:ascii="Arial" w:hAnsi="Arial" w:cs="Arial"/>
                <w:sz w:val="24"/>
                <w:szCs w:val="24"/>
              </w:rPr>
              <w:t>Biodiversity</w:t>
            </w:r>
          </w:p>
        </w:tc>
        <w:tc>
          <w:tcPr>
            <w:tcW w:w="6354" w:type="dxa"/>
          </w:tcPr>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To protect and enhance native vegetation and fauna populations</w:t>
            </w:r>
          </w:p>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To secure important biolinks by protecting and enhancing remnant native vegetation and linking core areas</w:t>
            </w:r>
          </w:p>
        </w:tc>
      </w:tr>
      <w:tr w:rsidR="001539E5" w:rsidRPr="000F1814" w:rsidTr="00EB7497">
        <w:tc>
          <w:tcPr>
            <w:tcW w:w="2552" w:type="dxa"/>
          </w:tcPr>
          <w:p w:rsidR="001539E5" w:rsidRPr="000F1814" w:rsidRDefault="001539E5" w:rsidP="000F1814">
            <w:pPr>
              <w:pStyle w:val="Tabletextbold"/>
              <w:spacing w:before="120" w:after="120" w:line="360" w:lineRule="auto"/>
              <w:rPr>
                <w:rFonts w:ascii="Arial" w:hAnsi="Arial" w:cs="Arial"/>
                <w:sz w:val="24"/>
                <w:szCs w:val="24"/>
              </w:rPr>
            </w:pPr>
            <w:r w:rsidRPr="000F1814">
              <w:rPr>
                <w:rFonts w:ascii="Arial" w:hAnsi="Arial" w:cs="Arial"/>
                <w:sz w:val="24"/>
                <w:szCs w:val="24"/>
              </w:rPr>
              <w:t>Rural living</w:t>
            </w:r>
          </w:p>
          <w:p w:rsidR="001539E5" w:rsidRPr="000F1814" w:rsidRDefault="001539E5" w:rsidP="000F1814">
            <w:pPr>
              <w:spacing w:before="120" w:line="360" w:lineRule="auto"/>
              <w:rPr>
                <w:rFonts w:cs="Arial"/>
                <w:sz w:val="24"/>
                <w:szCs w:val="24"/>
              </w:rPr>
            </w:pPr>
          </w:p>
        </w:tc>
        <w:tc>
          <w:tcPr>
            <w:tcW w:w="6354" w:type="dxa"/>
          </w:tcPr>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To encourage adoption of sustainable land management practices</w:t>
            </w:r>
          </w:p>
          <w:p w:rsidR="001539E5" w:rsidRPr="000F1814" w:rsidRDefault="001539E5" w:rsidP="000F1814">
            <w:pPr>
              <w:pStyle w:val="Tabletext"/>
              <w:spacing w:before="120" w:after="120" w:line="360" w:lineRule="auto"/>
              <w:rPr>
                <w:rFonts w:ascii="Arial" w:hAnsi="Arial" w:cs="Arial"/>
                <w:sz w:val="24"/>
                <w:szCs w:val="24"/>
              </w:rPr>
            </w:pPr>
            <w:r w:rsidRPr="000F1814">
              <w:rPr>
                <w:rFonts w:ascii="Arial" w:hAnsi="Arial" w:cs="Arial"/>
                <w:sz w:val="24"/>
                <w:szCs w:val="24"/>
              </w:rPr>
              <w:t>To encourage protection and enhancement of biodiversity values</w:t>
            </w:r>
          </w:p>
        </w:tc>
      </w:tr>
    </w:tbl>
    <w:p w:rsidR="008E79C4" w:rsidRPr="00976213" w:rsidRDefault="008E79C4" w:rsidP="00976213">
      <w:pPr>
        <w:pStyle w:val="BodyText10"/>
        <w:spacing w:line="360" w:lineRule="auto"/>
        <w:rPr>
          <w:rFonts w:cs="Arial"/>
          <w:sz w:val="24"/>
          <w:szCs w:val="24"/>
        </w:rPr>
      </w:pPr>
      <w:r w:rsidRPr="00976213">
        <w:rPr>
          <w:rFonts w:cs="Arial"/>
          <w:sz w:val="24"/>
          <w:szCs w:val="24"/>
        </w:rPr>
        <w:t xml:space="preserve">The CERAP will provide justification and supporting documentation for requests to external organisations for funding and other support. Projects will require commitment from a lead organisation, a project management team and people from the community, as well as agencies. This will provide a combination of local knowledge, experience, technical knowledge and skills. </w:t>
      </w:r>
    </w:p>
    <w:p w:rsidR="008E79C4" w:rsidRPr="00976213" w:rsidRDefault="008E79C4" w:rsidP="00976213">
      <w:pPr>
        <w:pStyle w:val="BodyText10"/>
        <w:spacing w:line="360" w:lineRule="auto"/>
        <w:rPr>
          <w:rFonts w:cs="Arial"/>
          <w:sz w:val="24"/>
          <w:szCs w:val="24"/>
        </w:rPr>
      </w:pPr>
      <w:r w:rsidRPr="00976213">
        <w:rPr>
          <w:rFonts w:cs="Arial"/>
          <w:sz w:val="24"/>
          <w:szCs w:val="24"/>
        </w:rPr>
        <w:t>Most importantly, this CERAP should inspire and assist the community to undertake both individual and collaborative action.</w:t>
      </w:r>
    </w:p>
    <w:p w:rsidR="008E79C4" w:rsidRPr="009D5B23" w:rsidRDefault="008E79C4" w:rsidP="000514DF">
      <w:pPr>
        <w:pStyle w:val="Heading3"/>
        <w:numPr>
          <w:ilvl w:val="1"/>
          <w:numId w:val="25"/>
        </w:numPr>
        <w:ind w:left="567" w:hanging="567"/>
        <w:rPr>
          <w:rFonts w:hint="eastAsia"/>
          <w:color w:val="000000"/>
          <w:sz w:val="28"/>
        </w:rPr>
      </w:pPr>
      <w:bookmarkStart w:id="27" w:name="_Toc315793386"/>
      <w:bookmarkStart w:id="28" w:name="_Toc319744852"/>
      <w:bookmarkStart w:id="29" w:name="_Toc405988134"/>
      <w:bookmarkStart w:id="30" w:name="_Toc406055756"/>
      <w:bookmarkStart w:id="31" w:name="_Toc406055910"/>
      <w:r w:rsidRPr="009D5B23">
        <w:rPr>
          <w:color w:val="000000"/>
          <w:sz w:val="28"/>
        </w:rPr>
        <w:t>History of land use</w:t>
      </w:r>
      <w:bookmarkEnd w:id="27"/>
      <w:bookmarkEnd w:id="28"/>
      <w:bookmarkEnd w:id="29"/>
      <w:bookmarkEnd w:id="30"/>
      <w:bookmarkEnd w:id="31"/>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Prior to European settlement, Aboriginals from the</w:t>
      </w:r>
      <w:r w:rsidR="00DD3E82" w:rsidRPr="009D5B23">
        <w:rPr>
          <w:rFonts w:cs="Arial"/>
          <w:color w:val="000000"/>
          <w:sz w:val="24"/>
          <w:szCs w:val="24"/>
          <w:lang w:eastAsia="en-AU"/>
        </w:rPr>
        <w:t xml:space="preserve"> </w:t>
      </w:r>
      <w:r w:rsidRPr="009D5B23">
        <w:rPr>
          <w:rFonts w:cs="Arial"/>
          <w:color w:val="000000"/>
          <w:sz w:val="24"/>
          <w:szCs w:val="24"/>
          <w:lang w:eastAsia="en-AU"/>
        </w:rPr>
        <w:t>Wurunjeriwillam clan roamed the area, moving frequently</w:t>
      </w:r>
      <w:r w:rsidR="00DD3E82" w:rsidRPr="009D5B23">
        <w:rPr>
          <w:rFonts w:cs="Arial"/>
          <w:color w:val="000000"/>
          <w:sz w:val="24"/>
          <w:szCs w:val="24"/>
          <w:lang w:eastAsia="en-AU"/>
        </w:rPr>
        <w:t xml:space="preserve"> </w:t>
      </w:r>
      <w:r w:rsidRPr="009D5B23">
        <w:rPr>
          <w:rFonts w:cs="Arial"/>
          <w:color w:val="000000"/>
          <w:sz w:val="24"/>
          <w:szCs w:val="24"/>
          <w:lang w:eastAsia="en-AU"/>
        </w:rPr>
        <w:t>in order to survive. Little is known about them although</w:t>
      </w:r>
      <w:r w:rsidR="00DD3E82" w:rsidRPr="009D5B23">
        <w:rPr>
          <w:rFonts w:cs="Arial"/>
          <w:color w:val="000000"/>
          <w:sz w:val="24"/>
          <w:szCs w:val="24"/>
          <w:lang w:eastAsia="en-AU"/>
        </w:rPr>
        <w:t xml:space="preserve"> </w:t>
      </w:r>
      <w:r w:rsidRPr="009D5B23">
        <w:rPr>
          <w:rFonts w:cs="Arial"/>
          <w:color w:val="000000"/>
          <w:sz w:val="24"/>
          <w:szCs w:val="24"/>
          <w:lang w:eastAsia="en-AU"/>
        </w:rPr>
        <w:t>evidence of their former activities occasionally appears in</w:t>
      </w:r>
      <w:r w:rsidR="00DD3E82" w:rsidRPr="009D5B23">
        <w:rPr>
          <w:rFonts w:cs="Arial"/>
          <w:color w:val="000000"/>
          <w:sz w:val="24"/>
          <w:szCs w:val="24"/>
          <w:lang w:eastAsia="en-AU"/>
        </w:rPr>
        <w:t xml:space="preserve"> </w:t>
      </w:r>
      <w:r w:rsidRPr="009D5B23">
        <w:rPr>
          <w:rFonts w:cs="Arial"/>
          <w:color w:val="000000"/>
          <w:sz w:val="24"/>
          <w:szCs w:val="24"/>
          <w:lang w:eastAsia="en-AU"/>
        </w:rPr>
        <w:t>the form of stone implements and ’scar’ trees.</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Europeans first explored the Upper Arthurs Creek area in</w:t>
      </w:r>
      <w:r w:rsidR="00DD3E82" w:rsidRPr="009D5B23">
        <w:rPr>
          <w:rFonts w:cs="Arial"/>
          <w:color w:val="000000"/>
          <w:sz w:val="24"/>
          <w:szCs w:val="24"/>
          <w:lang w:eastAsia="en-AU"/>
        </w:rPr>
        <w:t xml:space="preserve"> </w:t>
      </w:r>
      <w:r w:rsidRPr="009D5B23">
        <w:rPr>
          <w:rFonts w:cs="Arial"/>
          <w:color w:val="000000"/>
          <w:sz w:val="24"/>
          <w:szCs w:val="24"/>
          <w:lang w:eastAsia="en-AU"/>
        </w:rPr>
        <w:t>the late 1830s and soon after timber cutting began. This</w:t>
      </w:r>
      <w:r w:rsidR="00DD3E82" w:rsidRPr="009D5B23">
        <w:rPr>
          <w:rFonts w:cs="Arial"/>
          <w:color w:val="000000"/>
          <w:sz w:val="24"/>
          <w:szCs w:val="24"/>
          <w:lang w:eastAsia="en-AU"/>
        </w:rPr>
        <w:t xml:space="preserve"> </w:t>
      </w:r>
      <w:r w:rsidRPr="009D5B23">
        <w:rPr>
          <w:rFonts w:cs="Arial"/>
          <w:color w:val="000000"/>
          <w:sz w:val="24"/>
          <w:szCs w:val="24"/>
          <w:lang w:eastAsia="en-AU"/>
        </w:rPr>
        <w:t>clearing of the land made way for the arrival of freehold</w:t>
      </w:r>
      <w:r w:rsidR="00DD3E82" w:rsidRPr="009D5B23">
        <w:rPr>
          <w:rFonts w:cs="Arial"/>
          <w:color w:val="000000"/>
          <w:sz w:val="24"/>
          <w:szCs w:val="24"/>
          <w:lang w:eastAsia="en-AU"/>
        </w:rPr>
        <w:t xml:space="preserve"> </w:t>
      </w:r>
      <w:r w:rsidRPr="009D5B23">
        <w:rPr>
          <w:rFonts w:cs="Arial"/>
          <w:color w:val="000000"/>
          <w:sz w:val="24"/>
          <w:szCs w:val="24"/>
          <w:lang w:eastAsia="en-AU"/>
        </w:rPr>
        <w:t>settlers in the 1860s with the land made available for</w:t>
      </w:r>
      <w:r w:rsidR="00DD3E82" w:rsidRPr="009D5B23">
        <w:rPr>
          <w:rFonts w:cs="Arial"/>
          <w:color w:val="000000"/>
          <w:sz w:val="24"/>
          <w:szCs w:val="24"/>
          <w:lang w:eastAsia="en-AU"/>
        </w:rPr>
        <w:t xml:space="preserve"> </w:t>
      </w:r>
      <w:r w:rsidRPr="009D5B23">
        <w:rPr>
          <w:rFonts w:cs="Arial"/>
          <w:color w:val="000000"/>
          <w:sz w:val="24"/>
          <w:szCs w:val="24"/>
          <w:lang w:eastAsia="en-AU"/>
        </w:rPr>
        <w:t>selection and clearing.</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river flats were used for dairying and together with</w:t>
      </w:r>
      <w:r w:rsidR="00DD3E82" w:rsidRPr="009D5B23">
        <w:rPr>
          <w:rFonts w:cs="Arial"/>
          <w:color w:val="000000"/>
          <w:sz w:val="24"/>
          <w:szCs w:val="24"/>
          <w:lang w:eastAsia="en-AU"/>
        </w:rPr>
        <w:t xml:space="preserve"> </w:t>
      </w:r>
      <w:r w:rsidRPr="009D5B23">
        <w:rPr>
          <w:rFonts w:cs="Arial"/>
          <w:color w:val="000000"/>
          <w:sz w:val="24"/>
          <w:szCs w:val="24"/>
          <w:lang w:eastAsia="en-AU"/>
        </w:rPr>
        <w:t>the well-drained slopes of coarse soils, were particularly</w:t>
      </w:r>
      <w:r w:rsidR="00DD3E82" w:rsidRPr="009D5B23">
        <w:rPr>
          <w:rFonts w:cs="Arial"/>
          <w:color w:val="000000"/>
          <w:sz w:val="24"/>
          <w:szCs w:val="24"/>
          <w:lang w:eastAsia="en-AU"/>
        </w:rPr>
        <w:t xml:space="preserve"> </w:t>
      </w:r>
      <w:r w:rsidRPr="009D5B23">
        <w:rPr>
          <w:rFonts w:cs="Arial"/>
          <w:color w:val="000000"/>
          <w:sz w:val="24"/>
          <w:szCs w:val="24"/>
          <w:lang w:eastAsia="en-AU"/>
        </w:rPr>
        <w:t>suitable for fruit growing. Many commercial orchards were</w:t>
      </w:r>
      <w:r w:rsidR="00DD3E82" w:rsidRPr="009D5B23">
        <w:rPr>
          <w:rFonts w:cs="Arial"/>
          <w:color w:val="000000"/>
          <w:sz w:val="24"/>
          <w:szCs w:val="24"/>
          <w:lang w:eastAsia="en-AU"/>
        </w:rPr>
        <w:t xml:space="preserve"> </w:t>
      </w:r>
      <w:r w:rsidRPr="009D5B23">
        <w:rPr>
          <w:rFonts w:cs="Arial"/>
          <w:color w:val="000000"/>
          <w:sz w:val="24"/>
          <w:szCs w:val="24"/>
          <w:lang w:eastAsia="en-AU"/>
        </w:rPr>
        <w:t>established along the Arthurs and Chadds Creeks and the</w:t>
      </w:r>
      <w:r w:rsidR="00DD3E82" w:rsidRPr="009D5B23">
        <w:rPr>
          <w:rFonts w:cs="Arial"/>
          <w:color w:val="000000"/>
          <w:sz w:val="24"/>
          <w:szCs w:val="24"/>
          <w:lang w:eastAsia="en-AU"/>
        </w:rPr>
        <w:t xml:space="preserve"> </w:t>
      </w:r>
      <w:r w:rsidRPr="009D5B23">
        <w:rPr>
          <w:rFonts w:cs="Arial"/>
          <w:color w:val="000000"/>
          <w:sz w:val="24"/>
          <w:szCs w:val="24"/>
          <w:lang w:eastAsia="en-AU"/>
        </w:rPr>
        <w:t>area became part of Melbourne’s north eastern ‘fruit bowl’.</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In 1897, residents raised a petition to establish a post office</w:t>
      </w:r>
      <w:r w:rsidR="00DD3E82" w:rsidRPr="009D5B23">
        <w:rPr>
          <w:rFonts w:cs="Arial"/>
          <w:color w:val="000000"/>
          <w:sz w:val="24"/>
          <w:szCs w:val="24"/>
          <w:lang w:eastAsia="en-AU"/>
        </w:rPr>
        <w:t xml:space="preserve"> </w:t>
      </w:r>
      <w:r w:rsidRPr="009D5B23">
        <w:rPr>
          <w:rFonts w:cs="Arial"/>
          <w:color w:val="000000"/>
          <w:sz w:val="24"/>
          <w:szCs w:val="24"/>
          <w:lang w:eastAsia="en-AU"/>
        </w:rPr>
        <w:t>in what was still referred to as the Upper Arthurs Creek</w:t>
      </w:r>
      <w:r w:rsidR="00DD3E82" w:rsidRPr="009D5B23">
        <w:rPr>
          <w:rFonts w:cs="Arial"/>
          <w:color w:val="000000"/>
          <w:sz w:val="24"/>
          <w:szCs w:val="24"/>
          <w:lang w:eastAsia="en-AU"/>
        </w:rPr>
        <w:t xml:space="preserve"> </w:t>
      </w:r>
      <w:r w:rsidRPr="009D5B23">
        <w:rPr>
          <w:rFonts w:cs="Arial"/>
          <w:color w:val="000000"/>
          <w:sz w:val="24"/>
          <w:szCs w:val="24"/>
          <w:lang w:eastAsia="en-AU"/>
        </w:rPr>
        <w:t>area. The name chosen was Strathewen meaning ‘the</w:t>
      </w:r>
      <w:r w:rsidR="00DD3E82" w:rsidRPr="009D5B23">
        <w:rPr>
          <w:rFonts w:cs="Arial"/>
          <w:color w:val="000000"/>
          <w:sz w:val="24"/>
          <w:szCs w:val="24"/>
          <w:lang w:eastAsia="en-AU"/>
        </w:rPr>
        <w:t xml:space="preserve"> </w:t>
      </w:r>
      <w:r w:rsidRPr="009D5B23">
        <w:rPr>
          <w:rFonts w:cs="Arial"/>
          <w:color w:val="000000"/>
          <w:sz w:val="24"/>
          <w:szCs w:val="24"/>
          <w:lang w:eastAsia="en-AU"/>
        </w:rPr>
        <w:t>broad mountain valley of Ewen’ after the local Member of</w:t>
      </w:r>
      <w:r w:rsidR="00DD3E82" w:rsidRPr="009D5B23">
        <w:rPr>
          <w:rFonts w:cs="Arial"/>
          <w:color w:val="000000"/>
          <w:sz w:val="24"/>
          <w:szCs w:val="24"/>
          <w:lang w:eastAsia="en-AU"/>
        </w:rPr>
        <w:t xml:space="preserve"> </w:t>
      </w:r>
      <w:r w:rsidRPr="009D5B23">
        <w:rPr>
          <w:rFonts w:cs="Arial"/>
          <w:color w:val="000000"/>
          <w:sz w:val="24"/>
          <w:szCs w:val="24"/>
          <w:lang w:eastAsia="en-AU"/>
        </w:rPr>
        <w:t>Parliament Ewen Hugh Cameron MLA. The community hall</w:t>
      </w:r>
      <w:r w:rsidR="00DD3E82" w:rsidRPr="009D5B23">
        <w:rPr>
          <w:rFonts w:cs="Arial"/>
          <w:color w:val="000000"/>
          <w:sz w:val="24"/>
          <w:szCs w:val="24"/>
          <w:lang w:eastAsia="en-AU"/>
        </w:rPr>
        <w:t xml:space="preserve"> </w:t>
      </w:r>
      <w:r w:rsidRPr="009D5B23">
        <w:rPr>
          <w:rFonts w:cs="Arial"/>
          <w:color w:val="000000"/>
          <w:sz w:val="24"/>
          <w:szCs w:val="24"/>
          <w:lang w:eastAsia="en-AU"/>
        </w:rPr>
        <w:t>was opened in 1902 and the school in 1914.</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extension of the railway from Eltham to Hurstbridge</w:t>
      </w:r>
      <w:r w:rsidR="00DD3E82" w:rsidRPr="009D5B23">
        <w:rPr>
          <w:rFonts w:cs="Arial"/>
          <w:color w:val="000000"/>
          <w:sz w:val="24"/>
          <w:szCs w:val="24"/>
          <w:lang w:eastAsia="en-AU"/>
        </w:rPr>
        <w:t xml:space="preserve"> </w:t>
      </w:r>
      <w:r w:rsidRPr="009D5B23">
        <w:rPr>
          <w:rFonts w:cs="Arial"/>
          <w:color w:val="000000"/>
          <w:sz w:val="24"/>
          <w:szCs w:val="24"/>
          <w:lang w:eastAsia="en-AU"/>
        </w:rPr>
        <w:t>took place in 1912, largely as a result of the success of</w:t>
      </w:r>
      <w:r w:rsidR="00DD3E82" w:rsidRPr="009D5B23">
        <w:rPr>
          <w:rFonts w:cs="Arial"/>
          <w:color w:val="000000"/>
          <w:sz w:val="24"/>
          <w:szCs w:val="24"/>
          <w:lang w:eastAsia="en-AU"/>
        </w:rPr>
        <w:t xml:space="preserve"> </w:t>
      </w:r>
      <w:r w:rsidRPr="009D5B23">
        <w:rPr>
          <w:rFonts w:cs="Arial"/>
          <w:color w:val="000000"/>
          <w:sz w:val="24"/>
          <w:szCs w:val="24"/>
          <w:lang w:eastAsia="en-AU"/>
        </w:rPr>
        <w:t>the fruit industry in the district. The railway was also used</w:t>
      </w:r>
      <w:r w:rsidR="00DD3E82" w:rsidRPr="009D5B23">
        <w:rPr>
          <w:rFonts w:cs="Arial"/>
          <w:color w:val="000000"/>
          <w:sz w:val="24"/>
          <w:szCs w:val="24"/>
          <w:lang w:eastAsia="en-AU"/>
        </w:rPr>
        <w:t xml:space="preserve"> </w:t>
      </w:r>
      <w:r w:rsidRPr="009D5B23">
        <w:rPr>
          <w:rFonts w:cs="Arial"/>
          <w:color w:val="000000"/>
          <w:sz w:val="24"/>
          <w:szCs w:val="24"/>
          <w:lang w:eastAsia="en-AU"/>
        </w:rPr>
        <w:t>to take fruit and furnace wood to Melbourne and soon</w:t>
      </w:r>
      <w:r w:rsidR="00DD3E82" w:rsidRPr="009D5B23">
        <w:rPr>
          <w:rFonts w:cs="Arial"/>
          <w:color w:val="000000"/>
          <w:sz w:val="24"/>
          <w:szCs w:val="24"/>
          <w:lang w:eastAsia="en-AU"/>
        </w:rPr>
        <w:t xml:space="preserve"> </w:t>
      </w:r>
      <w:r w:rsidRPr="009D5B23">
        <w:rPr>
          <w:rFonts w:cs="Arial"/>
          <w:color w:val="000000"/>
          <w:sz w:val="24"/>
          <w:szCs w:val="24"/>
          <w:lang w:eastAsia="en-AU"/>
        </w:rPr>
        <w:t>attracted large numbers of picnickers and day trippers from</w:t>
      </w:r>
      <w:r w:rsidR="00DD3E82" w:rsidRPr="009D5B23">
        <w:rPr>
          <w:rFonts w:cs="Arial"/>
          <w:color w:val="000000"/>
          <w:sz w:val="24"/>
          <w:szCs w:val="24"/>
          <w:lang w:eastAsia="en-AU"/>
        </w:rPr>
        <w:t xml:space="preserve"> </w:t>
      </w:r>
      <w:r w:rsidRPr="009D5B23">
        <w:rPr>
          <w:rFonts w:cs="Arial"/>
          <w:color w:val="000000"/>
          <w:sz w:val="24"/>
          <w:szCs w:val="24"/>
          <w:lang w:eastAsia="en-AU"/>
        </w:rPr>
        <w:t>Melbourne. A number of guest houses were established in</w:t>
      </w:r>
      <w:r w:rsidR="00DD3E82" w:rsidRPr="009D5B23">
        <w:rPr>
          <w:rFonts w:cs="Arial"/>
          <w:color w:val="000000"/>
          <w:sz w:val="24"/>
          <w:szCs w:val="24"/>
          <w:lang w:eastAsia="en-AU"/>
        </w:rPr>
        <w:t xml:space="preserve"> </w:t>
      </w:r>
      <w:r w:rsidRPr="009D5B23">
        <w:rPr>
          <w:rFonts w:cs="Arial"/>
          <w:color w:val="000000"/>
          <w:sz w:val="24"/>
          <w:szCs w:val="24"/>
          <w:lang w:eastAsia="en-AU"/>
        </w:rPr>
        <w:t>Strathewen.</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Kinglake forests sustained an active timber industry</w:t>
      </w:r>
      <w:r w:rsidR="00DD3E82" w:rsidRPr="009D5B23">
        <w:rPr>
          <w:rFonts w:cs="Arial"/>
          <w:color w:val="000000"/>
          <w:sz w:val="24"/>
          <w:szCs w:val="24"/>
          <w:lang w:eastAsia="en-AU"/>
        </w:rPr>
        <w:t xml:space="preserve"> </w:t>
      </w:r>
      <w:r w:rsidRPr="009D5B23">
        <w:rPr>
          <w:rFonts w:cs="Arial"/>
          <w:color w:val="000000"/>
          <w:sz w:val="24"/>
          <w:szCs w:val="24"/>
          <w:lang w:eastAsia="en-AU"/>
        </w:rPr>
        <w:t>until the gazettal of 5,587 hectares as a National Park</w:t>
      </w:r>
      <w:r w:rsidR="00DD3E82" w:rsidRPr="009D5B23">
        <w:rPr>
          <w:rFonts w:cs="Arial"/>
          <w:color w:val="000000"/>
          <w:sz w:val="24"/>
          <w:szCs w:val="24"/>
          <w:lang w:eastAsia="en-AU"/>
        </w:rPr>
        <w:t xml:space="preserve"> </w:t>
      </w:r>
      <w:r w:rsidRPr="009D5B23">
        <w:rPr>
          <w:rFonts w:cs="Arial"/>
          <w:color w:val="000000"/>
          <w:sz w:val="24"/>
          <w:szCs w:val="24"/>
          <w:lang w:eastAsia="en-AU"/>
        </w:rPr>
        <w:t>in 1928. The area of the Park was substantially enlarged</w:t>
      </w:r>
      <w:r w:rsidR="00DD3E82" w:rsidRPr="009D5B23">
        <w:rPr>
          <w:rFonts w:cs="Arial"/>
          <w:color w:val="000000"/>
          <w:sz w:val="24"/>
          <w:szCs w:val="24"/>
          <w:lang w:eastAsia="en-AU"/>
        </w:rPr>
        <w:t xml:space="preserve"> </w:t>
      </w:r>
      <w:r w:rsidRPr="009D5B23">
        <w:rPr>
          <w:rFonts w:cs="Arial"/>
          <w:color w:val="000000"/>
          <w:sz w:val="24"/>
          <w:szCs w:val="24"/>
          <w:lang w:eastAsia="en-AU"/>
        </w:rPr>
        <w:t>in 1980 to 10,300 hectares. There is a close connection</w:t>
      </w:r>
      <w:r w:rsidR="00DD3E82" w:rsidRPr="009D5B23">
        <w:rPr>
          <w:rFonts w:cs="Arial"/>
          <w:color w:val="000000"/>
          <w:sz w:val="24"/>
          <w:szCs w:val="24"/>
          <w:lang w:eastAsia="en-AU"/>
        </w:rPr>
        <w:t xml:space="preserve"> </w:t>
      </w:r>
      <w:r w:rsidRPr="009D5B23">
        <w:rPr>
          <w:rFonts w:cs="Arial"/>
          <w:color w:val="000000"/>
          <w:sz w:val="24"/>
          <w:szCs w:val="24"/>
          <w:lang w:eastAsia="en-AU"/>
        </w:rPr>
        <w:t>between the Strathewen valley and the enfolding Kinglake</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ranges, particularly Mount Sugarloaf. Many people move to</w:t>
      </w:r>
      <w:r w:rsidR="00DD3E82" w:rsidRPr="009D5B23">
        <w:rPr>
          <w:rFonts w:cs="Arial"/>
          <w:color w:val="000000"/>
          <w:sz w:val="24"/>
          <w:szCs w:val="24"/>
          <w:lang w:eastAsia="en-AU"/>
        </w:rPr>
        <w:t xml:space="preserve"> </w:t>
      </w:r>
      <w:r w:rsidRPr="009D5B23">
        <w:rPr>
          <w:rFonts w:cs="Arial"/>
          <w:color w:val="000000"/>
          <w:sz w:val="24"/>
          <w:szCs w:val="24"/>
          <w:lang w:eastAsia="en-AU"/>
        </w:rPr>
        <w:t>the area to enjoy and promote the conservation values of</w:t>
      </w:r>
      <w:r w:rsidR="00DD3E82" w:rsidRPr="009D5B23">
        <w:rPr>
          <w:rFonts w:cs="Arial"/>
          <w:color w:val="000000"/>
          <w:sz w:val="24"/>
          <w:szCs w:val="24"/>
          <w:lang w:eastAsia="en-AU"/>
        </w:rPr>
        <w:t xml:space="preserve"> </w:t>
      </w:r>
      <w:r w:rsidRPr="009D5B23">
        <w:rPr>
          <w:rFonts w:cs="Arial"/>
          <w:color w:val="000000"/>
          <w:sz w:val="24"/>
          <w:szCs w:val="24"/>
          <w:lang w:eastAsia="en-AU"/>
        </w:rPr>
        <w:t>bush blocks.</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In the cleared areas, part-time and hobby farmers</w:t>
      </w:r>
      <w:r w:rsidR="00DB3574" w:rsidRPr="009D5B23">
        <w:rPr>
          <w:rFonts w:cs="Arial"/>
          <w:color w:val="000000"/>
          <w:sz w:val="24"/>
          <w:szCs w:val="24"/>
          <w:lang w:eastAsia="en-AU"/>
        </w:rPr>
        <w:t xml:space="preserve"> </w:t>
      </w:r>
      <w:r w:rsidRPr="009D5B23">
        <w:rPr>
          <w:rFonts w:cs="Arial"/>
          <w:color w:val="000000"/>
          <w:sz w:val="24"/>
          <w:szCs w:val="24"/>
          <w:lang w:eastAsia="en-AU"/>
        </w:rPr>
        <w:t>predominate. The present zoning provisions generally act</w:t>
      </w:r>
      <w:r w:rsidR="00DB3574" w:rsidRPr="009D5B23">
        <w:rPr>
          <w:rFonts w:cs="Arial"/>
          <w:color w:val="000000"/>
          <w:sz w:val="24"/>
          <w:szCs w:val="24"/>
          <w:lang w:eastAsia="en-AU"/>
        </w:rPr>
        <w:t xml:space="preserve"> </w:t>
      </w:r>
      <w:r w:rsidRPr="009D5B23">
        <w:rPr>
          <w:rFonts w:cs="Arial"/>
          <w:color w:val="000000"/>
          <w:sz w:val="24"/>
          <w:szCs w:val="24"/>
          <w:lang w:eastAsia="en-AU"/>
        </w:rPr>
        <w:t>to prevent further subdivision and help maintain the rural</w:t>
      </w:r>
      <w:r w:rsidR="00DB3574" w:rsidRPr="009D5B23">
        <w:rPr>
          <w:rFonts w:cs="Arial"/>
          <w:color w:val="000000"/>
          <w:sz w:val="24"/>
          <w:szCs w:val="24"/>
          <w:lang w:eastAsia="en-AU"/>
        </w:rPr>
        <w:t xml:space="preserve"> </w:t>
      </w:r>
      <w:r w:rsidRPr="009D5B23">
        <w:rPr>
          <w:rFonts w:cs="Arial"/>
          <w:color w:val="000000"/>
          <w:sz w:val="24"/>
          <w:szCs w:val="24"/>
          <w:lang w:eastAsia="en-AU"/>
        </w:rPr>
        <w:t>character of the area. Favoured enterprises are beef cattle,</w:t>
      </w:r>
      <w:r w:rsidR="00DB3574" w:rsidRPr="009D5B23">
        <w:rPr>
          <w:rFonts w:cs="Arial"/>
          <w:color w:val="000000"/>
          <w:sz w:val="24"/>
          <w:szCs w:val="24"/>
          <w:lang w:eastAsia="en-AU"/>
        </w:rPr>
        <w:t xml:space="preserve"> </w:t>
      </w:r>
      <w:r w:rsidRPr="009D5B23">
        <w:rPr>
          <w:rFonts w:cs="Arial"/>
          <w:color w:val="000000"/>
          <w:sz w:val="24"/>
          <w:szCs w:val="24"/>
          <w:lang w:eastAsia="en-AU"/>
        </w:rPr>
        <w:t>apples, pears, lemons and wine grapes. Horses and motor</w:t>
      </w:r>
      <w:r w:rsidR="00DB3574" w:rsidRPr="009D5B23">
        <w:rPr>
          <w:rFonts w:cs="Arial"/>
          <w:color w:val="000000"/>
          <w:sz w:val="24"/>
          <w:szCs w:val="24"/>
          <w:lang w:eastAsia="en-AU"/>
        </w:rPr>
        <w:t xml:space="preserve"> </w:t>
      </w:r>
      <w:r w:rsidRPr="009D5B23">
        <w:rPr>
          <w:rFonts w:cs="Arial"/>
          <w:color w:val="000000"/>
          <w:sz w:val="24"/>
          <w:szCs w:val="24"/>
          <w:lang w:eastAsia="en-AU"/>
        </w:rPr>
        <w:t>bikes remain the major lifestyle drawcards for families. A</w:t>
      </w:r>
      <w:r w:rsidR="00DB3574" w:rsidRPr="009D5B23">
        <w:rPr>
          <w:rFonts w:cs="Arial"/>
          <w:color w:val="000000"/>
          <w:sz w:val="24"/>
          <w:szCs w:val="24"/>
          <w:lang w:eastAsia="en-AU"/>
        </w:rPr>
        <w:t xml:space="preserve"> </w:t>
      </w:r>
      <w:r w:rsidRPr="009D5B23">
        <w:rPr>
          <w:rFonts w:cs="Arial"/>
          <w:color w:val="000000"/>
          <w:sz w:val="24"/>
          <w:szCs w:val="24"/>
          <w:lang w:eastAsia="en-AU"/>
        </w:rPr>
        <w:t>recent phenomenon is the interest in exploring alternative</w:t>
      </w:r>
      <w:r w:rsidR="00DB3574" w:rsidRPr="009D5B23">
        <w:rPr>
          <w:rFonts w:cs="Arial"/>
          <w:color w:val="000000"/>
          <w:sz w:val="24"/>
          <w:szCs w:val="24"/>
          <w:lang w:eastAsia="en-AU"/>
        </w:rPr>
        <w:t xml:space="preserve"> </w:t>
      </w:r>
      <w:r w:rsidRPr="009D5B23">
        <w:rPr>
          <w:rFonts w:cs="Arial"/>
          <w:color w:val="000000"/>
          <w:sz w:val="24"/>
          <w:szCs w:val="24"/>
          <w:lang w:eastAsia="en-AU"/>
        </w:rPr>
        <w:t>agricultural enterprises which have specialty niche markets.</w:t>
      </w:r>
      <w:r w:rsidR="00DB3574" w:rsidRPr="009D5B23">
        <w:rPr>
          <w:rFonts w:cs="Arial"/>
          <w:color w:val="000000"/>
          <w:sz w:val="24"/>
          <w:szCs w:val="24"/>
          <w:lang w:eastAsia="en-AU"/>
        </w:rPr>
        <w:t xml:space="preserve"> </w:t>
      </w:r>
      <w:r w:rsidRPr="009D5B23">
        <w:rPr>
          <w:rFonts w:cs="Arial"/>
          <w:color w:val="000000"/>
          <w:sz w:val="24"/>
          <w:szCs w:val="24"/>
          <w:lang w:eastAsia="en-AU"/>
        </w:rPr>
        <w:t>Since the 1980s these have included garlic, emus, buffalo</w:t>
      </w:r>
      <w:r w:rsidR="00DB3574" w:rsidRPr="009D5B23">
        <w:rPr>
          <w:rFonts w:cs="Arial"/>
          <w:color w:val="000000"/>
          <w:sz w:val="24"/>
          <w:szCs w:val="24"/>
          <w:lang w:eastAsia="en-AU"/>
        </w:rPr>
        <w:t xml:space="preserve"> </w:t>
      </w:r>
      <w:r w:rsidRPr="009D5B23">
        <w:rPr>
          <w:rFonts w:cs="Arial"/>
          <w:color w:val="000000"/>
          <w:sz w:val="24"/>
          <w:szCs w:val="24"/>
          <w:lang w:eastAsia="en-AU"/>
        </w:rPr>
        <w:t>and, more recently, alpacas.</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Fires are part of the history of the Strathewen area and</w:t>
      </w:r>
      <w:r w:rsidR="00DB3574" w:rsidRPr="009D5B23">
        <w:rPr>
          <w:rFonts w:cs="Arial"/>
          <w:color w:val="000000"/>
          <w:sz w:val="24"/>
          <w:szCs w:val="24"/>
          <w:lang w:eastAsia="en-AU"/>
        </w:rPr>
        <w:t xml:space="preserve"> </w:t>
      </w:r>
      <w:r w:rsidRPr="009D5B23">
        <w:rPr>
          <w:rFonts w:cs="Arial"/>
          <w:color w:val="000000"/>
          <w:sz w:val="24"/>
          <w:szCs w:val="24"/>
          <w:lang w:eastAsia="en-AU"/>
        </w:rPr>
        <w:t>three major fires have occurred in recent memory. These</w:t>
      </w:r>
      <w:r w:rsidR="00DB3574" w:rsidRPr="009D5B23">
        <w:rPr>
          <w:rFonts w:cs="Arial"/>
          <w:color w:val="000000"/>
          <w:sz w:val="24"/>
          <w:szCs w:val="24"/>
          <w:lang w:eastAsia="en-AU"/>
        </w:rPr>
        <w:t xml:space="preserve"> </w:t>
      </w:r>
      <w:r w:rsidRPr="009D5B23">
        <w:rPr>
          <w:rFonts w:cs="Arial"/>
          <w:color w:val="000000"/>
          <w:sz w:val="24"/>
          <w:szCs w:val="24"/>
          <w:lang w:eastAsia="en-AU"/>
        </w:rPr>
        <w:t>were the January fires in 1939 when the whole area was</w:t>
      </w:r>
      <w:r w:rsidR="00DB3574" w:rsidRPr="009D5B23">
        <w:rPr>
          <w:rFonts w:cs="Arial"/>
          <w:color w:val="000000"/>
          <w:sz w:val="24"/>
          <w:szCs w:val="24"/>
          <w:lang w:eastAsia="en-AU"/>
        </w:rPr>
        <w:t xml:space="preserve"> </w:t>
      </w:r>
      <w:r w:rsidRPr="009D5B23">
        <w:rPr>
          <w:rFonts w:cs="Arial"/>
          <w:color w:val="000000"/>
          <w:sz w:val="24"/>
          <w:szCs w:val="24"/>
          <w:lang w:eastAsia="en-AU"/>
        </w:rPr>
        <w:t>completely burnt out, January 1962, when fire burnt</w:t>
      </w:r>
      <w:r w:rsidR="00DB3574" w:rsidRPr="009D5B23">
        <w:rPr>
          <w:rFonts w:cs="Arial"/>
          <w:color w:val="000000"/>
          <w:sz w:val="24"/>
          <w:szCs w:val="24"/>
          <w:lang w:eastAsia="en-AU"/>
        </w:rPr>
        <w:t xml:space="preserve"> </w:t>
      </w:r>
      <w:r w:rsidRPr="009D5B23">
        <w:rPr>
          <w:rFonts w:cs="Arial"/>
          <w:color w:val="000000"/>
          <w:sz w:val="24"/>
          <w:szCs w:val="24"/>
          <w:lang w:eastAsia="en-AU"/>
        </w:rPr>
        <w:t>through Kinglake National Park to Strathewen and south</w:t>
      </w:r>
      <w:r w:rsidR="00DB3574" w:rsidRPr="009D5B23">
        <w:rPr>
          <w:rFonts w:cs="Arial"/>
          <w:color w:val="000000"/>
          <w:sz w:val="24"/>
          <w:szCs w:val="24"/>
          <w:lang w:eastAsia="en-AU"/>
        </w:rPr>
        <w:t xml:space="preserve"> </w:t>
      </w:r>
      <w:r w:rsidRPr="009D5B23">
        <w:rPr>
          <w:rFonts w:cs="Arial"/>
          <w:color w:val="000000"/>
          <w:sz w:val="24"/>
          <w:szCs w:val="24"/>
          <w:lang w:eastAsia="en-AU"/>
        </w:rPr>
        <w:t>to Warrandyte and February 2009 when Strathewen was</w:t>
      </w:r>
      <w:r w:rsidR="00DB3574" w:rsidRPr="009D5B23">
        <w:rPr>
          <w:rFonts w:cs="Arial"/>
          <w:color w:val="000000"/>
          <w:sz w:val="24"/>
          <w:szCs w:val="24"/>
          <w:lang w:eastAsia="en-AU"/>
        </w:rPr>
        <w:t xml:space="preserve"> </w:t>
      </w:r>
      <w:r w:rsidRPr="009D5B23">
        <w:rPr>
          <w:rFonts w:cs="Arial"/>
          <w:color w:val="000000"/>
          <w:sz w:val="24"/>
          <w:szCs w:val="24"/>
          <w:lang w:eastAsia="en-AU"/>
        </w:rPr>
        <w:t>devastated by the Black Saturday bushfires.</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In the months following Black Saturday, despite a very</w:t>
      </w:r>
      <w:r w:rsidR="00DB3574" w:rsidRPr="009D5B23">
        <w:rPr>
          <w:rFonts w:cs="Arial"/>
          <w:color w:val="000000"/>
          <w:sz w:val="24"/>
          <w:szCs w:val="24"/>
          <w:lang w:eastAsia="en-AU"/>
        </w:rPr>
        <w:t xml:space="preserve"> </w:t>
      </w:r>
      <w:r w:rsidRPr="009D5B23">
        <w:rPr>
          <w:rFonts w:cs="Arial"/>
          <w:color w:val="000000"/>
          <w:sz w:val="24"/>
          <w:szCs w:val="24"/>
          <w:lang w:eastAsia="en-AU"/>
        </w:rPr>
        <w:t>emotive atmosphere concerning vegetation management</w:t>
      </w:r>
      <w:r w:rsidR="00DB3574" w:rsidRPr="009D5B23">
        <w:rPr>
          <w:rFonts w:cs="Arial"/>
          <w:color w:val="000000"/>
          <w:sz w:val="24"/>
          <w:szCs w:val="24"/>
          <w:lang w:eastAsia="en-AU"/>
        </w:rPr>
        <w:t xml:space="preserve"> </w:t>
      </w:r>
      <w:r w:rsidRPr="009D5B23">
        <w:rPr>
          <w:rFonts w:cs="Arial"/>
          <w:color w:val="000000"/>
          <w:sz w:val="24"/>
          <w:szCs w:val="24"/>
          <w:lang w:eastAsia="en-AU"/>
        </w:rPr>
        <w:t>issues, the aggregated community responses to the</w:t>
      </w:r>
      <w:r w:rsidR="00DB3574" w:rsidRPr="009D5B23">
        <w:rPr>
          <w:rFonts w:cs="Arial"/>
          <w:color w:val="000000"/>
          <w:sz w:val="24"/>
          <w:szCs w:val="24"/>
          <w:lang w:eastAsia="en-AU"/>
        </w:rPr>
        <w:t xml:space="preserve"> </w:t>
      </w:r>
      <w:r w:rsidRPr="009D5B23">
        <w:rPr>
          <w:rFonts w:cs="Arial"/>
          <w:color w:val="000000"/>
          <w:sz w:val="24"/>
          <w:szCs w:val="24"/>
          <w:lang w:eastAsia="en-AU"/>
        </w:rPr>
        <w:t>Strathewen Community Renewal Association visioning</w:t>
      </w:r>
      <w:r w:rsidR="00DB3574" w:rsidRPr="009D5B23">
        <w:rPr>
          <w:rFonts w:cs="Arial"/>
          <w:color w:val="000000"/>
          <w:sz w:val="24"/>
          <w:szCs w:val="24"/>
          <w:lang w:eastAsia="en-AU"/>
        </w:rPr>
        <w:t xml:space="preserve"> </w:t>
      </w:r>
      <w:r w:rsidRPr="009D5B23">
        <w:rPr>
          <w:rFonts w:cs="Arial"/>
          <w:color w:val="000000"/>
          <w:sz w:val="24"/>
          <w:szCs w:val="24"/>
          <w:lang w:eastAsia="en-AU"/>
        </w:rPr>
        <w:t>workshops put love for the valley and our natural bush</w:t>
      </w:r>
      <w:r w:rsidR="00DB3574" w:rsidRPr="009D5B23">
        <w:rPr>
          <w:rFonts w:cs="Arial"/>
          <w:color w:val="000000"/>
          <w:sz w:val="24"/>
          <w:szCs w:val="24"/>
          <w:lang w:eastAsia="en-AU"/>
        </w:rPr>
        <w:t xml:space="preserve"> </w:t>
      </w:r>
      <w:r w:rsidRPr="009D5B23">
        <w:rPr>
          <w:rFonts w:cs="Arial"/>
          <w:color w:val="000000"/>
          <w:sz w:val="24"/>
          <w:szCs w:val="24"/>
          <w:lang w:eastAsia="en-AU"/>
        </w:rPr>
        <w:t>environment as the highest priority. This Plan puts a</w:t>
      </w:r>
      <w:r w:rsidR="00DB3574" w:rsidRPr="009D5B23">
        <w:rPr>
          <w:rFonts w:cs="Arial"/>
          <w:color w:val="000000"/>
          <w:sz w:val="24"/>
          <w:szCs w:val="24"/>
          <w:lang w:eastAsia="en-AU"/>
        </w:rPr>
        <w:t xml:space="preserve"> </w:t>
      </w:r>
      <w:r w:rsidRPr="009D5B23">
        <w:rPr>
          <w:rFonts w:cs="Arial"/>
          <w:color w:val="000000"/>
          <w:sz w:val="24"/>
          <w:szCs w:val="24"/>
          <w:lang w:eastAsia="en-AU"/>
        </w:rPr>
        <w:t>practical and technical framework around this community</w:t>
      </w:r>
      <w:r w:rsidR="00DB3574" w:rsidRPr="009D5B23">
        <w:rPr>
          <w:rFonts w:cs="Arial"/>
          <w:color w:val="000000"/>
          <w:sz w:val="24"/>
          <w:szCs w:val="24"/>
          <w:lang w:eastAsia="en-AU"/>
        </w:rPr>
        <w:t xml:space="preserve"> </w:t>
      </w:r>
      <w:r w:rsidRPr="009D5B23">
        <w:rPr>
          <w:rFonts w:cs="Arial"/>
          <w:color w:val="000000"/>
          <w:sz w:val="24"/>
          <w:szCs w:val="24"/>
          <w:lang w:eastAsia="en-AU"/>
        </w:rPr>
        <w:t>aspiration to repair and care for the beautiful place where</w:t>
      </w:r>
      <w:r w:rsidR="00DB3574" w:rsidRPr="009D5B23">
        <w:rPr>
          <w:rFonts w:cs="Arial"/>
          <w:color w:val="000000"/>
          <w:sz w:val="24"/>
          <w:szCs w:val="24"/>
          <w:lang w:eastAsia="en-AU"/>
        </w:rPr>
        <w:t xml:space="preserve"> </w:t>
      </w:r>
      <w:r w:rsidRPr="009D5B23">
        <w:rPr>
          <w:rFonts w:cs="Arial"/>
          <w:color w:val="000000"/>
          <w:sz w:val="24"/>
          <w:szCs w:val="24"/>
          <w:lang w:eastAsia="en-AU"/>
        </w:rPr>
        <w:t>we all live.</w:t>
      </w:r>
    </w:p>
    <w:p w:rsidR="00247B41" w:rsidRPr="009D5B23" w:rsidRDefault="00247B41"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It is now 2012 and the Strathewen community continues</w:t>
      </w:r>
      <w:r w:rsidR="00DB3574" w:rsidRPr="009D5B23">
        <w:rPr>
          <w:rFonts w:cs="Arial"/>
          <w:color w:val="000000"/>
          <w:sz w:val="24"/>
          <w:szCs w:val="24"/>
          <w:lang w:eastAsia="en-AU"/>
        </w:rPr>
        <w:t xml:space="preserve"> </w:t>
      </w:r>
      <w:r w:rsidRPr="009D5B23">
        <w:rPr>
          <w:rFonts w:cs="Arial"/>
          <w:color w:val="000000"/>
          <w:sz w:val="24"/>
          <w:szCs w:val="24"/>
          <w:lang w:eastAsia="en-AU"/>
        </w:rPr>
        <w:t>the process of renewal. The school, community-owned</w:t>
      </w:r>
      <w:r w:rsidR="00DB3574" w:rsidRPr="009D5B23">
        <w:rPr>
          <w:rFonts w:cs="Arial"/>
          <w:color w:val="000000"/>
          <w:sz w:val="24"/>
          <w:szCs w:val="24"/>
          <w:lang w:eastAsia="en-AU"/>
        </w:rPr>
        <w:t xml:space="preserve"> </w:t>
      </w:r>
      <w:r w:rsidRPr="009D5B23">
        <w:rPr>
          <w:rFonts w:cs="Arial"/>
          <w:color w:val="000000"/>
          <w:sz w:val="24"/>
          <w:szCs w:val="24"/>
          <w:lang w:eastAsia="en-AU"/>
        </w:rPr>
        <w:t>hall and sports pavilion have all been rebuilt. New lemon</w:t>
      </w:r>
      <w:r w:rsidR="00DB3574" w:rsidRPr="009D5B23">
        <w:rPr>
          <w:rFonts w:cs="Arial"/>
          <w:color w:val="000000"/>
          <w:sz w:val="24"/>
          <w:szCs w:val="24"/>
          <w:lang w:eastAsia="en-AU"/>
        </w:rPr>
        <w:t xml:space="preserve"> </w:t>
      </w:r>
      <w:r w:rsidRPr="009D5B23">
        <w:rPr>
          <w:rFonts w:cs="Arial"/>
          <w:color w:val="000000"/>
          <w:sz w:val="24"/>
          <w:szCs w:val="24"/>
          <w:lang w:eastAsia="en-AU"/>
        </w:rPr>
        <w:t>orchards have been planted; horses, cattle and other</w:t>
      </w:r>
      <w:r w:rsidR="00DB3574" w:rsidRPr="009D5B23">
        <w:rPr>
          <w:rFonts w:cs="Arial"/>
          <w:color w:val="000000"/>
          <w:sz w:val="24"/>
          <w:szCs w:val="24"/>
          <w:lang w:eastAsia="en-AU"/>
        </w:rPr>
        <w:t xml:space="preserve"> </w:t>
      </w:r>
      <w:r w:rsidRPr="009D5B23">
        <w:rPr>
          <w:rFonts w:cs="Arial"/>
          <w:color w:val="000000"/>
          <w:sz w:val="24"/>
          <w:szCs w:val="24"/>
          <w:lang w:eastAsia="en-AU"/>
        </w:rPr>
        <w:t>livestock are returning to re-fenced paddocks. Erosion,</w:t>
      </w:r>
      <w:r w:rsidR="00DB3574" w:rsidRPr="009D5B23">
        <w:rPr>
          <w:rFonts w:cs="Arial"/>
          <w:color w:val="000000"/>
          <w:sz w:val="24"/>
          <w:szCs w:val="24"/>
          <w:lang w:eastAsia="en-AU"/>
        </w:rPr>
        <w:t xml:space="preserve"> </w:t>
      </w:r>
      <w:r w:rsidRPr="009D5B23">
        <w:rPr>
          <w:rFonts w:cs="Arial"/>
          <w:color w:val="000000"/>
          <w:sz w:val="24"/>
          <w:szCs w:val="24"/>
          <w:lang w:eastAsia="en-AU"/>
        </w:rPr>
        <w:t>dam silting, dangerous trees and weed infestations present</w:t>
      </w:r>
      <w:r w:rsidR="00DB3574" w:rsidRPr="009D5B23">
        <w:rPr>
          <w:rFonts w:cs="Arial"/>
          <w:color w:val="000000"/>
          <w:sz w:val="24"/>
          <w:szCs w:val="24"/>
          <w:lang w:eastAsia="en-AU"/>
        </w:rPr>
        <w:t xml:space="preserve"> </w:t>
      </w:r>
      <w:r w:rsidRPr="009D5B23">
        <w:rPr>
          <w:rFonts w:cs="Arial"/>
          <w:color w:val="000000"/>
          <w:sz w:val="24"/>
          <w:szCs w:val="24"/>
          <w:lang w:eastAsia="en-AU"/>
        </w:rPr>
        <w:t>major problems for landholders. The vigour and beauty of</w:t>
      </w:r>
      <w:r w:rsidR="00DB3574" w:rsidRPr="009D5B23">
        <w:rPr>
          <w:rFonts w:cs="Arial"/>
          <w:color w:val="000000"/>
          <w:sz w:val="24"/>
          <w:szCs w:val="24"/>
          <w:lang w:eastAsia="en-AU"/>
        </w:rPr>
        <w:t xml:space="preserve"> </w:t>
      </w:r>
      <w:r w:rsidRPr="009D5B23">
        <w:rPr>
          <w:rFonts w:cs="Arial"/>
          <w:color w:val="000000"/>
          <w:sz w:val="24"/>
          <w:szCs w:val="24"/>
          <w:lang w:eastAsia="en-AU"/>
        </w:rPr>
        <w:t>the natural regeneration processes are both challenging</w:t>
      </w:r>
      <w:r w:rsidR="00DB3574" w:rsidRPr="009D5B23">
        <w:rPr>
          <w:rFonts w:cs="Arial"/>
          <w:color w:val="000000"/>
          <w:sz w:val="24"/>
          <w:szCs w:val="24"/>
          <w:lang w:eastAsia="en-AU"/>
        </w:rPr>
        <w:t xml:space="preserve"> </w:t>
      </w:r>
      <w:r w:rsidRPr="009D5B23">
        <w:rPr>
          <w:rFonts w:cs="Arial"/>
          <w:color w:val="000000"/>
          <w:sz w:val="24"/>
          <w:szCs w:val="24"/>
          <w:lang w:eastAsia="en-AU"/>
        </w:rPr>
        <w:t>and wondrous.</w:t>
      </w:r>
    </w:p>
    <w:p w:rsidR="00247B41" w:rsidRPr="009D5B23" w:rsidRDefault="00247B41" w:rsidP="00976213">
      <w:pPr>
        <w:autoSpaceDE w:val="0"/>
        <w:autoSpaceDN w:val="0"/>
        <w:adjustRightInd w:val="0"/>
        <w:spacing w:before="120" w:line="360" w:lineRule="auto"/>
        <w:rPr>
          <w:rFonts w:cs="Arial"/>
          <w:i/>
          <w:iCs/>
          <w:color w:val="000000"/>
          <w:sz w:val="24"/>
          <w:szCs w:val="24"/>
          <w:lang w:eastAsia="en-AU"/>
        </w:rPr>
      </w:pPr>
      <w:r w:rsidRPr="009D5B23">
        <w:rPr>
          <w:rFonts w:cs="Arial"/>
          <w:i/>
          <w:iCs/>
          <w:color w:val="000000"/>
          <w:sz w:val="24"/>
          <w:szCs w:val="24"/>
          <w:lang w:eastAsia="en-AU"/>
        </w:rPr>
        <w:t>Acknowledgements: Bruce G. Draper 15 December 2005, Nan Oates</w:t>
      </w:r>
    </w:p>
    <w:p w:rsidR="00247B41" w:rsidRPr="009D5B23" w:rsidRDefault="00247B41" w:rsidP="00976213">
      <w:pPr>
        <w:spacing w:before="120" w:line="360" w:lineRule="auto"/>
        <w:rPr>
          <w:rFonts w:cs="Arial"/>
          <w:i/>
          <w:iCs/>
          <w:color w:val="000000"/>
          <w:sz w:val="24"/>
          <w:szCs w:val="24"/>
          <w:lang w:eastAsia="en-AU"/>
        </w:rPr>
      </w:pPr>
      <w:r w:rsidRPr="009D5B23">
        <w:rPr>
          <w:rFonts w:cs="Arial"/>
          <w:i/>
          <w:iCs/>
          <w:color w:val="000000"/>
          <w:sz w:val="24"/>
          <w:szCs w:val="24"/>
          <w:lang w:eastAsia="en-AU"/>
        </w:rPr>
        <w:t>‘Strathewen Landcare Catchment Management Plan’ 1995</w:t>
      </w:r>
    </w:p>
    <w:p w:rsidR="004E5347" w:rsidRPr="009D5B23" w:rsidRDefault="008E79C4" w:rsidP="000514DF">
      <w:pPr>
        <w:pStyle w:val="Heading3"/>
        <w:numPr>
          <w:ilvl w:val="1"/>
          <w:numId w:val="25"/>
        </w:numPr>
        <w:ind w:left="567" w:hanging="567"/>
        <w:rPr>
          <w:rFonts w:hint="eastAsia"/>
          <w:color w:val="000000"/>
          <w:sz w:val="28"/>
        </w:rPr>
      </w:pPr>
      <w:bookmarkStart w:id="32" w:name="_Toc319744853"/>
      <w:bookmarkStart w:id="33" w:name="_Toc405988135"/>
      <w:bookmarkStart w:id="34" w:name="_Toc406055757"/>
      <w:bookmarkStart w:id="35" w:name="_Toc406055911"/>
      <w:r w:rsidRPr="009D5B23">
        <w:rPr>
          <w:color w:val="000000"/>
          <w:sz w:val="28"/>
        </w:rPr>
        <w:t>Existing land use</w:t>
      </w:r>
      <w:bookmarkEnd w:id="32"/>
      <w:bookmarkEnd w:id="33"/>
      <w:bookmarkEnd w:id="34"/>
      <w:bookmarkEnd w:id="35"/>
    </w:p>
    <w:p w:rsidR="004E5347" w:rsidRPr="009D5B23" w:rsidRDefault="004E5347" w:rsidP="00976213">
      <w:pPr>
        <w:pStyle w:val="BodyText1"/>
        <w:spacing w:after="120" w:line="360" w:lineRule="auto"/>
        <w:rPr>
          <w:rFonts w:cs="Arial"/>
          <w:color w:val="000000"/>
          <w:sz w:val="24"/>
          <w:szCs w:val="24"/>
        </w:rPr>
      </w:pPr>
      <w:r w:rsidRPr="009D5B23">
        <w:rPr>
          <w:rFonts w:cs="Arial"/>
          <w:color w:val="000000"/>
          <w:sz w:val="24"/>
          <w:szCs w:val="24"/>
        </w:rPr>
        <w:t>About half of the properties in the catchment are used for rural living on small properties of cleared or partly cleared land, or bush properties of up to 10 hectares. On these smaller properties cleared land is generally grazed by horses or cattle, with conservation use on bush blocks. Agricultural holdings of over 10 hectares generally support enterprises such as orchards, vineyards or beef cattle-raising.</w:t>
      </w:r>
    </w:p>
    <w:p w:rsidR="004E5347" w:rsidRPr="009D5B23" w:rsidRDefault="004E5347" w:rsidP="00976213">
      <w:pPr>
        <w:pStyle w:val="BodyText1"/>
        <w:spacing w:after="120" w:line="360" w:lineRule="auto"/>
        <w:rPr>
          <w:rFonts w:cs="Arial"/>
          <w:color w:val="000000"/>
          <w:sz w:val="24"/>
          <w:szCs w:val="24"/>
        </w:rPr>
      </w:pPr>
      <w:r w:rsidRPr="009D5B23">
        <w:rPr>
          <w:rFonts w:cs="Arial"/>
          <w:color w:val="000000"/>
          <w:sz w:val="24"/>
          <w:szCs w:val="24"/>
        </w:rPr>
        <w:t>The pattern of settlement and development results in ther</w:t>
      </w:r>
      <w:r w:rsidR="007F7340" w:rsidRPr="009D5B23">
        <w:rPr>
          <w:rFonts w:cs="Arial"/>
          <w:color w:val="000000"/>
          <w:sz w:val="24"/>
          <w:szCs w:val="24"/>
        </w:rPr>
        <w:t>e being few large commercial-</w:t>
      </w:r>
      <w:r w:rsidRPr="009D5B23">
        <w:rPr>
          <w:rFonts w:cs="Arial"/>
          <w:color w:val="000000"/>
          <w:sz w:val="24"/>
          <w:szCs w:val="24"/>
        </w:rPr>
        <w:t>scale agricultural holdings. The slope and soil characteristics of the Strathewen landscape generally preclude intensive agriculture.</w:t>
      </w:r>
    </w:p>
    <w:p w:rsidR="004E5347" w:rsidRPr="009D5B23" w:rsidRDefault="004E5347" w:rsidP="00976213">
      <w:pPr>
        <w:pStyle w:val="BodyText1"/>
        <w:spacing w:after="120" w:line="360" w:lineRule="auto"/>
        <w:rPr>
          <w:rFonts w:cs="Arial"/>
          <w:color w:val="000000"/>
          <w:sz w:val="24"/>
          <w:szCs w:val="24"/>
        </w:rPr>
      </w:pPr>
      <w:r w:rsidRPr="009D5B23">
        <w:rPr>
          <w:rFonts w:cs="Arial"/>
          <w:color w:val="000000"/>
          <w:sz w:val="24"/>
          <w:szCs w:val="24"/>
        </w:rPr>
        <w:t>Most</w:t>
      </w:r>
      <w:r w:rsidR="007F7340" w:rsidRPr="009D5B23">
        <w:rPr>
          <w:rFonts w:cs="Arial"/>
          <w:color w:val="000000"/>
          <w:sz w:val="24"/>
          <w:szCs w:val="24"/>
        </w:rPr>
        <w:t xml:space="preserve"> properties contain established</w:t>
      </w:r>
      <w:r w:rsidRPr="009D5B23">
        <w:rPr>
          <w:rFonts w:cs="Arial"/>
          <w:color w:val="000000"/>
          <w:sz w:val="24"/>
          <w:szCs w:val="24"/>
        </w:rPr>
        <w:t xml:space="preserve"> occupied dwellings. However there are also a significant number of absentee owners. </w:t>
      </w:r>
    </w:p>
    <w:p w:rsidR="004E5347" w:rsidRPr="009D5B23" w:rsidRDefault="004E5347" w:rsidP="00AF0700">
      <w:pPr>
        <w:pStyle w:val="Heading4"/>
        <w:rPr>
          <w:rFonts w:hint="eastAsia"/>
          <w:color w:val="000000"/>
        </w:rPr>
      </w:pPr>
      <w:bookmarkStart w:id="36" w:name="_Toc405988136"/>
      <w:bookmarkStart w:id="37" w:name="_Toc406055758"/>
      <w:r w:rsidRPr="009D5B23">
        <w:rPr>
          <w:color w:val="000000"/>
        </w:rPr>
        <w:t>Property statistics</w:t>
      </w:r>
      <w:bookmarkEnd w:id="36"/>
      <w:bookmarkEnd w:id="37"/>
    </w:p>
    <w:p w:rsidR="004E5347" w:rsidRPr="009D5B23" w:rsidRDefault="004E5347" w:rsidP="00976213">
      <w:pPr>
        <w:pStyle w:val="BodyText1"/>
        <w:spacing w:after="120" w:line="360" w:lineRule="auto"/>
        <w:rPr>
          <w:rFonts w:cs="Arial"/>
          <w:color w:val="000000"/>
          <w:sz w:val="24"/>
          <w:szCs w:val="24"/>
        </w:rPr>
      </w:pPr>
      <w:r w:rsidRPr="009D5B23">
        <w:rPr>
          <w:rFonts w:cs="Arial"/>
          <w:color w:val="000000"/>
          <w:sz w:val="24"/>
          <w:szCs w:val="24"/>
        </w:rPr>
        <w:t>The data in Table 2 below shows the spatial distribution of the separate properties in the catchment. There may be single ownership of more than one property.</w:t>
      </w:r>
    </w:p>
    <w:p w:rsidR="004E5347" w:rsidRPr="009D5B23" w:rsidRDefault="004E5347" w:rsidP="00AF0700">
      <w:pPr>
        <w:pStyle w:val="Caption"/>
        <w:spacing w:line="360" w:lineRule="auto"/>
        <w:jc w:val="left"/>
        <w:rPr>
          <w:rFonts w:cs="Arial"/>
          <w:color w:val="000000"/>
          <w:sz w:val="24"/>
          <w:szCs w:val="24"/>
        </w:rPr>
      </w:pPr>
      <w:bookmarkStart w:id="38" w:name="_Ref312096679"/>
      <w:bookmarkStart w:id="39" w:name="_Toc293647107"/>
      <w:r w:rsidRPr="009D5B23">
        <w:rPr>
          <w:rFonts w:cs="Arial"/>
          <w:color w:val="000000"/>
          <w:sz w:val="24"/>
          <w:szCs w:val="24"/>
        </w:rPr>
        <w:t>Table 2</w:t>
      </w:r>
      <w:bookmarkEnd w:id="38"/>
      <w:r w:rsidRPr="009D5B23">
        <w:rPr>
          <w:rFonts w:cs="Arial"/>
          <w:color w:val="000000"/>
          <w:sz w:val="24"/>
          <w:szCs w:val="24"/>
        </w:rPr>
        <w:t>:</w:t>
      </w:r>
      <w:r w:rsidRPr="009D5B23">
        <w:rPr>
          <w:rFonts w:cs="Arial"/>
          <w:color w:val="000000"/>
          <w:sz w:val="24"/>
          <w:szCs w:val="24"/>
        </w:rPr>
        <w:tab/>
        <w:t>Property size profile for the Strathewen catchment area</w:t>
      </w:r>
      <w:bookmarkEnd w:id="39"/>
    </w:p>
    <w:tbl>
      <w:tblPr>
        <w:tblStyle w:val="TableGrid"/>
        <w:tblW w:w="0" w:type="auto"/>
        <w:tblLayout w:type="fixed"/>
        <w:tblLook w:val="04A0" w:firstRow="1" w:lastRow="0" w:firstColumn="1" w:lastColumn="0" w:noHBand="0" w:noVBand="1"/>
        <w:tblCaption w:val="Table"/>
        <w:tblDescription w:val="Property size profile"/>
      </w:tblPr>
      <w:tblGrid>
        <w:gridCol w:w="1526"/>
        <w:gridCol w:w="830"/>
        <w:gridCol w:w="895"/>
        <w:gridCol w:w="895"/>
        <w:gridCol w:w="895"/>
        <w:gridCol w:w="1024"/>
        <w:gridCol w:w="1024"/>
        <w:gridCol w:w="1024"/>
        <w:gridCol w:w="793"/>
      </w:tblGrid>
      <w:tr w:rsidR="005B5500" w:rsidRPr="009D5B23" w:rsidTr="00EB7497">
        <w:trPr>
          <w:tblHeader/>
        </w:trPr>
        <w:tc>
          <w:tcPr>
            <w:tcW w:w="1526"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Strathewen</w:t>
            </w:r>
          </w:p>
        </w:tc>
        <w:tc>
          <w:tcPr>
            <w:tcW w:w="830"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Up to 0.4ha</w:t>
            </w:r>
          </w:p>
        </w:tc>
        <w:tc>
          <w:tcPr>
            <w:tcW w:w="895"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&gt;0.4 to 1ha</w:t>
            </w:r>
          </w:p>
        </w:tc>
        <w:tc>
          <w:tcPr>
            <w:tcW w:w="895"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&gt;1 to 4ha</w:t>
            </w:r>
          </w:p>
        </w:tc>
        <w:tc>
          <w:tcPr>
            <w:tcW w:w="895"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&gt;4 to 10ha</w:t>
            </w:r>
          </w:p>
        </w:tc>
        <w:tc>
          <w:tcPr>
            <w:tcW w:w="1024"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&gt;10 to 40ha</w:t>
            </w:r>
          </w:p>
        </w:tc>
        <w:tc>
          <w:tcPr>
            <w:tcW w:w="1024"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&gt;40 to 100ha</w:t>
            </w:r>
          </w:p>
        </w:tc>
        <w:tc>
          <w:tcPr>
            <w:tcW w:w="1024"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&gt;100 to 400ha</w:t>
            </w:r>
          </w:p>
        </w:tc>
        <w:tc>
          <w:tcPr>
            <w:tcW w:w="793" w:type="dxa"/>
          </w:tcPr>
          <w:p w:rsidR="004E5347" w:rsidRPr="009D5B23" w:rsidRDefault="004E5347" w:rsidP="000F1814">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Total</w:t>
            </w:r>
          </w:p>
        </w:tc>
      </w:tr>
      <w:tr w:rsidR="005B5500" w:rsidRPr="009D5B23" w:rsidTr="00EB7497">
        <w:tc>
          <w:tcPr>
            <w:tcW w:w="1526" w:type="dxa"/>
          </w:tcPr>
          <w:p w:rsidR="004E5347" w:rsidRPr="009D5B23" w:rsidRDefault="004E5347" w:rsidP="000F1814">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Properties No.</w:t>
            </w:r>
          </w:p>
          <w:p w:rsidR="004E5347" w:rsidRPr="009D5B23" w:rsidRDefault="004E5347" w:rsidP="000F1814">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
            </w:r>
          </w:p>
        </w:tc>
        <w:tc>
          <w:tcPr>
            <w:tcW w:w="830"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9</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(6%)</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9</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(6%)</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15</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(10%)</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29</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(18%)</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63</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(40%)</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29</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(18%)</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w:t>
            </w:r>
          </w:p>
        </w:tc>
        <w:tc>
          <w:tcPr>
            <w:tcW w:w="793"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157</w:t>
            </w:r>
          </w:p>
        </w:tc>
      </w:tr>
      <w:tr w:rsidR="007D76C7" w:rsidRPr="009D5B23" w:rsidTr="00EB7497">
        <w:tc>
          <w:tcPr>
            <w:tcW w:w="1526" w:type="dxa"/>
          </w:tcPr>
          <w:p w:rsidR="004E5347" w:rsidRPr="009D5B23" w:rsidRDefault="004E5347" w:rsidP="000F1814">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Area Total </w:t>
            </w:r>
          </w:p>
          <w:p w:rsidR="004E5347" w:rsidRPr="009D5B23" w:rsidRDefault="004E5347" w:rsidP="000F1814">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
            </w:r>
          </w:p>
        </w:tc>
        <w:tc>
          <w:tcPr>
            <w:tcW w:w="830"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(0.1%)</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6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(0.2%)</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31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(0.8%)</w:t>
            </w:r>
          </w:p>
        </w:tc>
        <w:tc>
          <w:tcPr>
            <w:tcW w:w="895"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201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(5.2%)</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1,512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(39.0%)</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1570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(40.5%)</w:t>
            </w:r>
          </w:p>
        </w:tc>
        <w:tc>
          <w:tcPr>
            <w:tcW w:w="1024"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554 ha</w:t>
            </w:r>
          </w:p>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(14.3%)</w:t>
            </w:r>
          </w:p>
        </w:tc>
        <w:tc>
          <w:tcPr>
            <w:tcW w:w="793" w:type="dxa"/>
          </w:tcPr>
          <w:p w:rsidR="004E5347" w:rsidRPr="009D5B23" w:rsidRDefault="004E5347" w:rsidP="000F1814">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3,875 ha</w:t>
            </w:r>
          </w:p>
        </w:tc>
      </w:tr>
    </w:tbl>
    <w:p w:rsidR="004E5347" w:rsidRPr="009D5B23" w:rsidRDefault="004E5347" w:rsidP="00976213">
      <w:pPr>
        <w:pStyle w:val="BodyText1"/>
        <w:spacing w:after="120" w:line="360" w:lineRule="auto"/>
        <w:rPr>
          <w:rStyle w:val="FooterChar"/>
          <w:rFonts w:ascii="Arial" w:eastAsia="SimSun" w:hAnsi="Arial" w:cs="Arial"/>
          <w:color w:val="000000"/>
          <w:sz w:val="24"/>
        </w:rPr>
      </w:pPr>
      <w:r w:rsidRPr="009D5B23">
        <w:rPr>
          <w:rStyle w:val="FooterChar"/>
          <w:rFonts w:ascii="Arial" w:eastAsia="SimSun" w:hAnsi="Arial" w:cs="Arial"/>
          <w:color w:val="000000"/>
          <w:sz w:val="24"/>
        </w:rPr>
        <w:t>Source: Nillumbik Shire 2010</w:t>
      </w:r>
    </w:p>
    <w:p w:rsidR="009112B7" w:rsidRPr="009D5B23" w:rsidRDefault="00AF0700" w:rsidP="0074473D">
      <w:pPr>
        <w:pStyle w:val="Heading2"/>
        <w:numPr>
          <w:ilvl w:val="0"/>
          <w:numId w:val="43"/>
        </w:numPr>
        <w:ind w:left="567" w:hanging="567"/>
        <w:rPr>
          <w:rFonts w:hint="eastAsia"/>
        </w:rPr>
      </w:pPr>
      <w:bookmarkStart w:id="40" w:name="_Toc319744854"/>
      <w:bookmarkStart w:id="41" w:name="_Toc405988137"/>
      <w:bookmarkStart w:id="42" w:name="_Toc406055759"/>
      <w:bookmarkStart w:id="43" w:name="_Toc406055912"/>
      <w:r w:rsidRPr="009D5B23">
        <w:t>C</w:t>
      </w:r>
      <w:r w:rsidR="004E5347" w:rsidRPr="009D5B23">
        <w:t>atchment description</w:t>
      </w:r>
      <w:bookmarkEnd w:id="40"/>
      <w:bookmarkEnd w:id="41"/>
      <w:bookmarkEnd w:id="42"/>
      <w:bookmarkEnd w:id="43"/>
    </w:p>
    <w:p w:rsidR="008B74C8" w:rsidRPr="009D5B23" w:rsidRDefault="004E5347" w:rsidP="00976213">
      <w:pPr>
        <w:spacing w:before="120" w:line="360" w:lineRule="auto"/>
        <w:rPr>
          <w:rFonts w:cs="Arial"/>
          <w:color w:val="000000"/>
          <w:sz w:val="24"/>
          <w:szCs w:val="24"/>
        </w:rPr>
      </w:pPr>
      <w:r w:rsidRPr="009D5B23">
        <w:rPr>
          <w:rFonts w:cs="Arial"/>
          <w:color w:val="000000"/>
          <w:sz w:val="24"/>
          <w:szCs w:val="24"/>
        </w:rPr>
        <w:t xml:space="preserve">A catchment is an area of land bound by hills or mountains from which all run-off water flows to the same low point. The low point </w:t>
      </w:r>
      <w:r w:rsidR="007F7340" w:rsidRPr="009D5B23">
        <w:rPr>
          <w:rFonts w:cs="Arial"/>
          <w:color w:val="000000"/>
          <w:sz w:val="24"/>
          <w:szCs w:val="24"/>
        </w:rPr>
        <w:t>may</w:t>
      </w:r>
      <w:r w:rsidRPr="009D5B23">
        <w:rPr>
          <w:rFonts w:cs="Arial"/>
          <w:color w:val="000000"/>
          <w:sz w:val="24"/>
          <w:szCs w:val="24"/>
        </w:rPr>
        <w:t xml:space="preserve"> be a lake, a dam, a river or the mouth o</w:t>
      </w:r>
      <w:r w:rsidR="00B52664" w:rsidRPr="009D5B23">
        <w:rPr>
          <w:rFonts w:cs="Arial"/>
          <w:color w:val="000000"/>
          <w:sz w:val="24"/>
          <w:szCs w:val="24"/>
        </w:rPr>
        <w:t>f</w:t>
      </w:r>
      <w:r w:rsidRPr="009D5B23">
        <w:rPr>
          <w:rFonts w:cs="Arial"/>
          <w:color w:val="000000"/>
          <w:sz w:val="24"/>
          <w:szCs w:val="24"/>
        </w:rPr>
        <w:t xml:space="preserve"> a river where it enters the ocean. Rainwater will flow to this lowest point via creeks</w:t>
      </w:r>
      <w:r w:rsidR="008B74C8" w:rsidRPr="009D5B23">
        <w:rPr>
          <w:rFonts w:cs="Arial"/>
          <w:color w:val="000000"/>
          <w:sz w:val="24"/>
          <w:szCs w:val="24"/>
        </w:rPr>
        <w:t>, rivers and stormwater systems.</w:t>
      </w:r>
    </w:p>
    <w:p w:rsidR="00FF45AD" w:rsidRPr="009D5B23" w:rsidRDefault="004E5347" w:rsidP="00976213">
      <w:pPr>
        <w:spacing w:before="120" w:line="360" w:lineRule="auto"/>
        <w:rPr>
          <w:rFonts w:cs="Arial"/>
          <w:color w:val="000000"/>
          <w:sz w:val="24"/>
          <w:szCs w:val="24"/>
        </w:rPr>
      </w:pPr>
      <w:r w:rsidRPr="009D5B23">
        <w:rPr>
          <w:rFonts w:cs="Arial"/>
          <w:color w:val="000000"/>
          <w:sz w:val="24"/>
          <w:szCs w:val="24"/>
        </w:rPr>
        <w:t xml:space="preserve">Together with rivers, creeks, lakes and dams, a catchment includes groundwater, stormwater, wastewater and water-related infrastructure. Catchments are connected </w:t>
      </w:r>
      <w:r w:rsidR="00B52664" w:rsidRPr="009D5B23">
        <w:rPr>
          <w:rFonts w:cs="Arial"/>
          <w:color w:val="000000"/>
          <w:sz w:val="24"/>
          <w:szCs w:val="24"/>
        </w:rPr>
        <w:t>from top to bottom, so what happens upstream in a catchment has a large influence further down the catchment.</w:t>
      </w:r>
    </w:p>
    <w:p w:rsidR="00FF45AD" w:rsidRPr="009D5B23" w:rsidRDefault="00FF45AD" w:rsidP="00976213">
      <w:pPr>
        <w:spacing w:before="120" w:line="360" w:lineRule="auto"/>
        <w:rPr>
          <w:rFonts w:cs="Arial"/>
          <w:color w:val="000000"/>
          <w:sz w:val="24"/>
          <w:szCs w:val="24"/>
        </w:rPr>
      </w:pPr>
      <w:r w:rsidRPr="009D5B23">
        <w:rPr>
          <w:rFonts w:cs="Arial"/>
          <w:color w:val="000000"/>
          <w:sz w:val="24"/>
          <w:szCs w:val="24"/>
        </w:rPr>
        <w:t>Human activities across a whole catchment, such as pollution, soil erosion and the spread of wee</w:t>
      </w:r>
      <w:r w:rsidR="007F7340" w:rsidRPr="009D5B23">
        <w:rPr>
          <w:rFonts w:cs="Arial"/>
          <w:color w:val="000000"/>
          <w:sz w:val="24"/>
          <w:szCs w:val="24"/>
        </w:rPr>
        <w:t>d</w:t>
      </w:r>
      <w:r w:rsidRPr="009D5B23">
        <w:rPr>
          <w:rFonts w:cs="Arial"/>
          <w:color w:val="000000"/>
          <w:sz w:val="24"/>
          <w:szCs w:val="24"/>
        </w:rPr>
        <w:t>s, can adversely affect the quality of water and the environment at the bottom of the cat</w:t>
      </w:r>
      <w:r w:rsidR="008B74C8" w:rsidRPr="009D5B23">
        <w:rPr>
          <w:rFonts w:cs="Arial"/>
          <w:color w:val="000000"/>
          <w:sz w:val="24"/>
          <w:szCs w:val="24"/>
        </w:rPr>
        <w:t>chment. This is why it is important to manage a catchment as a whole rather than in parts.</w:t>
      </w:r>
    </w:p>
    <w:p w:rsidR="009112B7" w:rsidRPr="009D5B23" w:rsidRDefault="009112B7" w:rsidP="000514DF">
      <w:pPr>
        <w:pStyle w:val="Heading3"/>
        <w:numPr>
          <w:ilvl w:val="1"/>
          <w:numId w:val="27"/>
        </w:numPr>
        <w:ind w:left="567" w:hanging="567"/>
        <w:rPr>
          <w:rFonts w:hint="eastAsia"/>
          <w:color w:val="000000"/>
          <w:sz w:val="28"/>
        </w:rPr>
      </w:pPr>
      <w:bookmarkStart w:id="44" w:name="_Toc319744855"/>
      <w:bookmarkStart w:id="45" w:name="_Toc405988138"/>
      <w:bookmarkStart w:id="46" w:name="_Toc406055760"/>
      <w:bookmarkStart w:id="47" w:name="_Toc406055913"/>
      <w:r w:rsidRPr="009D5B23">
        <w:rPr>
          <w:color w:val="000000"/>
          <w:sz w:val="28"/>
        </w:rPr>
        <w:t>Strathewen</w:t>
      </w:r>
      <w:r w:rsidR="00B52664" w:rsidRPr="009D5B23">
        <w:rPr>
          <w:color w:val="000000"/>
          <w:sz w:val="28"/>
        </w:rPr>
        <w:t xml:space="preserve"> catchment area</w:t>
      </w:r>
      <w:bookmarkEnd w:id="44"/>
      <w:bookmarkEnd w:id="45"/>
      <w:bookmarkEnd w:id="46"/>
      <w:bookmarkEnd w:id="47"/>
    </w:p>
    <w:p w:rsidR="008B74C8" w:rsidRPr="009D5B23" w:rsidRDefault="00FF45AD" w:rsidP="00976213">
      <w:pPr>
        <w:spacing w:before="120" w:line="360" w:lineRule="auto"/>
        <w:rPr>
          <w:rFonts w:cs="Arial"/>
          <w:color w:val="000000"/>
          <w:sz w:val="24"/>
          <w:szCs w:val="24"/>
        </w:rPr>
      </w:pPr>
      <w:r w:rsidRPr="009D5B23">
        <w:rPr>
          <w:rFonts w:cs="Arial"/>
          <w:color w:val="000000"/>
          <w:sz w:val="24"/>
          <w:szCs w:val="24"/>
        </w:rPr>
        <w:t xml:space="preserve">The </w:t>
      </w:r>
      <w:r w:rsidR="008B74C8" w:rsidRPr="009D5B23">
        <w:rPr>
          <w:rFonts w:cs="Arial"/>
          <w:color w:val="000000"/>
          <w:sz w:val="24"/>
          <w:szCs w:val="24"/>
        </w:rPr>
        <w:t xml:space="preserve">Strathewen </w:t>
      </w:r>
      <w:r w:rsidRPr="009D5B23">
        <w:rPr>
          <w:rFonts w:cs="Arial"/>
          <w:color w:val="000000"/>
          <w:sz w:val="24"/>
          <w:szCs w:val="24"/>
        </w:rPr>
        <w:t>catchment compri</w:t>
      </w:r>
      <w:r w:rsidR="007F7340" w:rsidRPr="009D5B23">
        <w:rPr>
          <w:rFonts w:cs="Arial"/>
          <w:color w:val="000000"/>
          <w:sz w:val="24"/>
          <w:szCs w:val="24"/>
        </w:rPr>
        <w:t xml:space="preserve">ses the two main valleys of </w:t>
      </w:r>
      <w:r w:rsidRPr="009D5B23">
        <w:rPr>
          <w:rFonts w:cs="Arial"/>
          <w:color w:val="000000"/>
          <w:sz w:val="24"/>
          <w:szCs w:val="24"/>
        </w:rPr>
        <w:t>Arthurs and Chads Creeks and the narrow valleys of their several tributaries, including the Strathewen Reserve Tributary. A small area of the catchment, in the south</w:t>
      </w:r>
      <w:r w:rsidR="00FB0BBE" w:rsidRPr="009D5B23">
        <w:rPr>
          <w:rFonts w:cs="Arial"/>
          <w:color w:val="000000"/>
          <w:sz w:val="24"/>
          <w:szCs w:val="24"/>
        </w:rPr>
        <w:t>-</w:t>
      </w:r>
      <w:r w:rsidRPr="009D5B23">
        <w:rPr>
          <w:rFonts w:cs="Arial"/>
          <w:color w:val="000000"/>
          <w:sz w:val="24"/>
          <w:szCs w:val="24"/>
        </w:rPr>
        <w:t xml:space="preserve">west, flows into Running Creek. These valleys are surrounded by predominantly low hills through the central part of the catchment that merge with long ridges of steep hills and rugged terrain particularly on the northern and eastern boundaries. Much of the steep land remains in forest, while most of the low hills and flats </w:t>
      </w:r>
      <w:r w:rsidR="007F7340" w:rsidRPr="009D5B23">
        <w:rPr>
          <w:rFonts w:cs="Arial"/>
          <w:color w:val="000000"/>
          <w:sz w:val="24"/>
          <w:szCs w:val="24"/>
        </w:rPr>
        <w:t>have been</w:t>
      </w:r>
      <w:r w:rsidRPr="009D5B23">
        <w:rPr>
          <w:rFonts w:cs="Arial"/>
          <w:color w:val="000000"/>
          <w:sz w:val="24"/>
          <w:szCs w:val="24"/>
        </w:rPr>
        <w:t xml:space="preserve"> cleared for agriculture.</w:t>
      </w:r>
    </w:p>
    <w:p w:rsidR="008B74C8" w:rsidRPr="009D5B23" w:rsidRDefault="008B74C8" w:rsidP="000514DF">
      <w:pPr>
        <w:pStyle w:val="Heading3"/>
        <w:numPr>
          <w:ilvl w:val="1"/>
          <w:numId w:val="27"/>
        </w:numPr>
        <w:ind w:left="567" w:hanging="567"/>
        <w:rPr>
          <w:rFonts w:hint="eastAsia"/>
          <w:color w:val="000000"/>
          <w:sz w:val="28"/>
        </w:rPr>
      </w:pPr>
      <w:bookmarkStart w:id="48" w:name="_Toc319744856"/>
      <w:bookmarkStart w:id="49" w:name="_Toc405988139"/>
      <w:bookmarkStart w:id="50" w:name="_Toc406055761"/>
      <w:bookmarkStart w:id="51" w:name="_Toc406055914"/>
      <w:r w:rsidRPr="009D5B23">
        <w:rPr>
          <w:color w:val="000000"/>
          <w:sz w:val="28"/>
        </w:rPr>
        <w:t>Climate</w:t>
      </w:r>
      <w:bookmarkEnd w:id="48"/>
      <w:bookmarkEnd w:id="49"/>
      <w:bookmarkEnd w:id="50"/>
      <w:bookmarkEnd w:id="51"/>
    </w:p>
    <w:p w:rsidR="0077138C" w:rsidRPr="009D5B23" w:rsidRDefault="008A3B2D" w:rsidP="00976213">
      <w:pPr>
        <w:pStyle w:val="NormalWeb"/>
        <w:shd w:val="clear" w:color="auto" w:fill="FFFFFF"/>
        <w:spacing w:before="120" w:beforeAutospacing="0" w:after="120" w:afterAutospacing="0" w:line="360" w:lineRule="auto"/>
        <w:rPr>
          <w:rFonts w:ascii="Arial" w:hAnsi="Arial" w:cs="Arial"/>
          <w:color w:val="000000"/>
        </w:rPr>
      </w:pPr>
      <w:r w:rsidRPr="009D5B23">
        <w:rPr>
          <w:rFonts w:ascii="Arial" w:hAnsi="Arial" w:cs="Arial"/>
          <w:color w:val="000000"/>
        </w:rPr>
        <w:t xml:space="preserve">Between December and February, maximum daily temperatures in Strathewen average between 23° C and 26° C but can soar above 40° C, especially when hot conditions prevail across the state. Between June and August, maximum daily temperatures average between 10° C and 14° C, but they can occasionally drop below 0° C, causing frost. The average annual rainfall is 793 mm. Low temperatures tend to limit growth in winter, and drought limits growth in the summer months. </w:t>
      </w:r>
    </w:p>
    <w:p w:rsidR="008B74C8" w:rsidRPr="009D5B23" w:rsidRDefault="0077138C" w:rsidP="000514DF">
      <w:pPr>
        <w:pStyle w:val="Heading3"/>
        <w:numPr>
          <w:ilvl w:val="1"/>
          <w:numId w:val="27"/>
        </w:numPr>
        <w:ind w:left="567" w:hanging="567"/>
        <w:rPr>
          <w:rFonts w:hint="eastAsia"/>
          <w:color w:val="000000"/>
          <w:sz w:val="28"/>
        </w:rPr>
      </w:pPr>
      <w:bookmarkStart w:id="52" w:name="_Toc319744857"/>
      <w:bookmarkStart w:id="53" w:name="_Toc405988140"/>
      <w:bookmarkStart w:id="54" w:name="_Toc406055762"/>
      <w:bookmarkStart w:id="55" w:name="_Toc406055915"/>
      <w:r w:rsidRPr="009D5B23">
        <w:rPr>
          <w:color w:val="000000"/>
          <w:sz w:val="28"/>
        </w:rPr>
        <w:t>Geology and soils</w:t>
      </w:r>
      <w:bookmarkEnd w:id="52"/>
      <w:bookmarkEnd w:id="53"/>
      <w:bookmarkEnd w:id="54"/>
      <w:bookmarkEnd w:id="55"/>
    </w:p>
    <w:p w:rsidR="009112B7" w:rsidRPr="009D5B23" w:rsidRDefault="008B7FEB"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 xml:space="preserve">The geology of the Strathewen catchment is very old sedimentary rock. </w:t>
      </w:r>
      <w:r w:rsidR="009112B7" w:rsidRPr="009D5B23">
        <w:rPr>
          <w:rFonts w:cs="Arial"/>
          <w:color w:val="000000"/>
          <w:sz w:val="24"/>
          <w:szCs w:val="24"/>
          <w:lang w:val="en-US"/>
        </w:rPr>
        <w:t>The s</w:t>
      </w:r>
      <w:r w:rsidR="0077138C" w:rsidRPr="009D5B23">
        <w:rPr>
          <w:rFonts w:cs="Arial"/>
          <w:color w:val="000000"/>
          <w:sz w:val="24"/>
          <w:szCs w:val="24"/>
          <w:lang w:val="en-US"/>
        </w:rPr>
        <w:t>oils of the low hills are light-</w:t>
      </w:r>
      <w:r w:rsidR="009112B7" w:rsidRPr="009D5B23">
        <w:rPr>
          <w:rFonts w:cs="Arial"/>
          <w:color w:val="000000"/>
          <w:sz w:val="24"/>
          <w:szCs w:val="24"/>
          <w:lang w:val="en-US"/>
        </w:rPr>
        <w:t>textured yellow</w:t>
      </w:r>
      <w:r w:rsidR="0077138C" w:rsidRPr="009D5B23">
        <w:rPr>
          <w:rFonts w:cs="Arial"/>
          <w:color w:val="000000"/>
          <w:sz w:val="24"/>
          <w:szCs w:val="24"/>
          <w:lang w:val="en-US"/>
        </w:rPr>
        <w:t>,</w:t>
      </w:r>
      <w:r w:rsidR="009112B7" w:rsidRPr="009D5B23">
        <w:rPr>
          <w:rFonts w:cs="Arial"/>
          <w:color w:val="000000"/>
          <w:sz w:val="24"/>
          <w:szCs w:val="24"/>
          <w:lang w:val="en-US"/>
        </w:rPr>
        <w:t xml:space="preserve"> brown or red duplex</w:t>
      </w:r>
      <w:r w:rsidR="0077138C" w:rsidRPr="009D5B23">
        <w:rPr>
          <w:rFonts w:cs="Arial"/>
          <w:color w:val="000000"/>
          <w:sz w:val="24"/>
          <w:szCs w:val="24"/>
          <w:lang w:val="en-US"/>
        </w:rPr>
        <w:t>. Shallow light-</w:t>
      </w:r>
      <w:r w:rsidR="009112B7" w:rsidRPr="009D5B23">
        <w:rPr>
          <w:rFonts w:cs="Arial"/>
          <w:color w:val="000000"/>
          <w:sz w:val="24"/>
          <w:szCs w:val="24"/>
          <w:lang w:val="en-US"/>
        </w:rPr>
        <w:t>textured gradational soils occur on the crests and steeper slopes</w:t>
      </w:r>
      <w:r w:rsidR="0077138C" w:rsidRPr="009D5B23">
        <w:rPr>
          <w:rFonts w:cs="Arial"/>
          <w:color w:val="000000"/>
          <w:sz w:val="24"/>
          <w:szCs w:val="24"/>
          <w:lang w:val="en-US"/>
        </w:rPr>
        <w:t>. G</w:t>
      </w:r>
      <w:r w:rsidR="009112B7" w:rsidRPr="009D5B23">
        <w:rPr>
          <w:rFonts w:cs="Arial"/>
          <w:color w:val="000000"/>
          <w:sz w:val="24"/>
          <w:szCs w:val="24"/>
          <w:lang w:val="en-US"/>
        </w:rPr>
        <w:t>rey clay of uniform profile occurs along drainage lines and floodplain. This landscape has a high erosion hazard due to the hard-setting surfaces, which tend to increase run</w:t>
      </w:r>
      <w:r w:rsidR="0077138C" w:rsidRPr="009D5B23">
        <w:rPr>
          <w:rFonts w:cs="Arial"/>
          <w:color w:val="000000"/>
          <w:sz w:val="24"/>
          <w:szCs w:val="24"/>
          <w:lang w:val="en-US"/>
        </w:rPr>
        <w:t>-</w:t>
      </w:r>
      <w:r w:rsidR="009112B7" w:rsidRPr="009D5B23">
        <w:rPr>
          <w:rFonts w:cs="Arial"/>
          <w:color w:val="000000"/>
          <w:sz w:val="24"/>
          <w:szCs w:val="24"/>
          <w:lang w:val="en-US"/>
        </w:rPr>
        <w:t xml:space="preserve">off, and the dispersible nature of clay subsoils. Sheet, gully and tunnel erosion occur on sloping land, with tunnel erosion generally </w:t>
      </w:r>
      <w:r w:rsidR="0077138C" w:rsidRPr="009D5B23">
        <w:rPr>
          <w:rFonts w:cs="Arial"/>
          <w:color w:val="000000"/>
          <w:sz w:val="24"/>
          <w:szCs w:val="24"/>
          <w:lang w:val="en-US"/>
        </w:rPr>
        <w:t xml:space="preserve">only </w:t>
      </w:r>
      <w:r w:rsidR="009112B7" w:rsidRPr="009D5B23">
        <w:rPr>
          <w:rFonts w:cs="Arial"/>
          <w:color w:val="000000"/>
          <w:sz w:val="24"/>
          <w:szCs w:val="24"/>
          <w:lang w:val="en-US"/>
        </w:rPr>
        <w:t>in cleared areas. Where drainage lines are denuded of protective vegetation, erosion of the bed and banks is occurring.</w:t>
      </w:r>
    </w:p>
    <w:p w:rsidR="0077138C" w:rsidRPr="009D5B23" w:rsidRDefault="0077138C" w:rsidP="000514DF">
      <w:pPr>
        <w:pStyle w:val="Heading3"/>
        <w:numPr>
          <w:ilvl w:val="1"/>
          <w:numId w:val="27"/>
        </w:numPr>
        <w:ind w:left="567" w:hanging="567"/>
        <w:rPr>
          <w:rFonts w:hint="eastAsia"/>
          <w:color w:val="000000"/>
          <w:sz w:val="28"/>
        </w:rPr>
      </w:pPr>
      <w:bookmarkStart w:id="56" w:name="_Toc319744858"/>
      <w:bookmarkStart w:id="57" w:name="_Toc405988141"/>
      <w:bookmarkStart w:id="58" w:name="_Toc406055763"/>
      <w:bookmarkStart w:id="59" w:name="_Toc406055916"/>
      <w:r w:rsidRPr="009D5B23">
        <w:rPr>
          <w:color w:val="000000"/>
          <w:sz w:val="28"/>
        </w:rPr>
        <w:t>Topography</w:t>
      </w:r>
      <w:bookmarkEnd w:id="56"/>
      <w:bookmarkEnd w:id="57"/>
      <w:bookmarkEnd w:id="58"/>
      <w:bookmarkEnd w:id="59"/>
    </w:p>
    <w:p w:rsidR="000D022F" w:rsidRPr="009D5B23" w:rsidRDefault="000D022F" w:rsidP="00976213">
      <w:pPr>
        <w:pStyle w:val="BodyText1"/>
        <w:spacing w:after="120" w:line="360" w:lineRule="auto"/>
        <w:rPr>
          <w:rFonts w:cs="Arial"/>
          <w:color w:val="000000"/>
          <w:sz w:val="24"/>
          <w:szCs w:val="24"/>
        </w:rPr>
      </w:pPr>
      <w:r w:rsidRPr="009D5B23">
        <w:rPr>
          <w:rFonts w:cs="Arial"/>
          <w:color w:val="000000"/>
          <w:sz w:val="24"/>
          <w:szCs w:val="24"/>
        </w:rPr>
        <w:t xml:space="preserve">The aerial photo in </w:t>
      </w:r>
      <w:r w:rsidRPr="009D5B23">
        <w:rPr>
          <w:rFonts w:cs="Arial"/>
          <w:b/>
          <w:color w:val="000000"/>
          <w:sz w:val="24"/>
          <w:szCs w:val="24"/>
        </w:rPr>
        <w:t>Figure 1</w:t>
      </w:r>
      <w:r w:rsidRPr="009D5B23">
        <w:rPr>
          <w:rFonts w:cs="Arial"/>
          <w:color w:val="000000"/>
          <w:sz w:val="24"/>
          <w:szCs w:val="24"/>
        </w:rPr>
        <w:t xml:space="preserve"> shows the physiographic features of the Strathewen catchment including topography, aspect, cleared land and bushland. Ridgelines and valleys are visible</w:t>
      </w:r>
      <w:r w:rsidR="0077138C" w:rsidRPr="009D5B23">
        <w:rPr>
          <w:rFonts w:cs="Arial"/>
          <w:color w:val="000000"/>
          <w:sz w:val="24"/>
          <w:szCs w:val="24"/>
        </w:rPr>
        <w:t>. T</w:t>
      </w:r>
      <w:r w:rsidRPr="009D5B23">
        <w:rPr>
          <w:rFonts w:cs="Arial"/>
          <w:color w:val="000000"/>
          <w:sz w:val="24"/>
          <w:szCs w:val="24"/>
        </w:rPr>
        <w:t>he brownish grey areas are bushland, the light green areas are cleared land with northerly and westerly slope aspects, and the dark green areas are cleared land with southerly and easterly slope aspects. Managing for slope aspect is particularly important for pastures on grazing properties, some horticultural crops and in planning to avoid bushfires.</w:t>
      </w:r>
    </w:p>
    <w:p w:rsidR="009112B7" w:rsidRPr="009D5B23" w:rsidRDefault="009112B7" w:rsidP="00AF0700">
      <w:pPr>
        <w:pStyle w:val="Caption"/>
        <w:spacing w:line="360" w:lineRule="auto"/>
        <w:jc w:val="left"/>
        <w:rPr>
          <w:rFonts w:cs="Arial"/>
          <w:color w:val="000000"/>
          <w:sz w:val="24"/>
          <w:szCs w:val="24"/>
          <w:lang w:val="en-US"/>
        </w:rPr>
      </w:pPr>
      <w:bookmarkStart w:id="60" w:name="_Toc318653597"/>
      <w:r w:rsidRPr="009D5B23">
        <w:rPr>
          <w:rFonts w:cs="Arial"/>
          <w:color w:val="000000"/>
          <w:sz w:val="24"/>
          <w:szCs w:val="24"/>
        </w:rPr>
        <w:t xml:space="preserve">Figure </w:t>
      </w:r>
      <w:r w:rsidRPr="009D5B23">
        <w:rPr>
          <w:rFonts w:cs="Arial"/>
          <w:color w:val="000000"/>
          <w:sz w:val="24"/>
          <w:szCs w:val="24"/>
        </w:rPr>
        <w:fldChar w:fldCharType="begin"/>
      </w:r>
      <w:r w:rsidRPr="009D5B23">
        <w:rPr>
          <w:rFonts w:cs="Arial"/>
          <w:color w:val="000000"/>
          <w:sz w:val="24"/>
          <w:szCs w:val="24"/>
        </w:rPr>
        <w:instrText xml:space="preserve"> SEQ Figure \* ARABIC </w:instrText>
      </w:r>
      <w:r w:rsidRPr="009D5B23">
        <w:rPr>
          <w:rFonts w:cs="Arial"/>
          <w:color w:val="000000"/>
          <w:sz w:val="24"/>
          <w:szCs w:val="24"/>
        </w:rPr>
        <w:fldChar w:fldCharType="separate"/>
      </w:r>
      <w:r w:rsidR="00A44EAF" w:rsidRPr="009D5B23">
        <w:rPr>
          <w:rFonts w:cs="Arial"/>
          <w:color w:val="000000"/>
          <w:sz w:val="24"/>
          <w:szCs w:val="24"/>
        </w:rPr>
        <w:t>1</w:t>
      </w:r>
      <w:r w:rsidRPr="009D5B23">
        <w:rPr>
          <w:rFonts w:cs="Arial"/>
          <w:color w:val="000000"/>
          <w:sz w:val="24"/>
          <w:szCs w:val="24"/>
        </w:rPr>
        <w:fldChar w:fldCharType="end"/>
      </w:r>
      <w:r w:rsidR="00762393" w:rsidRPr="009D5B23">
        <w:rPr>
          <w:rFonts w:cs="Arial"/>
          <w:color w:val="000000"/>
          <w:sz w:val="24"/>
          <w:szCs w:val="24"/>
        </w:rPr>
        <w:t>:</w:t>
      </w:r>
      <w:r w:rsidR="00762393" w:rsidRPr="009D5B23">
        <w:rPr>
          <w:rFonts w:cs="Arial"/>
          <w:color w:val="000000"/>
          <w:sz w:val="24"/>
          <w:szCs w:val="24"/>
        </w:rPr>
        <w:tab/>
      </w:r>
      <w:r w:rsidRPr="009D5B23">
        <w:rPr>
          <w:rFonts w:cs="Arial"/>
          <w:color w:val="000000"/>
          <w:sz w:val="24"/>
          <w:szCs w:val="24"/>
        </w:rPr>
        <w:t>Aerial photo of the Strathewen catchment</w:t>
      </w:r>
      <w:bookmarkEnd w:id="60"/>
      <w:r w:rsidRPr="009D5B23">
        <w:rPr>
          <w:rFonts w:cs="Arial"/>
          <w:color w:val="000000"/>
          <w:sz w:val="24"/>
          <w:szCs w:val="24"/>
        </w:rPr>
        <w:t xml:space="preserve"> </w:t>
      </w:r>
      <w:r w:rsidR="002E07BF">
        <w:rPr>
          <w:rFonts w:cs="Arial"/>
          <w:noProof/>
          <w:color w:val="000000"/>
          <w:sz w:val="24"/>
          <w:szCs w:val="24"/>
          <w:lang w:eastAsia="en-AU"/>
        </w:rPr>
        <w:drawing>
          <wp:inline distT="0" distB="0" distL="0" distR="0" wp14:anchorId="21040503" wp14:editId="272C4C3D">
            <wp:extent cx="5518150" cy="7804785"/>
            <wp:effectExtent l="0" t="0" r="6350" b="5715"/>
            <wp:docPr id="12" name="Picture 12" descr="Figure 1 Aerial photo of the Strathewen catchment" title="Figure 1 Aerial photo of the Strathewen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9 compressed.jpg"/>
                    <pic:cNvPicPr/>
                  </pic:nvPicPr>
                  <pic:blipFill>
                    <a:blip r:embed="rId10">
                      <a:extLst>
                        <a:ext uri="{28A0092B-C50C-407E-A947-70E740481C1C}">
                          <a14:useLocalDpi xmlns:a14="http://schemas.microsoft.com/office/drawing/2010/main" val="0"/>
                        </a:ext>
                      </a:extLst>
                    </a:blip>
                    <a:stretch>
                      <a:fillRect/>
                    </a:stretch>
                  </pic:blipFill>
                  <pic:spPr>
                    <a:xfrm>
                      <a:off x="0" y="0"/>
                      <a:ext cx="5518150" cy="7804785"/>
                    </a:xfrm>
                    <a:prstGeom prst="rect">
                      <a:avLst/>
                    </a:prstGeom>
                  </pic:spPr>
                </pic:pic>
              </a:graphicData>
            </a:graphic>
          </wp:inline>
        </w:drawing>
      </w:r>
    </w:p>
    <w:p w:rsidR="00ED7F23" w:rsidRPr="009D5B23" w:rsidRDefault="00ED7F23" w:rsidP="000514DF">
      <w:pPr>
        <w:pStyle w:val="Heading3"/>
        <w:numPr>
          <w:ilvl w:val="1"/>
          <w:numId w:val="27"/>
        </w:numPr>
        <w:ind w:left="567" w:hanging="567"/>
        <w:rPr>
          <w:rFonts w:ascii="Arial" w:hAnsi="Arial"/>
          <w:color w:val="000000"/>
          <w:szCs w:val="24"/>
          <w:lang w:val="en-US"/>
        </w:rPr>
      </w:pPr>
      <w:bookmarkStart w:id="61" w:name="_Toc319744859"/>
      <w:bookmarkStart w:id="62" w:name="_Toc405988142"/>
      <w:bookmarkStart w:id="63" w:name="_Toc406055764"/>
      <w:bookmarkStart w:id="64" w:name="_Toc406055917"/>
      <w:r w:rsidRPr="009D5B23">
        <w:rPr>
          <w:color w:val="000000"/>
          <w:sz w:val="28"/>
        </w:rPr>
        <w:t>Waterways</w:t>
      </w:r>
      <w:bookmarkEnd w:id="61"/>
      <w:bookmarkEnd w:id="62"/>
      <w:bookmarkEnd w:id="63"/>
      <w:bookmarkEnd w:id="64"/>
    </w:p>
    <w:p w:rsidR="00ED7F23" w:rsidRPr="009D5B23" w:rsidRDefault="00ED7F23" w:rsidP="00976213">
      <w:pPr>
        <w:pStyle w:val="BodyText1"/>
        <w:spacing w:after="120" w:line="360" w:lineRule="auto"/>
        <w:rPr>
          <w:rFonts w:cs="Arial"/>
          <w:color w:val="000000"/>
          <w:sz w:val="24"/>
          <w:szCs w:val="24"/>
        </w:rPr>
      </w:pPr>
      <w:r w:rsidRPr="009D5B23">
        <w:rPr>
          <w:rFonts w:cs="Arial"/>
          <w:color w:val="000000"/>
          <w:sz w:val="24"/>
          <w:szCs w:val="24"/>
          <w:lang w:val="en-US"/>
        </w:rPr>
        <w:t>The Strathewen catchment includes the main tributary of Arthurs Creek and Chads Creek and the narrow valleys of their several tributaries, including the Strathewen Reserve Tributary. A small area of catchment in the south west flows into Running Creek.</w:t>
      </w:r>
    </w:p>
    <w:p w:rsidR="00ED7F23" w:rsidRPr="009D5B23" w:rsidRDefault="00ED7F23" w:rsidP="00976213">
      <w:pPr>
        <w:pStyle w:val="BodyText1"/>
        <w:spacing w:after="120" w:line="360" w:lineRule="auto"/>
        <w:rPr>
          <w:rFonts w:cs="Arial"/>
          <w:color w:val="000000"/>
          <w:sz w:val="24"/>
          <w:szCs w:val="24"/>
        </w:rPr>
      </w:pPr>
      <w:r w:rsidRPr="009D5B23">
        <w:rPr>
          <w:rFonts w:cs="Arial"/>
          <w:color w:val="000000"/>
          <w:sz w:val="24"/>
          <w:szCs w:val="24"/>
        </w:rPr>
        <w:t>Melbourne Water describes the upper reaches of Arthurs Creek as being in good condition. The presence of and potential spread of weeds is identified as the major risk to the headwater reaches.</w:t>
      </w:r>
    </w:p>
    <w:p w:rsidR="00ED7F23" w:rsidRPr="009D5B23" w:rsidRDefault="00ED7F23" w:rsidP="00976213">
      <w:pPr>
        <w:pStyle w:val="BodyText1"/>
        <w:spacing w:after="120" w:line="360" w:lineRule="auto"/>
        <w:rPr>
          <w:rFonts w:cs="Arial"/>
          <w:color w:val="000000"/>
          <w:sz w:val="24"/>
          <w:szCs w:val="24"/>
        </w:rPr>
      </w:pPr>
      <w:r w:rsidRPr="009D5B23">
        <w:rPr>
          <w:rFonts w:cs="Arial"/>
          <w:color w:val="000000"/>
          <w:sz w:val="24"/>
          <w:szCs w:val="24"/>
        </w:rPr>
        <w:t xml:space="preserve">A recent Melbourne Water assessment of the post-bushfire </w:t>
      </w:r>
      <w:r w:rsidR="005F7767" w:rsidRPr="009D5B23">
        <w:rPr>
          <w:rFonts w:cs="Arial"/>
          <w:color w:val="000000"/>
          <w:sz w:val="24"/>
          <w:szCs w:val="24"/>
        </w:rPr>
        <w:t>conditions of</w:t>
      </w:r>
      <w:r w:rsidRPr="009D5B23">
        <w:rPr>
          <w:rFonts w:cs="Arial"/>
          <w:color w:val="000000"/>
          <w:sz w:val="24"/>
          <w:szCs w:val="24"/>
        </w:rPr>
        <w:t xml:space="preserve"> Steeles, Diamond and Arthurs Creeks found threats to river health from the bushfires. These include </w:t>
      </w:r>
      <w:r w:rsidR="005F7767" w:rsidRPr="009D5B23">
        <w:rPr>
          <w:rFonts w:cs="Arial"/>
          <w:color w:val="000000"/>
          <w:sz w:val="24"/>
          <w:szCs w:val="24"/>
        </w:rPr>
        <w:t xml:space="preserve">the </w:t>
      </w:r>
      <w:r w:rsidRPr="009D5B23">
        <w:rPr>
          <w:rFonts w:cs="Arial"/>
          <w:color w:val="000000"/>
          <w:sz w:val="24"/>
          <w:szCs w:val="24"/>
        </w:rPr>
        <w:t>direct effects of burning vegetation, such as an increase in ash generation and soil water repellence</w:t>
      </w:r>
      <w:r w:rsidR="00E905F6" w:rsidRPr="009D5B23">
        <w:rPr>
          <w:rFonts w:cs="Arial"/>
          <w:color w:val="000000"/>
          <w:sz w:val="24"/>
          <w:szCs w:val="24"/>
        </w:rPr>
        <w:t xml:space="preserve">, and </w:t>
      </w:r>
      <w:r w:rsidRPr="009D5B23">
        <w:rPr>
          <w:rFonts w:cs="Arial"/>
          <w:color w:val="000000"/>
          <w:sz w:val="24"/>
          <w:szCs w:val="24"/>
        </w:rPr>
        <w:t xml:space="preserve">indirect effects </w:t>
      </w:r>
      <w:r w:rsidR="00E905F6" w:rsidRPr="009D5B23">
        <w:rPr>
          <w:rFonts w:cs="Arial"/>
          <w:color w:val="000000"/>
          <w:sz w:val="24"/>
          <w:szCs w:val="24"/>
        </w:rPr>
        <w:t>such as</w:t>
      </w:r>
      <w:r w:rsidRPr="009D5B23">
        <w:rPr>
          <w:rFonts w:cs="Arial"/>
          <w:color w:val="000000"/>
          <w:sz w:val="24"/>
          <w:szCs w:val="24"/>
        </w:rPr>
        <w:t xml:space="preserve"> changes in stream flow, erosion and sedimentation</w:t>
      </w:r>
      <w:r w:rsidR="005F7767" w:rsidRPr="009D5B23">
        <w:rPr>
          <w:rFonts w:cs="Arial"/>
          <w:color w:val="000000"/>
          <w:sz w:val="24"/>
          <w:szCs w:val="24"/>
        </w:rPr>
        <w:t>. The</w:t>
      </w:r>
      <w:r w:rsidR="007F7340" w:rsidRPr="009D5B23">
        <w:rPr>
          <w:rFonts w:cs="Arial"/>
          <w:color w:val="000000"/>
          <w:sz w:val="24"/>
          <w:szCs w:val="24"/>
        </w:rPr>
        <w:t xml:space="preserve">se </w:t>
      </w:r>
      <w:r w:rsidR="005F7767" w:rsidRPr="009D5B23">
        <w:rPr>
          <w:rFonts w:cs="Arial"/>
          <w:color w:val="000000"/>
          <w:sz w:val="24"/>
          <w:szCs w:val="24"/>
        </w:rPr>
        <w:t>effects are triggered or worsened by heavy rainfall events.</w:t>
      </w:r>
      <w:r w:rsidR="00E905F6" w:rsidRPr="009D5B23">
        <w:rPr>
          <w:rFonts w:cs="Arial"/>
          <w:color w:val="000000"/>
          <w:sz w:val="24"/>
          <w:szCs w:val="24"/>
        </w:rPr>
        <w:t xml:space="preserve"> The</w:t>
      </w:r>
      <w:r w:rsidR="005F7767" w:rsidRPr="009D5B23">
        <w:rPr>
          <w:rFonts w:cs="Arial"/>
          <w:color w:val="000000"/>
          <w:sz w:val="24"/>
          <w:szCs w:val="24"/>
        </w:rPr>
        <w:t>y</w:t>
      </w:r>
      <w:r w:rsidR="00E905F6" w:rsidRPr="009D5B23">
        <w:rPr>
          <w:rFonts w:cs="Arial"/>
          <w:color w:val="000000"/>
          <w:sz w:val="24"/>
          <w:szCs w:val="24"/>
        </w:rPr>
        <w:t xml:space="preserve"> have an impact on</w:t>
      </w:r>
      <w:r w:rsidRPr="009D5B23">
        <w:rPr>
          <w:rFonts w:cs="Arial"/>
          <w:color w:val="000000"/>
          <w:sz w:val="24"/>
          <w:szCs w:val="24"/>
        </w:rPr>
        <w:t>:</w:t>
      </w:r>
    </w:p>
    <w:p w:rsidR="00ED7F23" w:rsidRPr="009D5B23" w:rsidRDefault="00DB3574" w:rsidP="00976213">
      <w:pPr>
        <w:pStyle w:val="Bodytextdot"/>
        <w:tabs>
          <w:tab w:val="left" w:pos="567"/>
        </w:tabs>
        <w:spacing w:before="120" w:after="120" w:line="360" w:lineRule="auto"/>
        <w:rPr>
          <w:rFonts w:cs="Arial"/>
          <w:color w:val="000000"/>
          <w:sz w:val="24"/>
        </w:rPr>
      </w:pPr>
      <w:r w:rsidRPr="009D5B23">
        <w:rPr>
          <w:rFonts w:cs="Arial"/>
          <w:color w:val="000000"/>
          <w:sz w:val="24"/>
        </w:rPr>
        <w:t>A</w:t>
      </w:r>
      <w:r w:rsidR="00ED7F23" w:rsidRPr="009D5B23">
        <w:rPr>
          <w:rFonts w:cs="Arial"/>
          <w:color w:val="000000"/>
          <w:sz w:val="24"/>
        </w:rPr>
        <w:t>quatic fauna and flora</w:t>
      </w:r>
    </w:p>
    <w:p w:rsidR="00ED7F23" w:rsidRPr="009D5B23" w:rsidRDefault="00DB3574" w:rsidP="00976213">
      <w:pPr>
        <w:pStyle w:val="Bodytextdot"/>
        <w:tabs>
          <w:tab w:val="left" w:pos="567"/>
        </w:tabs>
        <w:spacing w:before="120" w:after="120" w:line="360" w:lineRule="auto"/>
        <w:rPr>
          <w:rFonts w:cs="Arial"/>
          <w:color w:val="000000"/>
          <w:sz w:val="24"/>
        </w:rPr>
      </w:pPr>
      <w:r w:rsidRPr="009D5B23">
        <w:rPr>
          <w:rFonts w:cs="Arial"/>
          <w:color w:val="000000"/>
          <w:sz w:val="24"/>
        </w:rPr>
        <w:t>F</w:t>
      </w:r>
      <w:r w:rsidR="00ED7F23" w:rsidRPr="009D5B23">
        <w:rPr>
          <w:rFonts w:cs="Arial"/>
          <w:color w:val="000000"/>
          <w:sz w:val="24"/>
        </w:rPr>
        <w:t>looding</w:t>
      </w:r>
    </w:p>
    <w:p w:rsidR="00ED7F23" w:rsidRPr="009D5B23" w:rsidRDefault="00DB3574" w:rsidP="00976213">
      <w:pPr>
        <w:pStyle w:val="Bodytextdot"/>
        <w:tabs>
          <w:tab w:val="left" w:pos="567"/>
        </w:tabs>
        <w:spacing w:before="120" w:after="120" w:line="360" w:lineRule="auto"/>
        <w:rPr>
          <w:rFonts w:cs="Arial"/>
          <w:color w:val="000000"/>
          <w:sz w:val="24"/>
        </w:rPr>
      </w:pPr>
      <w:r w:rsidRPr="009D5B23">
        <w:rPr>
          <w:rFonts w:cs="Arial"/>
          <w:color w:val="000000"/>
          <w:sz w:val="24"/>
        </w:rPr>
        <w:t>W</w:t>
      </w:r>
      <w:r w:rsidR="00ED7F23" w:rsidRPr="009D5B23">
        <w:rPr>
          <w:rFonts w:cs="Arial"/>
          <w:color w:val="000000"/>
          <w:sz w:val="24"/>
        </w:rPr>
        <w:t>aterways health targets in the catchment and downstream</w:t>
      </w:r>
    </w:p>
    <w:p w:rsidR="00ED7F23" w:rsidRPr="009D5B23" w:rsidRDefault="00DB3574" w:rsidP="00976213">
      <w:pPr>
        <w:pStyle w:val="Bodytextdot"/>
        <w:tabs>
          <w:tab w:val="left" w:pos="567"/>
        </w:tabs>
        <w:spacing w:before="120" w:after="120" w:line="360" w:lineRule="auto"/>
        <w:rPr>
          <w:rFonts w:cs="Arial"/>
          <w:color w:val="000000"/>
          <w:sz w:val="24"/>
        </w:rPr>
      </w:pPr>
      <w:r w:rsidRPr="009D5B23">
        <w:rPr>
          <w:rFonts w:cs="Arial"/>
          <w:color w:val="000000"/>
          <w:sz w:val="24"/>
        </w:rPr>
        <w:t>S</w:t>
      </w:r>
      <w:r w:rsidR="00ED7F23" w:rsidRPr="009D5B23">
        <w:rPr>
          <w:rFonts w:cs="Arial"/>
          <w:color w:val="000000"/>
          <w:sz w:val="24"/>
        </w:rPr>
        <w:t>tability of bridges, rock chutes and other waterways infrastructure</w:t>
      </w:r>
    </w:p>
    <w:p w:rsidR="00ED7F23" w:rsidRPr="009D5B23" w:rsidRDefault="00DB3574" w:rsidP="00976213">
      <w:pPr>
        <w:pStyle w:val="Bodytextdot"/>
        <w:tabs>
          <w:tab w:val="left" w:pos="567"/>
        </w:tabs>
        <w:spacing w:before="120" w:after="120" w:line="360" w:lineRule="auto"/>
        <w:rPr>
          <w:rFonts w:cs="Arial"/>
          <w:color w:val="000000"/>
          <w:sz w:val="24"/>
        </w:rPr>
      </w:pPr>
      <w:r w:rsidRPr="009D5B23">
        <w:rPr>
          <w:rFonts w:cs="Arial"/>
          <w:color w:val="000000"/>
          <w:sz w:val="24"/>
        </w:rPr>
        <w:t>R</w:t>
      </w:r>
      <w:r w:rsidR="00ED7F23" w:rsidRPr="009D5B23">
        <w:rPr>
          <w:rFonts w:cs="Arial"/>
          <w:color w:val="000000"/>
          <w:sz w:val="24"/>
        </w:rPr>
        <w:t>isk to private property.</w:t>
      </w:r>
    </w:p>
    <w:p w:rsidR="00E905F6" w:rsidRPr="009D5B23" w:rsidRDefault="00DB3574" w:rsidP="000514DF">
      <w:pPr>
        <w:pStyle w:val="Heading3"/>
        <w:numPr>
          <w:ilvl w:val="1"/>
          <w:numId w:val="27"/>
        </w:numPr>
        <w:ind w:left="567" w:hanging="567"/>
        <w:rPr>
          <w:rFonts w:hint="eastAsia"/>
          <w:color w:val="000000"/>
          <w:sz w:val="28"/>
        </w:rPr>
      </w:pPr>
      <w:bookmarkStart w:id="65" w:name="_Toc405988143"/>
      <w:bookmarkStart w:id="66" w:name="_Toc406055765"/>
      <w:bookmarkStart w:id="67" w:name="_Toc406055918"/>
      <w:r w:rsidRPr="009D5B23">
        <w:rPr>
          <w:color w:val="000000"/>
          <w:sz w:val="28"/>
        </w:rPr>
        <w:t>Native vegetation cover</w:t>
      </w:r>
      <w:bookmarkEnd w:id="65"/>
      <w:bookmarkEnd w:id="66"/>
      <w:bookmarkEnd w:id="67"/>
    </w:p>
    <w:p w:rsidR="001111FC" w:rsidRPr="009D5B23" w:rsidRDefault="001111FC" w:rsidP="00976213">
      <w:pPr>
        <w:pStyle w:val="BodyText1"/>
        <w:spacing w:after="120" w:line="360" w:lineRule="auto"/>
        <w:rPr>
          <w:rFonts w:cs="Arial"/>
          <w:color w:val="000000"/>
          <w:sz w:val="24"/>
          <w:szCs w:val="24"/>
        </w:rPr>
      </w:pPr>
      <w:r w:rsidRPr="009D5B23">
        <w:rPr>
          <w:rFonts w:cs="Arial"/>
          <w:color w:val="000000"/>
          <w:sz w:val="24"/>
          <w:szCs w:val="24"/>
        </w:rPr>
        <w:t>The Strathewen catchment supports large areas of relatively intact native vegetation providing habitat for an abundance of significant and unique flora and fauna. The catchment also supports areas of cleared land used for agricultural purposes with scattered native trees. Diamond Creek and its tributaries also provide ecological values.</w:t>
      </w:r>
      <w:r w:rsidR="00CC50BD" w:rsidRPr="009D5B23">
        <w:rPr>
          <w:rFonts w:cs="Arial"/>
          <w:color w:val="000000"/>
          <w:sz w:val="24"/>
          <w:szCs w:val="24"/>
        </w:rPr>
        <w:t xml:space="preserve"> (</w:t>
      </w:r>
      <w:r w:rsidR="007F5836" w:rsidRPr="009D5B23">
        <w:rPr>
          <w:rFonts w:cs="Arial"/>
          <w:color w:val="000000"/>
          <w:sz w:val="24"/>
          <w:szCs w:val="24"/>
        </w:rPr>
        <w:t xml:space="preserve">See section 4.3 of the CERAP for an explanation of these values.) </w:t>
      </w:r>
    </w:p>
    <w:p w:rsidR="008B7FEB" w:rsidRPr="009D5B23" w:rsidRDefault="008B7FEB"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Indigenous vegetation is tightly linked to</w:t>
      </w:r>
      <w:r w:rsidR="001111FC" w:rsidRPr="009D5B23">
        <w:rPr>
          <w:rFonts w:cs="Arial"/>
          <w:color w:val="000000"/>
          <w:sz w:val="24"/>
          <w:szCs w:val="24"/>
          <w:lang w:val="en-US"/>
        </w:rPr>
        <w:t xml:space="preserve"> soil and</w:t>
      </w:r>
      <w:r w:rsidRPr="009D5B23">
        <w:rPr>
          <w:rFonts w:cs="Arial"/>
          <w:color w:val="000000"/>
          <w:sz w:val="24"/>
          <w:szCs w:val="24"/>
          <w:lang w:val="en-US"/>
        </w:rPr>
        <w:t xml:space="preserve"> land type</w:t>
      </w:r>
      <w:r w:rsidR="00097888" w:rsidRPr="009D5B23">
        <w:rPr>
          <w:rFonts w:cs="Arial"/>
          <w:color w:val="000000"/>
          <w:sz w:val="24"/>
          <w:szCs w:val="24"/>
          <w:lang w:val="en-US"/>
        </w:rPr>
        <w:t>:</w:t>
      </w:r>
    </w:p>
    <w:p w:rsidR="008B7FEB" w:rsidRPr="009D5B23" w:rsidRDefault="008B7FEB" w:rsidP="00976213">
      <w:pPr>
        <w:pStyle w:val="Bodytextdot"/>
        <w:spacing w:before="120" w:after="120" w:line="360" w:lineRule="auto"/>
        <w:rPr>
          <w:rFonts w:cs="Arial"/>
          <w:color w:val="000000"/>
          <w:sz w:val="24"/>
        </w:rPr>
      </w:pPr>
      <w:r w:rsidRPr="009D5B23">
        <w:rPr>
          <w:rFonts w:cs="Arial"/>
          <w:color w:val="000000"/>
          <w:sz w:val="24"/>
        </w:rPr>
        <w:t>The well-drained, exposed areas such as crests and slopes contain woodland with Long-leaf Box (</w:t>
      </w:r>
      <w:r w:rsidRPr="009D5B23">
        <w:rPr>
          <w:rFonts w:cs="Arial"/>
          <w:i/>
          <w:color w:val="000000"/>
          <w:sz w:val="24"/>
        </w:rPr>
        <w:t>E</w:t>
      </w:r>
      <w:r w:rsidR="001111FC" w:rsidRPr="009D5B23">
        <w:rPr>
          <w:rFonts w:cs="Arial"/>
          <w:i/>
          <w:color w:val="000000"/>
          <w:sz w:val="24"/>
        </w:rPr>
        <w:t>.</w:t>
      </w:r>
      <w:r w:rsidRPr="009D5B23">
        <w:rPr>
          <w:rFonts w:cs="Arial"/>
          <w:i/>
          <w:color w:val="000000"/>
          <w:sz w:val="24"/>
        </w:rPr>
        <w:t xml:space="preserve"> goniocalyx</w:t>
      </w:r>
      <w:r w:rsidRPr="009D5B23">
        <w:rPr>
          <w:rFonts w:cs="Arial"/>
          <w:color w:val="000000"/>
          <w:sz w:val="24"/>
        </w:rPr>
        <w:t>), Red Box (</w:t>
      </w:r>
      <w:r w:rsidRPr="009D5B23">
        <w:rPr>
          <w:rFonts w:cs="Arial"/>
          <w:i/>
          <w:color w:val="000000"/>
          <w:sz w:val="24"/>
        </w:rPr>
        <w:t>E. polyanthemos</w:t>
      </w:r>
      <w:r w:rsidRPr="009D5B23">
        <w:rPr>
          <w:rFonts w:cs="Arial"/>
          <w:color w:val="000000"/>
          <w:sz w:val="24"/>
        </w:rPr>
        <w:t>), Messmate (</w:t>
      </w:r>
      <w:r w:rsidRPr="009D5B23">
        <w:rPr>
          <w:rFonts w:cs="Arial"/>
          <w:i/>
          <w:color w:val="000000"/>
          <w:sz w:val="24"/>
        </w:rPr>
        <w:t>E. obliqua</w:t>
      </w:r>
      <w:r w:rsidRPr="009D5B23">
        <w:rPr>
          <w:rFonts w:cs="Arial"/>
          <w:color w:val="000000"/>
          <w:sz w:val="24"/>
        </w:rPr>
        <w:t>), Red Stringybark (</w:t>
      </w:r>
      <w:r w:rsidRPr="009D5B23">
        <w:rPr>
          <w:rFonts w:cs="Arial"/>
          <w:i/>
          <w:color w:val="000000"/>
          <w:sz w:val="24"/>
        </w:rPr>
        <w:t>E. macrorhyncha</w:t>
      </w:r>
      <w:r w:rsidRPr="009D5B23">
        <w:rPr>
          <w:rFonts w:cs="Arial"/>
          <w:color w:val="000000"/>
          <w:sz w:val="24"/>
        </w:rPr>
        <w:t>) and Narrow</w:t>
      </w:r>
      <w:r w:rsidRPr="009D5B23">
        <w:rPr>
          <w:rStyle w:val="BodytextChar1"/>
          <w:rFonts w:cs="Arial"/>
          <w:color w:val="000000"/>
          <w:sz w:val="24"/>
        </w:rPr>
        <w:t>-</w:t>
      </w:r>
      <w:r w:rsidRPr="009D5B23">
        <w:rPr>
          <w:rFonts w:cs="Arial"/>
          <w:color w:val="000000"/>
          <w:sz w:val="24"/>
        </w:rPr>
        <w:t>leaf Peppermint (</w:t>
      </w:r>
      <w:r w:rsidRPr="009D5B23">
        <w:rPr>
          <w:rFonts w:cs="Arial"/>
          <w:i/>
          <w:color w:val="000000"/>
          <w:sz w:val="24"/>
        </w:rPr>
        <w:t>E. radiata</w:t>
      </w:r>
      <w:r w:rsidRPr="009D5B23">
        <w:rPr>
          <w:rFonts w:cs="Arial"/>
          <w:color w:val="000000"/>
          <w:sz w:val="24"/>
        </w:rPr>
        <w:t xml:space="preserve">). </w:t>
      </w:r>
    </w:p>
    <w:p w:rsidR="008B7FEB" w:rsidRPr="009D5B23" w:rsidRDefault="008B7FEB" w:rsidP="00976213">
      <w:pPr>
        <w:pStyle w:val="Bodytextdot"/>
        <w:spacing w:before="120" w:after="120" w:line="360" w:lineRule="auto"/>
        <w:rPr>
          <w:rFonts w:cs="Arial"/>
          <w:color w:val="000000"/>
          <w:sz w:val="24"/>
        </w:rPr>
      </w:pPr>
      <w:r w:rsidRPr="009D5B23">
        <w:rPr>
          <w:rFonts w:cs="Arial"/>
          <w:color w:val="000000"/>
          <w:sz w:val="24"/>
        </w:rPr>
        <w:t>The lower slopes support mainly Yellow Box (</w:t>
      </w:r>
      <w:r w:rsidRPr="009D5B23">
        <w:rPr>
          <w:rFonts w:cs="Arial"/>
          <w:i/>
          <w:color w:val="000000"/>
          <w:sz w:val="24"/>
        </w:rPr>
        <w:t>E. melliodora</w:t>
      </w:r>
      <w:r w:rsidRPr="009D5B23">
        <w:rPr>
          <w:rFonts w:cs="Arial"/>
          <w:color w:val="000000"/>
          <w:sz w:val="24"/>
        </w:rPr>
        <w:t>)</w:t>
      </w:r>
      <w:r w:rsidR="000D022F" w:rsidRPr="009D5B23">
        <w:rPr>
          <w:rFonts w:cs="Arial"/>
          <w:color w:val="000000"/>
          <w:sz w:val="24"/>
        </w:rPr>
        <w:t>.</w:t>
      </w:r>
    </w:p>
    <w:p w:rsidR="000D022F" w:rsidRPr="009D5B23" w:rsidRDefault="000D022F" w:rsidP="00976213">
      <w:pPr>
        <w:pStyle w:val="Bodytextdot"/>
        <w:spacing w:before="120" w:after="120" w:line="360" w:lineRule="auto"/>
        <w:rPr>
          <w:rFonts w:cs="Arial"/>
          <w:color w:val="000000"/>
          <w:sz w:val="24"/>
        </w:rPr>
      </w:pPr>
      <w:r w:rsidRPr="009D5B23">
        <w:rPr>
          <w:rFonts w:cs="Arial"/>
          <w:color w:val="000000"/>
          <w:sz w:val="24"/>
        </w:rPr>
        <w:t xml:space="preserve">The drainage lines support mainly </w:t>
      </w:r>
      <w:r w:rsidR="008B7FEB" w:rsidRPr="009D5B23">
        <w:rPr>
          <w:rFonts w:cs="Arial"/>
          <w:color w:val="000000"/>
          <w:sz w:val="24"/>
        </w:rPr>
        <w:t>Candlebark Gum (</w:t>
      </w:r>
      <w:r w:rsidR="008B7FEB" w:rsidRPr="009D5B23">
        <w:rPr>
          <w:rFonts w:cs="Arial"/>
          <w:i/>
          <w:color w:val="000000"/>
          <w:sz w:val="24"/>
        </w:rPr>
        <w:t>E. rubida</w:t>
      </w:r>
      <w:r w:rsidR="008B7FEB" w:rsidRPr="009D5B23">
        <w:rPr>
          <w:rFonts w:cs="Arial"/>
          <w:color w:val="000000"/>
          <w:sz w:val="24"/>
        </w:rPr>
        <w:t>), River Red Gum (</w:t>
      </w:r>
      <w:r w:rsidR="008B7FEB" w:rsidRPr="009D5B23">
        <w:rPr>
          <w:rFonts w:cs="Arial"/>
          <w:i/>
          <w:color w:val="000000"/>
          <w:sz w:val="24"/>
        </w:rPr>
        <w:t>E. camaldulensis</w:t>
      </w:r>
      <w:r w:rsidR="008B7FEB" w:rsidRPr="009D5B23">
        <w:rPr>
          <w:rFonts w:cs="Arial"/>
          <w:color w:val="000000"/>
          <w:sz w:val="24"/>
        </w:rPr>
        <w:t>) and Manna Gum (</w:t>
      </w:r>
      <w:r w:rsidR="008B7FEB" w:rsidRPr="009D5B23">
        <w:rPr>
          <w:rFonts w:cs="Arial"/>
          <w:i/>
          <w:color w:val="000000"/>
          <w:sz w:val="24"/>
        </w:rPr>
        <w:t>E. viminalis</w:t>
      </w:r>
      <w:r w:rsidR="008B7FEB" w:rsidRPr="009D5B23">
        <w:rPr>
          <w:rFonts w:cs="Arial"/>
          <w:color w:val="000000"/>
          <w:sz w:val="24"/>
        </w:rPr>
        <w:t>).</w:t>
      </w:r>
    </w:p>
    <w:p w:rsidR="008B7FEB" w:rsidRPr="009D5B23" w:rsidRDefault="001111FC" w:rsidP="00976213">
      <w:pPr>
        <w:pStyle w:val="Bodytextdot"/>
        <w:spacing w:before="120" w:after="120" w:line="360" w:lineRule="auto"/>
        <w:rPr>
          <w:rFonts w:cs="Arial"/>
          <w:color w:val="000000"/>
          <w:sz w:val="24"/>
        </w:rPr>
      </w:pPr>
      <w:r w:rsidRPr="009D5B23">
        <w:rPr>
          <w:rFonts w:cs="Arial"/>
          <w:color w:val="000000"/>
          <w:sz w:val="24"/>
        </w:rPr>
        <w:t>S</w:t>
      </w:r>
      <w:r w:rsidR="000D022F" w:rsidRPr="009D5B23">
        <w:rPr>
          <w:rFonts w:cs="Arial"/>
          <w:color w:val="000000"/>
          <w:sz w:val="24"/>
        </w:rPr>
        <w:t>mall patches of open forest, usually on older soils</w:t>
      </w:r>
      <w:r w:rsidRPr="009D5B23">
        <w:rPr>
          <w:rFonts w:cs="Arial"/>
          <w:color w:val="000000"/>
          <w:sz w:val="24"/>
        </w:rPr>
        <w:t>,</w:t>
      </w:r>
      <w:r w:rsidR="000D022F" w:rsidRPr="009D5B23">
        <w:rPr>
          <w:rFonts w:cs="Arial"/>
          <w:color w:val="000000"/>
          <w:sz w:val="24"/>
        </w:rPr>
        <w:t xml:space="preserve"> support </w:t>
      </w:r>
      <w:r w:rsidR="008B7FEB" w:rsidRPr="009D5B23">
        <w:rPr>
          <w:rFonts w:cs="Arial"/>
          <w:color w:val="000000"/>
          <w:sz w:val="24"/>
        </w:rPr>
        <w:t>Red Ironbark (</w:t>
      </w:r>
      <w:r w:rsidR="008B7FEB" w:rsidRPr="009D5B23">
        <w:rPr>
          <w:rFonts w:cs="Arial"/>
          <w:i/>
          <w:color w:val="000000"/>
          <w:sz w:val="24"/>
        </w:rPr>
        <w:t>E. sideroxylon</w:t>
      </w:r>
      <w:r w:rsidR="008B7FEB" w:rsidRPr="009D5B23">
        <w:rPr>
          <w:rFonts w:cs="Arial"/>
          <w:color w:val="000000"/>
          <w:sz w:val="24"/>
        </w:rPr>
        <w:t>)</w:t>
      </w:r>
      <w:r w:rsidR="00097888" w:rsidRPr="009D5B23">
        <w:rPr>
          <w:rFonts w:cs="Arial"/>
          <w:color w:val="000000"/>
          <w:sz w:val="24"/>
        </w:rPr>
        <w:t>.</w:t>
      </w:r>
      <w:r w:rsidR="008B7FEB" w:rsidRPr="009D5B23">
        <w:rPr>
          <w:rFonts w:cs="Arial"/>
          <w:color w:val="000000"/>
          <w:sz w:val="24"/>
        </w:rPr>
        <w:t xml:space="preserve"> </w:t>
      </w:r>
    </w:p>
    <w:p w:rsidR="00AF0700" w:rsidRPr="009D5B23" w:rsidRDefault="00AF0700" w:rsidP="00AF0700">
      <w:pPr>
        <w:pStyle w:val="Bodytextdot"/>
        <w:numPr>
          <w:ilvl w:val="0"/>
          <w:numId w:val="0"/>
        </w:numPr>
        <w:spacing w:before="120" w:after="120" w:line="360" w:lineRule="auto"/>
        <w:rPr>
          <w:rFonts w:cs="Arial"/>
          <w:color w:val="000000"/>
          <w:sz w:val="24"/>
        </w:rPr>
      </w:pPr>
      <w:r w:rsidRPr="009D5B23">
        <w:rPr>
          <w:rFonts w:cs="Arial"/>
          <w:color w:val="000000"/>
          <w:sz w:val="24"/>
        </w:rPr>
        <w:t xml:space="preserve">Non-eucalypt plant species are also strongly associated with particular land types including Blackwood </w:t>
      </w:r>
      <w:r w:rsidRPr="009D5B23">
        <w:rPr>
          <w:rFonts w:cs="Arial"/>
          <w:i/>
          <w:iCs/>
          <w:color w:val="000000"/>
          <w:sz w:val="24"/>
        </w:rPr>
        <w:t xml:space="preserve">(Acacia </w:t>
      </w:r>
      <w:r w:rsidRPr="009D5B23">
        <w:rPr>
          <w:rFonts w:cs="Arial"/>
          <w:color w:val="000000"/>
          <w:sz w:val="24"/>
        </w:rPr>
        <w:t xml:space="preserve">melanoxylon), Silver Wattle (Acacia dealbata), Sweet Bursaria (Bursaria spinosa),Tree Everlasting </w:t>
      </w:r>
      <w:r w:rsidRPr="009D5B23">
        <w:rPr>
          <w:rFonts w:cs="Arial"/>
          <w:i/>
          <w:iCs/>
          <w:color w:val="000000"/>
          <w:sz w:val="24"/>
        </w:rPr>
        <w:t xml:space="preserve">(Ozothamnus </w:t>
      </w:r>
      <w:r w:rsidRPr="009D5B23">
        <w:rPr>
          <w:rFonts w:cs="Arial"/>
          <w:i/>
          <w:iCs/>
          <w:color w:val="000000"/>
          <w:sz w:val="24"/>
          <w:lang w:eastAsia="en-AU"/>
        </w:rPr>
        <w:t xml:space="preserve">ferrugineus) </w:t>
      </w:r>
      <w:r w:rsidRPr="009D5B23">
        <w:rPr>
          <w:rFonts w:cs="Arial"/>
          <w:color w:val="000000"/>
          <w:sz w:val="24"/>
          <w:lang w:eastAsia="en-AU"/>
        </w:rPr>
        <w:t xml:space="preserve">and Common Heath </w:t>
      </w:r>
      <w:r w:rsidRPr="009D5B23">
        <w:rPr>
          <w:rFonts w:cs="Arial"/>
          <w:i/>
          <w:iCs/>
          <w:color w:val="000000"/>
          <w:sz w:val="24"/>
          <w:lang w:eastAsia="en-AU"/>
        </w:rPr>
        <w:t>(Epacris impressa)</w:t>
      </w:r>
      <w:r w:rsidRPr="009D5B23">
        <w:rPr>
          <w:rFonts w:cs="Arial"/>
          <w:color w:val="000000"/>
          <w:sz w:val="24"/>
          <w:lang w:eastAsia="en-AU"/>
        </w:rPr>
        <w:t>.</w:t>
      </w:r>
    </w:p>
    <w:p w:rsidR="004F730A" w:rsidRPr="009D5B23" w:rsidRDefault="004F730A" w:rsidP="00AF0700">
      <w:pPr>
        <w:pStyle w:val="Bodytextdot"/>
        <w:numPr>
          <w:ilvl w:val="0"/>
          <w:numId w:val="0"/>
        </w:numPr>
        <w:spacing w:before="120" w:after="120" w:line="360" w:lineRule="auto"/>
        <w:rPr>
          <w:rFonts w:cs="Arial"/>
          <w:color w:val="000000"/>
          <w:sz w:val="24"/>
        </w:rPr>
      </w:pPr>
      <w:r w:rsidRPr="009D5B23">
        <w:rPr>
          <w:rFonts w:cs="Arial"/>
          <w:color w:val="000000"/>
          <w:sz w:val="24"/>
        </w:rPr>
        <w:t xml:space="preserve">An excellent text for understanding these patterns is </w:t>
      </w:r>
      <w:r w:rsidRPr="009D5B23">
        <w:rPr>
          <w:rFonts w:cs="Arial"/>
          <w:i/>
          <w:color w:val="000000"/>
          <w:sz w:val="24"/>
        </w:rPr>
        <w:t>Native Tr</w:t>
      </w:r>
      <w:r w:rsidR="00AF0700" w:rsidRPr="009D5B23">
        <w:rPr>
          <w:rFonts w:cs="Arial"/>
          <w:i/>
          <w:color w:val="000000"/>
          <w:sz w:val="24"/>
        </w:rPr>
        <w:t xml:space="preserve">ees and Shrubs of South-Eastern </w:t>
      </w:r>
      <w:r w:rsidRPr="009D5B23">
        <w:rPr>
          <w:rFonts w:cs="Arial"/>
          <w:i/>
          <w:color w:val="000000"/>
          <w:sz w:val="24"/>
        </w:rPr>
        <w:t>Australia</w:t>
      </w:r>
      <w:r w:rsidRPr="009D5B23">
        <w:rPr>
          <w:rFonts w:cs="Arial"/>
          <w:color w:val="000000"/>
          <w:sz w:val="24"/>
        </w:rPr>
        <w:t xml:space="preserve"> (6</w:t>
      </w:r>
      <w:r w:rsidRPr="009D5B23">
        <w:rPr>
          <w:rFonts w:cs="Arial"/>
          <w:color w:val="000000"/>
          <w:sz w:val="24"/>
          <w:vertAlign w:val="superscript"/>
        </w:rPr>
        <w:t>th</w:t>
      </w:r>
      <w:r w:rsidRPr="009D5B23">
        <w:rPr>
          <w:rFonts w:cs="Arial"/>
          <w:color w:val="000000"/>
          <w:sz w:val="24"/>
        </w:rPr>
        <w:t xml:space="preserve"> ed. 2009) by Leon Costermans. </w:t>
      </w:r>
    </w:p>
    <w:p w:rsidR="009112B7" w:rsidRPr="0074473D" w:rsidRDefault="00DB3574" w:rsidP="0074473D">
      <w:pPr>
        <w:pStyle w:val="Heading2"/>
        <w:numPr>
          <w:ilvl w:val="0"/>
          <w:numId w:val="43"/>
        </w:numPr>
        <w:ind w:left="567" w:hanging="567"/>
        <w:rPr>
          <w:rFonts w:hint="eastAsia"/>
        </w:rPr>
      </w:pPr>
      <w:bookmarkStart w:id="68" w:name="_Toc286657867"/>
      <w:bookmarkStart w:id="69" w:name="_Toc319744861"/>
      <w:bookmarkStart w:id="70" w:name="_Toc405988144"/>
      <w:bookmarkStart w:id="71" w:name="_Toc406055766"/>
      <w:bookmarkStart w:id="72" w:name="_Toc406055919"/>
      <w:bookmarkEnd w:id="17"/>
      <w:r w:rsidRPr="0074473D">
        <w:t xml:space="preserve">Agricultural </w:t>
      </w:r>
      <w:r w:rsidR="00AD3167" w:rsidRPr="0074473D">
        <w:t xml:space="preserve">land </w:t>
      </w:r>
      <w:r w:rsidR="00053B69" w:rsidRPr="0074473D">
        <w:t>capability</w:t>
      </w:r>
      <w:bookmarkEnd w:id="68"/>
      <w:bookmarkEnd w:id="69"/>
      <w:bookmarkEnd w:id="70"/>
      <w:bookmarkEnd w:id="71"/>
      <w:bookmarkEnd w:id="72"/>
    </w:p>
    <w:p w:rsidR="00B000A1" w:rsidRPr="009D5B23" w:rsidRDefault="00053B69" w:rsidP="00976213">
      <w:pPr>
        <w:pStyle w:val="BodyText1"/>
        <w:spacing w:after="120" w:line="360" w:lineRule="auto"/>
        <w:rPr>
          <w:rFonts w:cs="Arial"/>
          <w:color w:val="000000"/>
          <w:sz w:val="24"/>
          <w:szCs w:val="24"/>
        </w:rPr>
      </w:pPr>
      <w:bookmarkStart w:id="73" w:name="_Toc286657868"/>
      <w:r w:rsidRPr="009D5B23">
        <w:rPr>
          <w:rFonts w:cs="Arial"/>
          <w:color w:val="000000"/>
          <w:sz w:val="24"/>
          <w:szCs w:val="24"/>
        </w:rPr>
        <w:t>Assessing l</w:t>
      </w:r>
      <w:r w:rsidR="00B000A1" w:rsidRPr="009D5B23">
        <w:rPr>
          <w:rFonts w:cs="Arial"/>
          <w:color w:val="000000"/>
          <w:sz w:val="24"/>
          <w:szCs w:val="24"/>
        </w:rPr>
        <w:t xml:space="preserve">and capability </w:t>
      </w:r>
      <w:r w:rsidRPr="009D5B23">
        <w:rPr>
          <w:rFonts w:cs="Arial"/>
          <w:color w:val="000000"/>
          <w:sz w:val="24"/>
          <w:szCs w:val="24"/>
        </w:rPr>
        <w:t>allows us to gauge</w:t>
      </w:r>
      <w:r w:rsidR="00B000A1" w:rsidRPr="009D5B23">
        <w:rPr>
          <w:rFonts w:cs="Arial"/>
          <w:color w:val="000000"/>
          <w:sz w:val="24"/>
          <w:szCs w:val="24"/>
        </w:rPr>
        <w:t xml:space="preserve"> the inherent capability of </w:t>
      </w:r>
      <w:r w:rsidRPr="009D5B23">
        <w:rPr>
          <w:rFonts w:cs="Arial"/>
          <w:color w:val="000000"/>
          <w:sz w:val="24"/>
          <w:szCs w:val="24"/>
        </w:rPr>
        <w:t>our</w:t>
      </w:r>
      <w:r w:rsidR="00B000A1" w:rsidRPr="009D5B23">
        <w:rPr>
          <w:rFonts w:cs="Arial"/>
          <w:color w:val="000000"/>
          <w:sz w:val="24"/>
          <w:szCs w:val="24"/>
        </w:rPr>
        <w:t xml:space="preserve"> land to provide for and sustain </w:t>
      </w:r>
      <w:r w:rsidRPr="009D5B23">
        <w:rPr>
          <w:rFonts w:cs="Arial"/>
          <w:color w:val="000000"/>
          <w:sz w:val="24"/>
          <w:szCs w:val="24"/>
        </w:rPr>
        <w:t xml:space="preserve">our </w:t>
      </w:r>
      <w:r w:rsidR="00B000A1" w:rsidRPr="009D5B23">
        <w:rPr>
          <w:rFonts w:cs="Arial"/>
          <w:color w:val="000000"/>
          <w:sz w:val="24"/>
          <w:szCs w:val="24"/>
        </w:rPr>
        <w:t xml:space="preserve">uses. It is assessed </w:t>
      </w:r>
      <w:r w:rsidRPr="009D5B23">
        <w:rPr>
          <w:rFonts w:cs="Arial"/>
          <w:color w:val="000000"/>
          <w:sz w:val="24"/>
          <w:szCs w:val="24"/>
        </w:rPr>
        <w:t>using a variety of tools and takes into account</w:t>
      </w:r>
      <w:r w:rsidR="00B000A1" w:rsidRPr="009D5B23">
        <w:rPr>
          <w:rFonts w:cs="Arial"/>
          <w:color w:val="000000"/>
          <w:sz w:val="24"/>
          <w:szCs w:val="24"/>
        </w:rPr>
        <w:t xml:space="preserve"> geology, soil type, topography and climate, </w:t>
      </w:r>
      <w:r w:rsidRPr="009D5B23">
        <w:rPr>
          <w:rFonts w:cs="Arial"/>
          <w:color w:val="000000"/>
          <w:sz w:val="24"/>
          <w:szCs w:val="24"/>
        </w:rPr>
        <w:t xml:space="preserve">all of </w:t>
      </w:r>
      <w:r w:rsidR="00B000A1" w:rsidRPr="009D5B23">
        <w:rPr>
          <w:rFonts w:cs="Arial"/>
          <w:color w:val="000000"/>
          <w:sz w:val="24"/>
          <w:szCs w:val="24"/>
        </w:rPr>
        <w:t>which influence the character of the land.</w:t>
      </w:r>
    </w:p>
    <w:p w:rsidR="00B000A1" w:rsidRPr="009D5B23" w:rsidRDefault="00B000A1" w:rsidP="00976213">
      <w:pPr>
        <w:pStyle w:val="BodyText1"/>
        <w:spacing w:after="120" w:line="360" w:lineRule="auto"/>
        <w:rPr>
          <w:rFonts w:cs="Arial"/>
          <w:color w:val="000000"/>
          <w:sz w:val="24"/>
          <w:szCs w:val="24"/>
        </w:rPr>
      </w:pPr>
      <w:r w:rsidRPr="009D5B23">
        <w:rPr>
          <w:rFonts w:cs="Arial"/>
          <w:color w:val="000000"/>
          <w:sz w:val="24"/>
          <w:szCs w:val="24"/>
        </w:rPr>
        <w:t>If land has high capability for a use, it can provide for and sustain that use with minimal input of management, physical effort</w:t>
      </w:r>
      <w:r w:rsidR="00053B69" w:rsidRPr="009D5B23">
        <w:rPr>
          <w:rFonts w:cs="Arial"/>
          <w:color w:val="000000"/>
          <w:sz w:val="24"/>
          <w:szCs w:val="24"/>
        </w:rPr>
        <w:t xml:space="preserve"> (labour)</w:t>
      </w:r>
      <w:r w:rsidRPr="009D5B23">
        <w:rPr>
          <w:rFonts w:cs="Arial"/>
          <w:color w:val="000000"/>
          <w:sz w:val="24"/>
          <w:szCs w:val="24"/>
        </w:rPr>
        <w:t xml:space="preserve"> or capital</w:t>
      </w:r>
      <w:r w:rsidR="00053B69" w:rsidRPr="009D5B23">
        <w:rPr>
          <w:rFonts w:cs="Arial"/>
          <w:color w:val="000000"/>
          <w:sz w:val="24"/>
          <w:szCs w:val="24"/>
        </w:rPr>
        <w:t xml:space="preserve"> (money)</w:t>
      </w:r>
      <w:r w:rsidRPr="009D5B23">
        <w:rPr>
          <w:rFonts w:cs="Arial"/>
          <w:color w:val="000000"/>
          <w:sz w:val="24"/>
          <w:szCs w:val="24"/>
        </w:rPr>
        <w:t>. If land has low capability for a use, higher input</w:t>
      </w:r>
      <w:r w:rsidR="00053B69" w:rsidRPr="009D5B23">
        <w:rPr>
          <w:rFonts w:cs="Arial"/>
          <w:color w:val="000000"/>
          <w:sz w:val="24"/>
          <w:szCs w:val="24"/>
        </w:rPr>
        <w:t>s of</w:t>
      </w:r>
      <w:r w:rsidRPr="009D5B23">
        <w:rPr>
          <w:rFonts w:cs="Arial"/>
          <w:color w:val="000000"/>
          <w:sz w:val="24"/>
          <w:szCs w:val="24"/>
        </w:rPr>
        <w:t xml:space="preserve"> labour</w:t>
      </w:r>
      <w:r w:rsidR="00053B69" w:rsidRPr="009D5B23">
        <w:rPr>
          <w:rFonts w:cs="Arial"/>
          <w:color w:val="000000"/>
          <w:sz w:val="24"/>
          <w:szCs w:val="24"/>
        </w:rPr>
        <w:t>,</w:t>
      </w:r>
      <w:r w:rsidRPr="009D5B23">
        <w:rPr>
          <w:rFonts w:cs="Arial"/>
          <w:color w:val="000000"/>
          <w:sz w:val="24"/>
          <w:szCs w:val="24"/>
        </w:rPr>
        <w:t xml:space="preserve"> capital</w:t>
      </w:r>
      <w:r w:rsidR="00053B69" w:rsidRPr="009D5B23">
        <w:rPr>
          <w:rFonts w:cs="Arial"/>
          <w:color w:val="000000"/>
          <w:sz w:val="24"/>
          <w:szCs w:val="24"/>
        </w:rPr>
        <w:t xml:space="preserve"> and so on</w:t>
      </w:r>
      <w:r w:rsidRPr="009D5B23">
        <w:rPr>
          <w:rFonts w:cs="Arial"/>
          <w:color w:val="000000"/>
          <w:sz w:val="24"/>
          <w:szCs w:val="24"/>
        </w:rPr>
        <w:t xml:space="preserve"> are required to establish and sustain that use. </w:t>
      </w:r>
    </w:p>
    <w:p w:rsidR="009112B7" w:rsidRPr="009D5B23" w:rsidRDefault="009112B7" w:rsidP="000514DF">
      <w:pPr>
        <w:pStyle w:val="Heading3"/>
        <w:numPr>
          <w:ilvl w:val="1"/>
          <w:numId w:val="28"/>
        </w:numPr>
        <w:ind w:left="567" w:hanging="567"/>
        <w:rPr>
          <w:rFonts w:hint="eastAsia"/>
          <w:color w:val="000000"/>
          <w:sz w:val="28"/>
        </w:rPr>
      </w:pPr>
      <w:bookmarkStart w:id="74" w:name="_Toc319744862"/>
      <w:bookmarkStart w:id="75" w:name="_Toc405988145"/>
      <w:bookmarkStart w:id="76" w:name="_Toc406055767"/>
      <w:bookmarkStart w:id="77" w:name="_Toc406055920"/>
      <w:r w:rsidRPr="009D5B23">
        <w:rPr>
          <w:color w:val="000000"/>
          <w:sz w:val="28"/>
        </w:rPr>
        <w:t>Land management units</w:t>
      </w:r>
      <w:bookmarkEnd w:id="73"/>
      <w:bookmarkEnd w:id="74"/>
      <w:bookmarkEnd w:id="75"/>
      <w:bookmarkEnd w:id="76"/>
      <w:bookmarkEnd w:id="77"/>
    </w:p>
    <w:p w:rsidR="00F90111" w:rsidRPr="009D5B23" w:rsidRDefault="00F90111" w:rsidP="00976213">
      <w:pPr>
        <w:pStyle w:val="BodyText1"/>
        <w:spacing w:after="120" w:line="360" w:lineRule="auto"/>
        <w:rPr>
          <w:rFonts w:cs="Arial"/>
          <w:color w:val="000000"/>
          <w:sz w:val="24"/>
          <w:szCs w:val="24"/>
        </w:rPr>
      </w:pPr>
      <w:r w:rsidRPr="009D5B23">
        <w:rPr>
          <w:rStyle w:val="BodyTextboldChar1"/>
          <w:rFonts w:cs="Arial"/>
          <w:b w:val="0"/>
          <w:color w:val="000000"/>
          <w:sz w:val="24"/>
          <w:szCs w:val="24"/>
        </w:rPr>
        <w:t>Land Management Units (LMUs)</w:t>
      </w:r>
      <w:r w:rsidRPr="009D5B23">
        <w:rPr>
          <w:rFonts w:cs="Arial"/>
          <w:color w:val="000000"/>
          <w:sz w:val="24"/>
          <w:szCs w:val="24"/>
        </w:rPr>
        <w:t xml:space="preserve"> provide us with a means for systematic review of land characteristics including land capability. The aggregation of lands with common characteristics into LMUs provides us with a generally consistent picture of the capability of our land to sustain various land uses. </w:t>
      </w:r>
    </w:p>
    <w:p w:rsidR="00B000A1" w:rsidRPr="009D5B23" w:rsidRDefault="00053B69" w:rsidP="00976213">
      <w:pPr>
        <w:pStyle w:val="BodyText1"/>
        <w:spacing w:after="120" w:line="360" w:lineRule="auto"/>
        <w:rPr>
          <w:rFonts w:cs="Arial"/>
          <w:color w:val="000000"/>
          <w:sz w:val="24"/>
          <w:szCs w:val="24"/>
        </w:rPr>
      </w:pPr>
      <w:r w:rsidRPr="009D5B23">
        <w:rPr>
          <w:rFonts w:cs="Arial"/>
          <w:color w:val="000000"/>
          <w:sz w:val="24"/>
          <w:szCs w:val="24"/>
        </w:rPr>
        <w:t xml:space="preserve">Five discrete LMUs </w:t>
      </w:r>
      <w:r w:rsidR="00F90111" w:rsidRPr="009D5B23">
        <w:rPr>
          <w:rFonts w:cs="Arial"/>
          <w:color w:val="000000"/>
          <w:sz w:val="24"/>
          <w:szCs w:val="24"/>
        </w:rPr>
        <w:t xml:space="preserve">can be identified in the Strathewen landscape, as follows: </w:t>
      </w:r>
    </w:p>
    <w:p w:rsidR="00B000A1" w:rsidRPr="009D5B23" w:rsidRDefault="00B000A1" w:rsidP="00976213">
      <w:pPr>
        <w:pStyle w:val="Bodytextdot"/>
        <w:spacing w:before="120" w:after="120" w:line="360" w:lineRule="auto"/>
        <w:rPr>
          <w:rFonts w:cs="Arial"/>
          <w:color w:val="000000"/>
          <w:sz w:val="24"/>
        </w:rPr>
      </w:pPr>
      <w:r w:rsidRPr="009D5B23">
        <w:rPr>
          <w:rFonts w:cs="Arial"/>
          <w:color w:val="000000"/>
          <w:sz w:val="24"/>
        </w:rPr>
        <w:t>Floodplain LMU: Very gently sloping to f</w:t>
      </w:r>
      <w:r w:rsidR="00AB7C99" w:rsidRPr="009D5B23">
        <w:rPr>
          <w:rFonts w:cs="Arial"/>
          <w:color w:val="000000"/>
          <w:sz w:val="24"/>
        </w:rPr>
        <w:t>lat land with gradient &lt;1% - 3 per cent</w:t>
      </w:r>
    </w:p>
    <w:p w:rsidR="00B000A1" w:rsidRPr="009D5B23" w:rsidRDefault="00B000A1" w:rsidP="00976213">
      <w:pPr>
        <w:pStyle w:val="Bodytextdot"/>
        <w:spacing w:before="120" w:after="120" w:line="360" w:lineRule="auto"/>
        <w:rPr>
          <w:rFonts w:cs="Arial"/>
          <w:color w:val="000000"/>
          <w:sz w:val="24"/>
        </w:rPr>
      </w:pPr>
      <w:r w:rsidRPr="009D5B23">
        <w:rPr>
          <w:rFonts w:cs="Arial"/>
          <w:color w:val="000000"/>
          <w:sz w:val="24"/>
        </w:rPr>
        <w:t>Gently un</w:t>
      </w:r>
      <w:r w:rsidR="00AB7C99" w:rsidRPr="009D5B23">
        <w:rPr>
          <w:rFonts w:cs="Arial"/>
          <w:color w:val="000000"/>
          <w:sz w:val="24"/>
        </w:rPr>
        <w:t>dulating LMU: Gradient 3 per cent</w:t>
      </w:r>
      <w:r w:rsidR="007F7340" w:rsidRPr="009D5B23">
        <w:rPr>
          <w:rFonts w:cs="Arial"/>
          <w:color w:val="000000"/>
          <w:sz w:val="24"/>
        </w:rPr>
        <w:t xml:space="preserve"> </w:t>
      </w:r>
      <w:r w:rsidR="00AB7C99" w:rsidRPr="009D5B23">
        <w:rPr>
          <w:rFonts w:cs="Arial"/>
          <w:color w:val="000000"/>
          <w:sz w:val="24"/>
        </w:rPr>
        <w:t>– 15 per cent</w:t>
      </w:r>
    </w:p>
    <w:p w:rsidR="00B000A1" w:rsidRPr="009D5B23" w:rsidRDefault="00B000A1" w:rsidP="00976213">
      <w:pPr>
        <w:pStyle w:val="Bodytextdot"/>
        <w:spacing w:before="120" w:after="120" w:line="360" w:lineRule="auto"/>
        <w:rPr>
          <w:rFonts w:cs="Arial"/>
          <w:color w:val="000000"/>
          <w:sz w:val="24"/>
        </w:rPr>
      </w:pPr>
      <w:r w:rsidRPr="009D5B23">
        <w:rPr>
          <w:rFonts w:cs="Arial"/>
          <w:color w:val="000000"/>
          <w:sz w:val="24"/>
        </w:rPr>
        <w:t>Moderately undulati</w:t>
      </w:r>
      <w:r w:rsidR="00AB7C99" w:rsidRPr="009D5B23">
        <w:rPr>
          <w:rFonts w:cs="Arial"/>
          <w:color w:val="000000"/>
          <w:sz w:val="24"/>
        </w:rPr>
        <w:t>ng LMU: Gradient 15 per cent – 25 per cent</w:t>
      </w:r>
    </w:p>
    <w:p w:rsidR="00B000A1" w:rsidRPr="009D5B23" w:rsidRDefault="00AB7C99" w:rsidP="00976213">
      <w:pPr>
        <w:pStyle w:val="Bodytextdot"/>
        <w:spacing w:before="120" w:after="120" w:line="360" w:lineRule="auto"/>
        <w:rPr>
          <w:rFonts w:cs="Arial"/>
          <w:color w:val="000000"/>
          <w:sz w:val="24"/>
        </w:rPr>
      </w:pPr>
      <w:r w:rsidRPr="009D5B23">
        <w:rPr>
          <w:rFonts w:cs="Arial"/>
          <w:color w:val="000000"/>
          <w:sz w:val="24"/>
        </w:rPr>
        <w:t>Steep LMU: Gradient 25 per cent – 35 per cent</w:t>
      </w:r>
      <w:r w:rsidR="00B000A1" w:rsidRPr="009D5B23">
        <w:rPr>
          <w:rFonts w:cs="Arial"/>
          <w:color w:val="000000"/>
          <w:sz w:val="24"/>
        </w:rPr>
        <w:t xml:space="preserve"> </w:t>
      </w:r>
    </w:p>
    <w:p w:rsidR="00B000A1" w:rsidRPr="009D5B23" w:rsidRDefault="00AB7C99" w:rsidP="00976213">
      <w:pPr>
        <w:pStyle w:val="Bodytextdot"/>
        <w:spacing w:before="120" w:after="120" w:line="360" w:lineRule="auto"/>
        <w:rPr>
          <w:rFonts w:cs="Arial"/>
          <w:color w:val="000000"/>
          <w:sz w:val="24"/>
        </w:rPr>
      </w:pPr>
      <w:r w:rsidRPr="009D5B23">
        <w:rPr>
          <w:rFonts w:cs="Arial"/>
          <w:color w:val="000000"/>
          <w:sz w:val="24"/>
        </w:rPr>
        <w:t>Rugged terrain LMU: Gradient 35 per cent - &gt;40 per cent</w:t>
      </w:r>
      <w:r w:rsidR="00B000A1" w:rsidRPr="009D5B23">
        <w:rPr>
          <w:rFonts w:cs="Arial"/>
          <w:color w:val="000000"/>
          <w:sz w:val="24"/>
        </w:rPr>
        <w:t xml:space="preserve">. </w:t>
      </w:r>
    </w:p>
    <w:p w:rsidR="00B000A1" w:rsidRPr="009D5B23" w:rsidRDefault="00B000A1" w:rsidP="00976213">
      <w:pPr>
        <w:pStyle w:val="BodyText1"/>
        <w:spacing w:after="120" w:line="360" w:lineRule="auto"/>
        <w:rPr>
          <w:rFonts w:cs="Arial"/>
          <w:color w:val="000000"/>
          <w:sz w:val="24"/>
          <w:szCs w:val="24"/>
        </w:rPr>
      </w:pPr>
      <w:r w:rsidRPr="009D5B23">
        <w:rPr>
          <w:rFonts w:cs="Arial"/>
          <w:color w:val="000000"/>
          <w:sz w:val="24"/>
          <w:szCs w:val="24"/>
        </w:rPr>
        <w:t xml:space="preserve">While the soils of all the identified LMUs are generally in good condition, the hilly landscape and soil </w:t>
      </w:r>
      <w:r w:rsidR="00F90111" w:rsidRPr="009D5B23">
        <w:rPr>
          <w:rFonts w:cs="Arial"/>
          <w:color w:val="000000"/>
          <w:sz w:val="24"/>
          <w:szCs w:val="24"/>
        </w:rPr>
        <w:t xml:space="preserve">type (see section 3.3 of the CERAP) </w:t>
      </w:r>
      <w:r w:rsidRPr="009D5B23">
        <w:rPr>
          <w:rFonts w:cs="Arial"/>
          <w:color w:val="000000"/>
          <w:sz w:val="24"/>
          <w:szCs w:val="24"/>
        </w:rPr>
        <w:t>result in much of the land being subject to erosion hazard. Specifically:</w:t>
      </w:r>
    </w:p>
    <w:p w:rsidR="00B000A1" w:rsidRPr="009D5B23" w:rsidRDefault="00F90111" w:rsidP="00976213">
      <w:pPr>
        <w:pStyle w:val="Bodytextdot"/>
        <w:spacing w:before="120" w:after="120" w:line="360" w:lineRule="auto"/>
        <w:rPr>
          <w:rFonts w:cs="Arial"/>
          <w:color w:val="000000"/>
          <w:sz w:val="24"/>
        </w:rPr>
      </w:pPr>
      <w:r w:rsidRPr="009D5B23">
        <w:rPr>
          <w:rFonts w:cs="Arial"/>
          <w:color w:val="000000"/>
          <w:sz w:val="24"/>
        </w:rPr>
        <w:t>A</w:t>
      </w:r>
      <w:r w:rsidR="00B000A1" w:rsidRPr="009D5B23">
        <w:rPr>
          <w:rFonts w:cs="Arial"/>
          <w:color w:val="000000"/>
          <w:sz w:val="24"/>
        </w:rPr>
        <w:t>ll sloping land has high to moderate hazard for sheet, gully and tunnel erosion</w:t>
      </w:r>
      <w:r w:rsidRPr="009D5B23">
        <w:rPr>
          <w:rFonts w:cs="Arial"/>
          <w:color w:val="000000"/>
          <w:sz w:val="24"/>
        </w:rPr>
        <w:t>.</w:t>
      </w:r>
      <w:r w:rsidR="00B000A1" w:rsidRPr="009D5B23">
        <w:rPr>
          <w:rFonts w:cs="Arial"/>
          <w:color w:val="000000"/>
          <w:sz w:val="24"/>
        </w:rPr>
        <w:t xml:space="preserve"> </w:t>
      </w:r>
    </w:p>
    <w:p w:rsidR="00B000A1" w:rsidRPr="009D5B23" w:rsidRDefault="00F90111" w:rsidP="00976213">
      <w:pPr>
        <w:pStyle w:val="Bodytextdot"/>
        <w:spacing w:before="120" w:after="120" w:line="360" w:lineRule="auto"/>
        <w:rPr>
          <w:rFonts w:cs="Arial"/>
          <w:color w:val="000000"/>
          <w:sz w:val="24"/>
        </w:rPr>
      </w:pPr>
      <w:r w:rsidRPr="009D5B23">
        <w:rPr>
          <w:rFonts w:cs="Arial"/>
          <w:color w:val="000000"/>
          <w:sz w:val="24"/>
        </w:rPr>
        <w:t>T</w:t>
      </w:r>
      <w:r w:rsidR="00B000A1" w:rsidRPr="009D5B23">
        <w:rPr>
          <w:rFonts w:cs="Arial"/>
          <w:color w:val="000000"/>
          <w:sz w:val="24"/>
        </w:rPr>
        <w:t>he steeper slopes have a moderate to high hazard for mass movement (land slips)</w:t>
      </w:r>
      <w:r w:rsidRPr="009D5B23">
        <w:rPr>
          <w:rFonts w:cs="Arial"/>
          <w:color w:val="000000"/>
          <w:sz w:val="24"/>
        </w:rPr>
        <w:t>.</w:t>
      </w:r>
      <w:r w:rsidR="00B000A1" w:rsidRPr="009D5B23">
        <w:rPr>
          <w:rFonts w:cs="Arial"/>
          <w:color w:val="000000"/>
          <w:sz w:val="24"/>
        </w:rPr>
        <w:t xml:space="preserve"> </w:t>
      </w:r>
    </w:p>
    <w:p w:rsidR="00B000A1" w:rsidRPr="009D5B23" w:rsidRDefault="00F90111" w:rsidP="00976213">
      <w:pPr>
        <w:pStyle w:val="Bodytextdot"/>
        <w:spacing w:before="120" w:after="120" w:line="360" w:lineRule="auto"/>
        <w:rPr>
          <w:rFonts w:cs="Arial"/>
          <w:color w:val="000000"/>
          <w:sz w:val="24"/>
        </w:rPr>
      </w:pPr>
      <w:r w:rsidRPr="009D5B23">
        <w:rPr>
          <w:rFonts w:cs="Arial"/>
          <w:color w:val="000000"/>
          <w:sz w:val="24"/>
        </w:rPr>
        <w:t>A</w:t>
      </w:r>
      <w:r w:rsidR="00B000A1" w:rsidRPr="009D5B23">
        <w:rPr>
          <w:rFonts w:cs="Arial"/>
          <w:color w:val="000000"/>
          <w:sz w:val="24"/>
        </w:rPr>
        <w:t>ll streamlines have a high hazard for streambed and bank erosion and sedimentation.</w:t>
      </w:r>
    </w:p>
    <w:p w:rsidR="009112B7" w:rsidRPr="009D5B23" w:rsidRDefault="009112B7" w:rsidP="00976213">
      <w:pPr>
        <w:pStyle w:val="BodyText1"/>
        <w:spacing w:after="120" w:line="360" w:lineRule="auto"/>
        <w:rPr>
          <w:rFonts w:cs="Arial"/>
          <w:color w:val="000000"/>
          <w:sz w:val="24"/>
          <w:szCs w:val="24"/>
        </w:rPr>
      </w:pPr>
      <w:r w:rsidRPr="009D5B23">
        <w:rPr>
          <w:rFonts w:cs="Arial"/>
          <w:color w:val="000000"/>
          <w:sz w:val="24"/>
          <w:szCs w:val="24"/>
        </w:rPr>
        <w:t xml:space="preserve">The location of each LMU is identified in </w:t>
      </w:r>
      <w:r w:rsidR="00D7567D" w:rsidRPr="009D5B23">
        <w:rPr>
          <w:rFonts w:cs="Arial"/>
          <w:color w:val="000000"/>
          <w:sz w:val="24"/>
          <w:szCs w:val="24"/>
        </w:rPr>
        <w:fldChar w:fldCharType="begin"/>
      </w:r>
      <w:r w:rsidR="00D7567D" w:rsidRPr="009D5B23">
        <w:rPr>
          <w:rFonts w:cs="Arial"/>
          <w:color w:val="000000"/>
          <w:sz w:val="24"/>
          <w:szCs w:val="24"/>
        </w:rPr>
        <w:instrText xml:space="preserve"> REF _Ref312092461 \h </w:instrText>
      </w:r>
      <w:r w:rsidR="00B000A1" w:rsidRPr="009D5B23">
        <w:rPr>
          <w:rFonts w:cs="Arial"/>
          <w:color w:val="000000"/>
          <w:sz w:val="24"/>
          <w:szCs w:val="24"/>
        </w:rPr>
        <w:instrText xml:space="preserve"> \* MERGEFORMAT </w:instrText>
      </w:r>
      <w:r w:rsidR="00D7567D" w:rsidRPr="009D5B23">
        <w:rPr>
          <w:rFonts w:cs="Arial"/>
          <w:color w:val="000000"/>
          <w:sz w:val="24"/>
          <w:szCs w:val="24"/>
        </w:rPr>
      </w:r>
      <w:r w:rsidR="00D7567D" w:rsidRPr="009D5B23">
        <w:rPr>
          <w:rFonts w:cs="Arial"/>
          <w:color w:val="000000"/>
          <w:sz w:val="24"/>
          <w:szCs w:val="24"/>
        </w:rPr>
        <w:fldChar w:fldCharType="separate"/>
      </w:r>
      <w:r w:rsidR="00A44EAF" w:rsidRPr="009D5B23">
        <w:rPr>
          <w:rFonts w:cs="Arial"/>
          <w:color w:val="000000"/>
          <w:sz w:val="24"/>
          <w:szCs w:val="24"/>
        </w:rPr>
        <w:t>Figure</w:t>
      </w:r>
      <w:r w:rsidR="007F7340" w:rsidRPr="009D5B23">
        <w:rPr>
          <w:rFonts w:cs="Arial"/>
          <w:color w:val="000000"/>
          <w:sz w:val="24"/>
          <w:szCs w:val="24"/>
        </w:rPr>
        <w:t xml:space="preserve"> 2</w:t>
      </w:r>
      <w:r w:rsidR="00A44EAF" w:rsidRPr="009D5B23">
        <w:rPr>
          <w:rFonts w:cs="Arial"/>
          <w:color w:val="000000"/>
          <w:sz w:val="24"/>
          <w:szCs w:val="24"/>
        </w:rPr>
        <w:t xml:space="preserve"> </w:t>
      </w:r>
      <w:r w:rsidR="00D7567D" w:rsidRPr="009D5B23">
        <w:rPr>
          <w:rFonts w:cs="Arial"/>
          <w:color w:val="000000"/>
          <w:sz w:val="24"/>
          <w:szCs w:val="24"/>
        </w:rPr>
        <w:fldChar w:fldCharType="end"/>
      </w:r>
      <w:r w:rsidRPr="009D5B23">
        <w:rPr>
          <w:rFonts w:cs="Arial"/>
          <w:color w:val="000000"/>
          <w:sz w:val="24"/>
          <w:szCs w:val="24"/>
        </w:rPr>
        <w:t>.</w:t>
      </w:r>
    </w:p>
    <w:p w:rsidR="00BC5AF1" w:rsidRPr="009D5B23" w:rsidRDefault="00DB3574" w:rsidP="00976213">
      <w:pPr>
        <w:pStyle w:val="Tabletextbold"/>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The Strathewen Land Management Unit Information Sheet provides a detailed assessment of the five local LMUs. These LMUs help identify the suitability of land for future agricultural uses and for land use change from one type of enterprise to another (e.g. grazing to cropping).  They also provide important land resource information to aid strategic planning for agriculture and other land use decisions.</w:t>
      </w:r>
      <w:r w:rsidRPr="009D5B23">
        <w:rPr>
          <w:rFonts w:ascii="Arial" w:hAnsi="Arial" w:cs="Arial"/>
          <w:b w:val="0"/>
          <w:color w:val="000000"/>
          <w:sz w:val="24"/>
          <w:szCs w:val="24"/>
        </w:rPr>
        <w:t/>
      </w:r>
    </w:p>
    <w:p w:rsidR="009112B7" w:rsidRPr="009D5B23" w:rsidRDefault="00BC5AF1" w:rsidP="00BC5AF1">
      <w:pPr>
        <w:rPr>
          <w:rFonts w:cs="Arial"/>
          <w:color w:val="000000"/>
          <w:sz w:val="24"/>
          <w:szCs w:val="24"/>
          <w:highlight w:val="yellow"/>
        </w:rPr>
      </w:pPr>
      <w:r w:rsidRPr="009D5B23">
        <w:rPr>
          <w:color w:val="000000"/>
        </w:rPr>
        <w:br w:type="page"/>
      </w:r>
      <w:bookmarkStart w:id="78" w:name="_Ref312092461"/>
      <w:bookmarkStart w:id="79" w:name="_Toc293647109"/>
      <w:r w:rsidR="009112B7" w:rsidRPr="009D5B23">
        <w:rPr>
          <w:rFonts w:cs="Arial"/>
          <w:color w:val="000000"/>
          <w:sz w:val="24"/>
          <w:szCs w:val="24"/>
        </w:rPr>
        <w:t xml:space="preserve">Figure </w:t>
      </w:r>
      <w:bookmarkEnd w:id="78"/>
      <w:r w:rsidR="00F90111" w:rsidRPr="009D5B23">
        <w:rPr>
          <w:rFonts w:cs="Arial"/>
          <w:color w:val="000000"/>
          <w:sz w:val="24"/>
          <w:szCs w:val="24"/>
        </w:rPr>
        <w:t>2</w:t>
      </w:r>
      <w:r w:rsidR="009112B7" w:rsidRPr="009D5B23">
        <w:rPr>
          <w:rFonts w:cs="Arial"/>
          <w:color w:val="000000"/>
          <w:sz w:val="24"/>
          <w:szCs w:val="24"/>
        </w:rPr>
        <w:t>:</w:t>
      </w:r>
      <w:r w:rsidR="00762393" w:rsidRPr="009D5B23">
        <w:rPr>
          <w:rFonts w:cs="Arial"/>
          <w:color w:val="000000"/>
          <w:sz w:val="24"/>
          <w:szCs w:val="24"/>
        </w:rPr>
        <w:tab/>
      </w:r>
      <w:r w:rsidR="009112B7" w:rsidRPr="009D5B23">
        <w:rPr>
          <w:rFonts w:cs="Arial"/>
          <w:color w:val="000000"/>
          <w:sz w:val="24"/>
          <w:szCs w:val="24"/>
        </w:rPr>
        <w:t>Strathewen Land Management Units</w:t>
      </w:r>
      <w:bookmarkEnd w:id="79"/>
      <w:r w:rsidR="00762393" w:rsidRPr="009D5B23">
        <w:rPr>
          <w:rFonts w:cs="Arial"/>
          <w:color w:val="000000"/>
          <w:sz w:val="24"/>
          <w:szCs w:val="24"/>
        </w:rPr>
        <w:t xml:space="preserve"> (LMUs)</w:t>
      </w:r>
    </w:p>
    <w:p w:rsidR="00D566DF" w:rsidRDefault="00766B8F" w:rsidP="00BC5AF1">
      <w:pPr>
        <w:pStyle w:val="BodyText1"/>
        <w:spacing w:after="120" w:line="360" w:lineRule="auto"/>
        <w:rPr>
          <w:rFonts w:cs="Arial"/>
          <w:color w:val="000000"/>
          <w:sz w:val="24"/>
          <w:szCs w:val="24"/>
        </w:rPr>
      </w:pPr>
      <w:r>
        <w:rPr>
          <w:rFonts w:cs="Arial"/>
          <w:color w:val="000000"/>
          <w:sz w:val="24"/>
          <w:szCs w:val="24"/>
        </w:rPr>
        <w:pict w14:anchorId="56667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of Strathewen Land Management Units" style="width:469.5pt;height:664.5pt">
            <v:imagedata r:id="rId11" o:title=""/>
          </v:shape>
        </w:pict>
      </w:r>
      <w:r w:rsidR="009112B7" w:rsidRPr="009D5B23">
        <w:rPr>
          <w:rFonts w:cs="Arial"/>
          <w:color w:val="000000"/>
          <w:sz w:val="24"/>
          <w:szCs w:val="24"/>
        </w:rPr>
        <w:br w:type="page"/>
      </w:r>
      <w:bookmarkStart w:id="80" w:name="_Toc319744863"/>
    </w:p>
    <w:p w:rsidR="00D566DF" w:rsidRPr="00D566DF" w:rsidRDefault="00D566DF" w:rsidP="00D566DF">
      <w:pPr>
        <w:pStyle w:val="Tabletextbold"/>
        <w:spacing w:before="120" w:after="120" w:line="360" w:lineRule="auto"/>
        <w:rPr>
          <w:rFonts w:ascii="Arial" w:hAnsi="Arial" w:cs="Arial"/>
          <w:b w:val="0"/>
          <w:sz w:val="24"/>
          <w:szCs w:val="24"/>
        </w:rPr>
      </w:pPr>
      <w:r w:rsidRPr="00D566DF">
        <w:rPr>
          <w:rFonts w:ascii="Arial" w:hAnsi="Arial" w:cs="Arial"/>
          <w:b w:val="0"/>
          <w:sz w:val="24"/>
          <w:szCs w:val="24"/>
        </w:rPr>
        <w:t>Further to Figure 2, the St Andrews Agriculture Best Practice Guide provides a detailed assessment of the five local LMUs. These LMUs help identify the suitability of land for future agricultural uses and for land use change from one type of enterprise to another (e.g. grazing to cropping).  They also provide important land resource information to aid strategic planning for agriculture and other land use decisions.</w:t>
      </w:r>
      <w:r w:rsidRPr="00D566DF">
        <w:rPr>
          <w:rFonts w:ascii="Arial" w:hAnsi="Arial" w:cs="Arial"/>
          <w:b w:val="0"/>
          <w:sz w:val="24"/>
          <w:szCs w:val="24"/>
        </w:rPr>
        <w:t/>
      </w:r>
    </w:p>
    <w:p w:rsidR="009112B7" w:rsidRPr="00C36CCE" w:rsidRDefault="009112B7" w:rsidP="00BC5AF1">
      <w:pPr>
        <w:pStyle w:val="BodyText1"/>
        <w:spacing w:after="120" w:line="360" w:lineRule="auto"/>
        <w:rPr>
          <w:rStyle w:val="Heading3Char"/>
          <w:rFonts w:ascii="Arial" w:hAnsi="Arial"/>
        </w:rPr>
      </w:pPr>
      <w:bookmarkStart w:id="81" w:name="_Toc406055768"/>
      <w:bookmarkStart w:id="82" w:name="_Toc406055921"/>
      <w:r w:rsidRPr="00C36CCE">
        <w:rPr>
          <w:rStyle w:val="Heading3Char"/>
          <w:rFonts w:ascii="Arial" w:hAnsi="Arial"/>
        </w:rPr>
        <w:t>Agricultural land quality</w:t>
      </w:r>
      <w:bookmarkEnd w:id="80"/>
      <w:bookmarkEnd w:id="81"/>
      <w:bookmarkEnd w:id="82"/>
    </w:p>
    <w:p w:rsidR="00E30882" w:rsidRPr="009D5B23" w:rsidRDefault="00E30882"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In the St</w:t>
      </w:r>
      <w:r w:rsidR="00237CEB" w:rsidRPr="009D5B23">
        <w:rPr>
          <w:rFonts w:cs="Arial"/>
          <w:color w:val="000000"/>
          <w:sz w:val="24"/>
          <w:szCs w:val="24"/>
          <w:lang w:val="en-US"/>
        </w:rPr>
        <w:t xml:space="preserve">rathewen </w:t>
      </w:r>
      <w:r w:rsidRPr="009D5B23">
        <w:rPr>
          <w:rFonts w:cs="Arial"/>
          <w:color w:val="000000"/>
          <w:sz w:val="24"/>
          <w:szCs w:val="24"/>
          <w:lang w:val="en-US"/>
        </w:rPr>
        <w:t xml:space="preserve">catchment, land capability for agricultural use is described in terms of agricultural quality. This expresses the degree of </w:t>
      </w:r>
      <w:r w:rsidRPr="009D5B23">
        <w:rPr>
          <w:rFonts w:cs="Arial"/>
          <w:color w:val="000000"/>
          <w:sz w:val="24"/>
          <w:szCs w:val="24"/>
        </w:rPr>
        <w:t xml:space="preserve">agricultural versatility and production potential, and </w:t>
      </w:r>
      <w:r w:rsidRPr="009D5B23">
        <w:rPr>
          <w:rFonts w:cs="Arial"/>
          <w:color w:val="000000"/>
          <w:sz w:val="24"/>
          <w:szCs w:val="24"/>
          <w:lang w:val="en-US"/>
        </w:rPr>
        <w:t xml:space="preserve">provides a broad guide to the types of agriculture that can be supported. </w:t>
      </w:r>
    </w:p>
    <w:p w:rsidR="00E30882" w:rsidRPr="009D5B23" w:rsidRDefault="00E30882"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 xml:space="preserve">The descriptions and process for assigning agricultural land qualities has been refined over many years by organisations such as the Department of Primary Industries </w:t>
      </w:r>
      <w:r w:rsidR="00237CEB" w:rsidRPr="009D5B23">
        <w:rPr>
          <w:rFonts w:cs="Arial"/>
          <w:color w:val="000000"/>
          <w:sz w:val="24"/>
          <w:szCs w:val="24"/>
          <w:lang w:val="en-US"/>
        </w:rPr>
        <w:t xml:space="preserve">(DPI) </w:t>
      </w:r>
      <w:r w:rsidRPr="009D5B23">
        <w:rPr>
          <w:rFonts w:cs="Arial"/>
          <w:color w:val="000000"/>
          <w:sz w:val="24"/>
          <w:szCs w:val="24"/>
          <w:lang w:val="en-US"/>
        </w:rPr>
        <w:t xml:space="preserve">and the former Soil Conservation Authority (now within Department of Sustainability and Environment (DSE)). Land characteristics used in assigning agricultural land quality ratings include </w:t>
      </w:r>
      <w:r w:rsidRPr="009D5B23">
        <w:rPr>
          <w:rFonts w:cs="Arial"/>
          <w:color w:val="000000"/>
          <w:sz w:val="24"/>
          <w:szCs w:val="24"/>
        </w:rPr>
        <w:t>topographic position, soil type, climate, and availability of supplementary irrigation water.</w:t>
      </w:r>
    </w:p>
    <w:p w:rsidR="00E30882" w:rsidRPr="009D5B23" w:rsidRDefault="00E30882" w:rsidP="00976213">
      <w:pPr>
        <w:pStyle w:val="BodyText1"/>
        <w:spacing w:after="120" w:line="360" w:lineRule="auto"/>
        <w:rPr>
          <w:rFonts w:cs="Arial"/>
          <w:color w:val="000000"/>
          <w:sz w:val="24"/>
          <w:szCs w:val="24"/>
        </w:rPr>
      </w:pPr>
      <w:r w:rsidRPr="009D5B23">
        <w:rPr>
          <w:rFonts w:cs="Arial"/>
          <w:color w:val="000000"/>
          <w:sz w:val="24"/>
          <w:szCs w:val="24"/>
        </w:rPr>
        <w:t xml:space="preserve">Agricultural land quality is often rated according to the five-class system described and interpreted in </w:t>
      </w:r>
      <w:r w:rsidRPr="009D5B23">
        <w:rPr>
          <w:rFonts w:cs="Arial"/>
          <w:b/>
          <w:color w:val="000000"/>
          <w:sz w:val="24"/>
          <w:szCs w:val="24"/>
        </w:rPr>
        <w:fldChar w:fldCharType="begin"/>
      </w:r>
      <w:r w:rsidRPr="009D5B23">
        <w:rPr>
          <w:rFonts w:cs="Arial"/>
          <w:b/>
          <w:color w:val="000000"/>
          <w:sz w:val="24"/>
          <w:szCs w:val="24"/>
        </w:rPr>
        <w:instrText xml:space="preserve"> REF _Ref314216831 \h  \* MERGEFORMAT </w:instrText>
      </w:r>
      <w:r w:rsidRPr="009D5B23">
        <w:rPr>
          <w:rFonts w:cs="Arial"/>
          <w:b/>
          <w:color w:val="000000"/>
          <w:sz w:val="24"/>
          <w:szCs w:val="24"/>
        </w:rPr>
      </w:r>
      <w:r w:rsidRPr="009D5B23">
        <w:rPr>
          <w:rFonts w:cs="Arial"/>
          <w:b/>
          <w:color w:val="000000"/>
          <w:sz w:val="24"/>
          <w:szCs w:val="24"/>
        </w:rPr>
        <w:fldChar w:fldCharType="separate"/>
      </w:r>
      <w:r w:rsidR="00A44EAF" w:rsidRPr="009D5B23">
        <w:rPr>
          <w:rFonts w:cs="Arial"/>
          <w:b/>
          <w:color w:val="000000"/>
          <w:sz w:val="24"/>
          <w:szCs w:val="24"/>
        </w:rPr>
        <w:t>Table 3</w:t>
      </w:r>
      <w:r w:rsidRPr="009D5B23">
        <w:rPr>
          <w:rFonts w:cs="Arial"/>
          <w:b/>
          <w:color w:val="000000"/>
          <w:sz w:val="24"/>
          <w:szCs w:val="24"/>
        </w:rPr>
        <w:fldChar w:fldCharType="end"/>
      </w:r>
      <w:r w:rsidRPr="009D5B23">
        <w:rPr>
          <w:rStyle w:val="BodyTextboldChar1"/>
          <w:rFonts w:cs="Arial"/>
          <w:color w:val="000000"/>
          <w:sz w:val="24"/>
          <w:szCs w:val="24"/>
        </w:rPr>
        <w:t xml:space="preserve">, </w:t>
      </w:r>
      <w:r w:rsidRPr="009D5B23">
        <w:rPr>
          <w:rFonts w:cs="Arial"/>
          <w:color w:val="000000"/>
          <w:sz w:val="24"/>
          <w:szCs w:val="24"/>
        </w:rPr>
        <w:t xml:space="preserve">while the map at </w:t>
      </w:r>
      <w:r w:rsidRPr="009D5B23">
        <w:rPr>
          <w:rFonts w:cs="Arial"/>
          <w:b/>
          <w:color w:val="000000"/>
          <w:sz w:val="24"/>
          <w:szCs w:val="24"/>
        </w:rPr>
        <w:fldChar w:fldCharType="begin"/>
      </w:r>
      <w:r w:rsidRPr="009D5B23">
        <w:rPr>
          <w:rFonts w:cs="Arial"/>
          <w:b/>
          <w:color w:val="000000"/>
          <w:sz w:val="24"/>
          <w:szCs w:val="24"/>
        </w:rPr>
        <w:instrText xml:space="preserve"> REF _Ref314216859 \h  \* MERGEFORMAT </w:instrText>
      </w:r>
      <w:r w:rsidRPr="009D5B23">
        <w:rPr>
          <w:rFonts w:cs="Arial"/>
          <w:b/>
          <w:color w:val="000000"/>
          <w:sz w:val="24"/>
          <w:szCs w:val="24"/>
        </w:rPr>
      </w:r>
      <w:r w:rsidRPr="009D5B23">
        <w:rPr>
          <w:rFonts w:cs="Arial"/>
          <w:b/>
          <w:color w:val="000000"/>
          <w:sz w:val="24"/>
          <w:szCs w:val="24"/>
        </w:rPr>
        <w:fldChar w:fldCharType="separate"/>
      </w:r>
      <w:r w:rsidR="00A44EAF" w:rsidRPr="009D5B23">
        <w:rPr>
          <w:rFonts w:cs="Arial"/>
          <w:b/>
          <w:color w:val="000000"/>
          <w:sz w:val="24"/>
          <w:szCs w:val="24"/>
        </w:rPr>
        <w:t xml:space="preserve">Figure </w:t>
      </w:r>
      <w:r w:rsidRPr="009D5B23">
        <w:rPr>
          <w:rFonts w:cs="Arial"/>
          <w:b/>
          <w:color w:val="000000"/>
          <w:sz w:val="24"/>
          <w:szCs w:val="24"/>
        </w:rPr>
        <w:fldChar w:fldCharType="end"/>
      </w:r>
      <w:r w:rsidR="00B147C0" w:rsidRPr="009D5B23">
        <w:rPr>
          <w:rFonts w:cs="Arial"/>
          <w:b/>
          <w:color w:val="000000"/>
          <w:sz w:val="24"/>
          <w:szCs w:val="24"/>
        </w:rPr>
        <w:t>3</w:t>
      </w:r>
      <w:r w:rsidRPr="009D5B23">
        <w:rPr>
          <w:rStyle w:val="BodyTextboldChar1"/>
          <w:rFonts w:cs="Arial"/>
          <w:color w:val="000000"/>
          <w:sz w:val="24"/>
          <w:szCs w:val="24"/>
        </w:rPr>
        <w:t xml:space="preserve"> </w:t>
      </w:r>
      <w:r w:rsidRPr="009D5B23">
        <w:rPr>
          <w:rFonts w:cs="Arial"/>
          <w:color w:val="000000"/>
          <w:sz w:val="24"/>
          <w:szCs w:val="24"/>
        </w:rPr>
        <w:t>presents agricultural land quality for the Strathewen catchment.</w:t>
      </w:r>
      <w:r w:rsidR="00123256" w:rsidRPr="009D5B23">
        <w:rPr>
          <w:rFonts w:cs="Arial"/>
          <w:color w:val="000000"/>
          <w:sz w:val="24"/>
          <w:szCs w:val="24"/>
        </w:rPr>
        <w:t xml:space="preserve"> In summary:</w:t>
      </w:r>
    </w:p>
    <w:p w:rsidR="00E30882" w:rsidRPr="009D5B23" w:rsidRDefault="00E30882" w:rsidP="00976213">
      <w:pPr>
        <w:pStyle w:val="Bodytextdot"/>
        <w:spacing w:before="120" w:after="120" w:line="360" w:lineRule="auto"/>
        <w:rPr>
          <w:rFonts w:cs="Arial"/>
          <w:color w:val="000000"/>
          <w:sz w:val="24"/>
        </w:rPr>
      </w:pPr>
      <w:r w:rsidRPr="009D5B23">
        <w:rPr>
          <w:rFonts w:cs="Arial"/>
          <w:b/>
          <w:color w:val="000000"/>
          <w:sz w:val="24"/>
        </w:rPr>
        <w:t>High agricultural land quality</w:t>
      </w:r>
      <w:r w:rsidR="00085CCE" w:rsidRPr="009D5B23">
        <w:rPr>
          <w:rFonts w:cs="Arial"/>
          <w:b/>
          <w:color w:val="000000"/>
          <w:sz w:val="24"/>
        </w:rPr>
        <w:t>.</w:t>
      </w:r>
      <w:r w:rsidRPr="009D5B23">
        <w:rPr>
          <w:rFonts w:cs="Arial"/>
          <w:color w:val="000000"/>
          <w:sz w:val="24"/>
        </w:rPr>
        <w:t xml:space="preserve"> </w:t>
      </w:r>
      <w:r w:rsidR="00123256" w:rsidRPr="009D5B23">
        <w:rPr>
          <w:rFonts w:cs="Arial"/>
          <w:color w:val="000000"/>
          <w:sz w:val="24"/>
        </w:rPr>
        <w:t xml:space="preserve">This </w:t>
      </w:r>
      <w:r w:rsidR="00085CCE" w:rsidRPr="009D5B23">
        <w:rPr>
          <w:rFonts w:cs="Arial"/>
          <w:color w:val="000000"/>
          <w:sz w:val="24"/>
        </w:rPr>
        <w:t xml:space="preserve">land </w:t>
      </w:r>
      <w:r w:rsidRPr="009D5B23">
        <w:rPr>
          <w:rFonts w:cs="Arial"/>
          <w:color w:val="000000"/>
          <w:sz w:val="24"/>
        </w:rPr>
        <w:t>is highly productive and provides greater flexibility for a range of agricultural enterprises including cultivation and cropping. Its soils are also less su</w:t>
      </w:r>
      <w:r w:rsidR="00123256" w:rsidRPr="009D5B23">
        <w:rPr>
          <w:rFonts w:cs="Arial"/>
          <w:color w:val="000000"/>
          <w:sz w:val="24"/>
        </w:rPr>
        <w:t>bject</w:t>
      </w:r>
      <w:r w:rsidRPr="009D5B23">
        <w:rPr>
          <w:rFonts w:cs="Arial"/>
          <w:color w:val="000000"/>
          <w:sz w:val="24"/>
        </w:rPr>
        <w:t xml:space="preserve"> to erosion and structural deterioration. </w:t>
      </w:r>
    </w:p>
    <w:p w:rsidR="00E30882" w:rsidRPr="009D5B23" w:rsidRDefault="00123256" w:rsidP="00976213">
      <w:pPr>
        <w:pStyle w:val="Bodytextdot"/>
        <w:spacing w:before="120" w:after="120" w:line="360" w:lineRule="auto"/>
        <w:rPr>
          <w:rFonts w:cs="Arial"/>
          <w:color w:val="000000"/>
          <w:sz w:val="24"/>
        </w:rPr>
      </w:pPr>
      <w:r w:rsidRPr="009D5B23">
        <w:rPr>
          <w:rFonts w:cs="Arial"/>
          <w:b/>
          <w:color w:val="000000"/>
          <w:sz w:val="24"/>
        </w:rPr>
        <w:t>Lower agricul</w:t>
      </w:r>
      <w:r w:rsidR="00085CCE" w:rsidRPr="009D5B23">
        <w:rPr>
          <w:rFonts w:cs="Arial"/>
          <w:b/>
          <w:color w:val="000000"/>
          <w:sz w:val="24"/>
        </w:rPr>
        <w:t>t</w:t>
      </w:r>
      <w:r w:rsidRPr="009D5B23">
        <w:rPr>
          <w:rFonts w:cs="Arial"/>
          <w:b/>
          <w:color w:val="000000"/>
          <w:sz w:val="24"/>
        </w:rPr>
        <w:t xml:space="preserve">ural </w:t>
      </w:r>
      <w:r w:rsidR="00085CCE" w:rsidRPr="009D5B23">
        <w:rPr>
          <w:rFonts w:cs="Arial"/>
          <w:b/>
          <w:color w:val="000000"/>
          <w:sz w:val="24"/>
        </w:rPr>
        <w:t>quality.</w:t>
      </w:r>
      <w:r w:rsidRPr="009D5B23">
        <w:rPr>
          <w:rFonts w:cs="Arial"/>
          <w:b/>
          <w:color w:val="000000"/>
          <w:sz w:val="24"/>
        </w:rPr>
        <w:t xml:space="preserve"> </w:t>
      </w:r>
      <w:r w:rsidRPr="009D5B23">
        <w:rPr>
          <w:rFonts w:cs="Arial"/>
          <w:color w:val="000000"/>
          <w:sz w:val="24"/>
        </w:rPr>
        <w:t>This land is</w:t>
      </w:r>
      <w:r w:rsidR="00E30882" w:rsidRPr="009D5B23">
        <w:rPr>
          <w:rFonts w:cs="Arial"/>
          <w:color w:val="000000"/>
          <w:sz w:val="24"/>
        </w:rPr>
        <w:t xml:space="preserve"> less arable due to rock cover or steep slopes that require specific cultivation techniques and crop types to avoid land deterioration.</w:t>
      </w:r>
    </w:p>
    <w:p w:rsidR="009112B7" w:rsidRPr="009D5B23" w:rsidRDefault="00762393" w:rsidP="00C36CCE">
      <w:pPr>
        <w:pStyle w:val="Caption"/>
        <w:tabs>
          <w:tab w:val="left" w:pos="0"/>
        </w:tabs>
        <w:spacing w:line="360" w:lineRule="auto"/>
        <w:jc w:val="left"/>
        <w:rPr>
          <w:rFonts w:cs="Arial"/>
          <w:color w:val="000000"/>
          <w:sz w:val="24"/>
          <w:szCs w:val="24"/>
        </w:rPr>
      </w:pPr>
      <w:bookmarkStart w:id="83" w:name="_Ref314216831"/>
      <w:bookmarkStart w:id="84" w:name="_Toc290963268"/>
      <w:bookmarkStart w:id="85" w:name="_Toc293647110"/>
      <w:r w:rsidRPr="009D5B23">
        <w:rPr>
          <w:rFonts w:cs="Arial"/>
          <w:color w:val="000000"/>
          <w:sz w:val="24"/>
          <w:szCs w:val="24"/>
        </w:rPr>
        <w:t xml:space="preserve">Table </w:t>
      </w:r>
      <w:r w:rsidR="00123256" w:rsidRPr="009D5B23">
        <w:rPr>
          <w:rFonts w:cs="Arial"/>
          <w:color w:val="000000"/>
          <w:sz w:val="24"/>
          <w:szCs w:val="24"/>
        </w:rPr>
        <w:t>3</w:t>
      </w:r>
      <w:bookmarkEnd w:id="83"/>
      <w:r w:rsidRPr="009D5B23">
        <w:rPr>
          <w:rFonts w:cs="Arial"/>
          <w:color w:val="000000"/>
          <w:sz w:val="24"/>
          <w:szCs w:val="24"/>
        </w:rPr>
        <w:t>:</w:t>
      </w:r>
      <w:r w:rsidRPr="009D5B23">
        <w:rPr>
          <w:rFonts w:cs="Arial"/>
          <w:color w:val="000000"/>
          <w:sz w:val="24"/>
          <w:szCs w:val="24"/>
        </w:rPr>
        <w:tab/>
      </w:r>
      <w:r w:rsidR="009112B7" w:rsidRPr="009D5B23">
        <w:rPr>
          <w:rFonts w:cs="Arial"/>
          <w:color w:val="000000"/>
          <w:sz w:val="24"/>
          <w:szCs w:val="24"/>
        </w:rPr>
        <w:t>Agricultural land quality rating description</w:t>
      </w:r>
      <w:bookmarkEnd w:id="84"/>
      <w:bookmarkEnd w:id="85"/>
      <w:r w:rsidRPr="009D5B23">
        <w:rPr>
          <w:rFonts w:cs="Arial"/>
          <w:color w:val="000000"/>
          <w:sz w:val="24"/>
          <w:szCs w:val="24"/>
        </w:rPr>
        <w:t>s</w:t>
      </w:r>
    </w:p>
    <w:tbl>
      <w:tblPr>
        <w:tblStyle w:val="TableGrid"/>
        <w:tblW w:w="4915" w:type="pct"/>
        <w:tblLayout w:type="fixed"/>
        <w:tblLook w:val="0000" w:firstRow="0" w:lastRow="0" w:firstColumn="0" w:lastColumn="0" w:noHBand="0" w:noVBand="0"/>
        <w:tblCaption w:val="Table"/>
        <w:tblDescription w:val="Agricultural land quality rating descriptions"/>
      </w:tblPr>
      <w:tblGrid>
        <w:gridCol w:w="1284"/>
        <w:gridCol w:w="4069"/>
        <w:gridCol w:w="3402"/>
      </w:tblGrid>
      <w:tr w:rsidR="007D76C7" w:rsidRPr="009D5B23" w:rsidTr="00C36CCE">
        <w:trPr>
          <w:tblHeader/>
        </w:trPr>
        <w:tc>
          <w:tcPr>
            <w:tcW w:w="733" w:type="pct"/>
          </w:tcPr>
          <w:p w:rsidR="00B85729" w:rsidRPr="009D5B23" w:rsidRDefault="00B85729"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Land Class</w:t>
            </w:r>
          </w:p>
        </w:tc>
        <w:tc>
          <w:tcPr>
            <w:tcW w:w="2324" w:type="pct"/>
          </w:tcPr>
          <w:p w:rsidR="00B85729" w:rsidRPr="009D5B23" w:rsidRDefault="00B85729"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Explanation</w:t>
            </w:r>
          </w:p>
        </w:tc>
        <w:tc>
          <w:tcPr>
            <w:tcW w:w="1943" w:type="pct"/>
          </w:tcPr>
          <w:p w:rsidR="00B85729" w:rsidRPr="00C36CCE" w:rsidRDefault="00C36CCE" w:rsidP="00976213">
            <w:pPr>
              <w:pStyle w:val="Tableheading"/>
              <w:spacing w:before="120" w:after="120" w:line="360" w:lineRule="auto"/>
              <w:rPr>
                <w:rFonts w:ascii="Arial" w:hAnsi="Arial" w:cs="Arial"/>
                <w:color w:val="000000"/>
                <w:sz w:val="24"/>
                <w:szCs w:val="24"/>
                <w:lang w:val="en-AU"/>
              </w:rPr>
            </w:pPr>
            <w:r>
              <w:rPr>
                <w:rFonts w:ascii="Arial" w:hAnsi="Arial" w:cs="Arial"/>
                <w:color w:val="000000"/>
                <w:sz w:val="24"/>
                <w:szCs w:val="24"/>
                <w:lang w:val="en-AU"/>
              </w:rPr>
              <w:t>Example picture</w:t>
            </w:r>
          </w:p>
        </w:tc>
      </w:tr>
      <w:tr w:rsidR="007D76C7" w:rsidRPr="009D5B23" w:rsidTr="00C36CCE">
        <w:tc>
          <w:tcPr>
            <w:tcW w:w="733" w:type="pct"/>
          </w:tcPr>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Class 1</w:t>
            </w:r>
          </w:p>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Very high</w:t>
            </w:r>
          </w:p>
        </w:tc>
        <w:tc>
          <w:tcPr>
            <w:tcW w:w="2324" w:type="pct"/>
          </w:tcPr>
          <w:p w:rsidR="00B85729" w:rsidRPr="009D5B23" w:rsidRDefault="00B8572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Agriculturally versatile land, with high inherent productive potential through possessing deep permeable, friable, structurally resilient and fertile soils, a flat to gently undulating land form, and a</w:t>
            </w:r>
            <w:r w:rsidR="00B147C0" w:rsidRPr="009D5B23">
              <w:rPr>
                <w:rFonts w:ascii="Arial" w:hAnsi="Arial" w:cs="Arial"/>
                <w:color w:val="000000"/>
                <w:sz w:val="24"/>
                <w:szCs w:val="24"/>
              </w:rPr>
              <w:t>n annual growing season of up to 11</w:t>
            </w:r>
            <w:r w:rsidRPr="009D5B23">
              <w:rPr>
                <w:rFonts w:ascii="Arial" w:hAnsi="Arial" w:cs="Arial"/>
                <w:color w:val="000000"/>
                <w:sz w:val="24"/>
                <w:szCs w:val="24"/>
              </w:rPr>
              <w:t xml:space="preserve">–12 months either under natural rainfall or through the availability of irrigation. Suitable for intensive irrigated cropping and grazing. </w:t>
            </w:r>
          </w:p>
        </w:tc>
        <w:tc>
          <w:tcPr>
            <w:tcW w:w="1943" w:type="pct"/>
          </w:tcPr>
          <w:p w:rsidR="00B85729" w:rsidRPr="009D5B23" w:rsidRDefault="006A7C52" w:rsidP="00976213">
            <w:pPr>
              <w:pStyle w:val="Tabletext"/>
              <w:spacing w:before="120" w:after="120" w:line="360" w:lineRule="auto"/>
              <w:rPr>
                <w:rFonts w:ascii="Arial" w:hAnsi="Arial" w:cs="Arial"/>
                <w:color w:val="000000"/>
                <w:sz w:val="24"/>
                <w:szCs w:val="24"/>
              </w:rPr>
            </w:pPr>
            <w:r>
              <w:rPr>
                <w:rFonts w:ascii="Arial" w:hAnsi="Arial" w:cs="Arial"/>
                <w:noProof/>
                <w:snapToGrid/>
                <w:color w:val="000000"/>
                <w:sz w:val="24"/>
                <w:szCs w:val="24"/>
                <w:lang w:val="en-AU" w:eastAsia="en-AU"/>
              </w:rPr>
              <w:drawing>
                <wp:inline distT="0" distB="0" distL="0" distR="0" wp14:anchorId="35236B22" wp14:editId="2AD1D769">
                  <wp:extent cx="1981200" cy="1981200"/>
                  <wp:effectExtent l="0" t="0" r="0" b="0"/>
                  <wp:docPr id="201" name="Picture 201" descr="Class 1 example - high"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7D76C7" w:rsidRPr="009D5B23" w:rsidTr="00C36CCE">
        <w:tc>
          <w:tcPr>
            <w:tcW w:w="733" w:type="pct"/>
          </w:tcPr>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Class 2</w:t>
            </w:r>
          </w:p>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High</w:t>
            </w:r>
          </w:p>
        </w:tc>
        <w:tc>
          <w:tcPr>
            <w:tcW w:w="2324" w:type="pct"/>
          </w:tcPr>
          <w:p w:rsidR="00B85729" w:rsidRPr="009D5B23" w:rsidRDefault="00B8572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Agriculturally versatile land but requiring a higher level of inputs to achieve the same productivity as Class 1. Slope is greater, soils more variable, and the growing season is limited </w:t>
            </w:r>
            <w:r w:rsidR="00B147C0" w:rsidRPr="009D5B23">
              <w:rPr>
                <w:rFonts w:ascii="Arial" w:hAnsi="Arial" w:cs="Arial"/>
                <w:color w:val="000000"/>
                <w:sz w:val="24"/>
                <w:szCs w:val="24"/>
              </w:rPr>
              <w:t>to 9</w:t>
            </w:r>
            <w:r w:rsidRPr="009D5B23">
              <w:rPr>
                <w:rFonts w:ascii="Arial" w:hAnsi="Arial" w:cs="Arial"/>
                <w:color w:val="000000"/>
                <w:sz w:val="24"/>
                <w:szCs w:val="24"/>
              </w:rPr>
              <w:t>–10 months</w:t>
            </w:r>
            <w:r w:rsidR="00B147C0" w:rsidRPr="009D5B23">
              <w:rPr>
                <w:rFonts w:ascii="Arial" w:hAnsi="Arial" w:cs="Arial"/>
                <w:color w:val="000000"/>
                <w:sz w:val="24"/>
                <w:szCs w:val="24"/>
              </w:rPr>
              <w:t>,</w:t>
            </w:r>
            <w:r w:rsidRPr="009D5B23">
              <w:rPr>
                <w:rFonts w:ascii="Arial" w:hAnsi="Arial" w:cs="Arial"/>
                <w:color w:val="000000"/>
                <w:sz w:val="24"/>
                <w:szCs w:val="24"/>
              </w:rPr>
              <w:t xml:space="preserve"> or extended to 12 months if irrigation water is available. Suitable for high production extensive cropping and grazing and irrigation. </w:t>
            </w:r>
          </w:p>
        </w:tc>
        <w:tc>
          <w:tcPr>
            <w:tcW w:w="1943" w:type="pct"/>
          </w:tcPr>
          <w:p w:rsidR="00B85729" w:rsidRPr="009D5B23" w:rsidRDefault="006A7C52" w:rsidP="00976213">
            <w:pPr>
              <w:pStyle w:val="Tabletext"/>
              <w:spacing w:before="120" w:after="120" w:line="360" w:lineRule="auto"/>
              <w:rPr>
                <w:rFonts w:ascii="Arial" w:hAnsi="Arial" w:cs="Arial"/>
                <w:color w:val="000000"/>
                <w:sz w:val="24"/>
                <w:szCs w:val="24"/>
              </w:rPr>
            </w:pPr>
            <w:r>
              <w:rPr>
                <w:rFonts w:ascii="Arial" w:hAnsi="Arial" w:cs="Arial"/>
                <w:noProof/>
                <w:snapToGrid/>
                <w:color w:val="000000"/>
                <w:sz w:val="24"/>
                <w:szCs w:val="24"/>
                <w:lang w:val="en-AU" w:eastAsia="en-AU"/>
              </w:rPr>
              <w:drawing>
                <wp:inline distT="0" distB="0" distL="0" distR="0" wp14:anchorId="4F41ABBD" wp14:editId="25664E46">
                  <wp:extent cx="1943100" cy="1943100"/>
                  <wp:effectExtent l="0" t="0" r="0" b="0"/>
                  <wp:docPr id="202" name="Picture 202" descr="Class 2 example - high"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r>
      <w:tr w:rsidR="007D76C7" w:rsidRPr="009D5B23" w:rsidTr="00C36CCE">
        <w:tc>
          <w:tcPr>
            <w:tcW w:w="733" w:type="pct"/>
          </w:tcPr>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Class 3 Moderate</w:t>
            </w:r>
          </w:p>
        </w:tc>
        <w:tc>
          <w:tcPr>
            <w:tcW w:w="2324" w:type="pct"/>
          </w:tcPr>
          <w:p w:rsidR="00B85729" w:rsidRPr="009D5B23" w:rsidRDefault="00B8572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Land capable of supporting grazing but limited in versatility. Generally unsuited to cropping either because of limitations due to slope, drainage, lack of topsoil depth, weaker structure, water</w:t>
            </w:r>
            <w:r w:rsidR="00B147C0" w:rsidRPr="009D5B23">
              <w:rPr>
                <w:rFonts w:ascii="Arial" w:hAnsi="Arial" w:cs="Arial"/>
                <w:color w:val="000000"/>
                <w:sz w:val="24"/>
                <w:szCs w:val="24"/>
              </w:rPr>
              <w:t>-</w:t>
            </w:r>
            <w:r w:rsidRPr="009D5B23">
              <w:rPr>
                <w:rFonts w:ascii="Arial" w:hAnsi="Arial" w:cs="Arial"/>
                <w:color w:val="000000"/>
                <w:sz w:val="24"/>
                <w:szCs w:val="24"/>
              </w:rPr>
              <w:t>holding capacity or presence of rock. Fertility levels are moderate to low, and</w:t>
            </w:r>
            <w:r w:rsidR="00B147C0" w:rsidRPr="009D5B23">
              <w:rPr>
                <w:rFonts w:ascii="Arial" w:hAnsi="Arial" w:cs="Arial"/>
                <w:color w:val="000000"/>
                <w:sz w:val="24"/>
                <w:szCs w:val="24"/>
              </w:rPr>
              <w:t xml:space="preserve"> annual</w:t>
            </w:r>
            <w:r w:rsidRPr="009D5B23">
              <w:rPr>
                <w:rFonts w:ascii="Arial" w:hAnsi="Arial" w:cs="Arial"/>
                <w:color w:val="000000"/>
                <w:sz w:val="24"/>
                <w:szCs w:val="24"/>
              </w:rPr>
              <w:t xml:space="preserve"> growing season can be limited to approximately 7-8 months due to dryness or wetness. With high inputs, moderate to high animal production may be achieved.</w:t>
            </w:r>
          </w:p>
        </w:tc>
        <w:tc>
          <w:tcPr>
            <w:tcW w:w="1943" w:type="pct"/>
          </w:tcPr>
          <w:p w:rsidR="00B85729" w:rsidRPr="009D5B23" w:rsidRDefault="006A7C52" w:rsidP="00976213">
            <w:pPr>
              <w:pStyle w:val="Tabletext"/>
              <w:spacing w:before="120" w:after="120" w:line="360" w:lineRule="auto"/>
              <w:rPr>
                <w:rFonts w:ascii="Arial" w:hAnsi="Arial" w:cs="Arial"/>
                <w:color w:val="000000"/>
                <w:sz w:val="24"/>
                <w:szCs w:val="24"/>
              </w:rPr>
            </w:pPr>
            <w:r>
              <w:rPr>
                <w:rFonts w:ascii="Arial" w:hAnsi="Arial" w:cs="Arial"/>
                <w:noProof/>
                <w:snapToGrid/>
                <w:color w:val="000000"/>
                <w:sz w:val="24"/>
                <w:szCs w:val="24"/>
                <w:lang w:val="en-AU" w:eastAsia="en-AU"/>
              </w:rPr>
              <w:drawing>
                <wp:inline distT="0" distB="0" distL="0" distR="0" wp14:anchorId="60D59A63" wp14:editId="7D90A253">
                  <wp:extent cx="2019300" cy="2019300"/>
                  <wp:effectExtent l="0" t="0" r="0" b="0"/>
                  <wp:docPr id="203" name="Picture 203" descr="Class 3 example - moderat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r w:rsidR="007D76C7" w:rsidRPr="009D5B23" w:rsidTr="00C36CCE">
        <w:tc>
          <w:tcPr>
            <w:tcW w:w="733" w:type="pct"/>
          </w:tcPr>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Class 4</w:t>
            </w:r>
          </w:p>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Low </w:t>
            </w:r>
          </w:p>
        </w:tc>
        <w:tc>
          <w:tcPr>
            <w:tcW w:w="2324" w:type="pct"/>
          </w:tcPr>
          <w:p w:rsidR="00B85729" w:rsidRPr="009D5B23" w:rsidRDefault="00B8572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Land capable of supporting grazing under moderate to low stocking rates where clearing has occurred. Slopes are moderate to steep, with shallow infertile soils that need care in their management. Fertility levels are generally low. High inputs may not be economic.  Erosion hazard is high. Forest is often the best and most stable form of land use. </w:t>
            </w:r>
          </w:p>
        </w:tc>
        <w:tc>
          <w:tcPr>
            <w:tcW w:w="1943" w:type="pct"/>
          </w:tcPr>
          <w:p w:rsidR="00B85729" w:rsidRPr="009D5B23" w:rsidRDefault="00DB357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 </w:t>
            </w:r>
            <w:r w:rsidR="006A7C52">
              <w:rPr>
                <w:rFonts w:ascii="Arial" w:hAnsi="Arial" w:cs="Arial"/>
                <w:noProof/>
                <w:snapToGrid/>
                <w:color w:val="000000"/>
                <w:sz w:val="24"/>
                <w:szCs w:val="24"/>
                <w:lang w:val="en-AU" w:eastAsia="en-AU"/>
              </w:rPr>
              <w:drawing>
                <wp:inline distT="0" distB="0" distL="0" distR="0" wp14:anchorId="30B04C9B" wp14:editId="767792EC">
                  <wp:extent cx="2019300" cy="1994293"/>
                  <wp:effectExtent l="0" t="0" r="0" b="6350"/>
                  <wp:docPr id="204" name="Picture 204" descr="Class 4 example - low"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994293"/>
                          </a:xfrm>
                          <a:prstGeom prst="rect">
                            <a:avLst/>
                          </a:prstGeom>
                          <a:noFill/>
                          <a:ln>
                            <a:noFill/>
                          </a:ln>
                        </pic:spPr>
                      </pic:pic>
                    </a:graphicData>
                  </a:graphic>
                </wp:inline>
              </w:drawing>
            </w:r>
          </w:p>
        </w:tc>
      </w:tr>
      <w:tr w:rsidR="007D76C7" w:rsidRPr="009D5B23" w:rsidTr="00C36CCE">
        <w:tc>
          <w:tcPr>
            <w:tcW w:w="733" w:type="pct"/>
          </w:tcPr>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Class 5</w:t>
            </w:r>
          </w:p>
          <w:p w:rsidR="00B85729" w:rsidRPr="009D5B23" w:rsidRDefault="00B857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Very low</w:t>
            </w:r>
          </w:p>
        </w:tc>
        <w:tc>
          <w:tcPr>
            <w:tcW w:w="2324" w:type="pct"/>
          </w:tcPr>
          <w:p w:rsidR="00B85729" w:rsidRPr="009D5B23" w:rsidRDefault="00B85729" w:rsidP="00C36CCE">
            <w:pPr>
              <w:autoSpaceDE w:val="0"/>
              <w:autoSpaceDN w:val="0"/>
              <w:adjustRightInd w:val="0"/>
              <w:spacing w:before="120" w:line="360" w:lineRule="auto"/>
              <w:rPr>
                <w:rFonts w:cs="Arial"/>
                <w:color w:val="000000"/>
                <w:sz w:val="24"/>
                <w:szCs w:val="24"/>
              </w:rPr>
            </w:pPr>
            <w:r w:rsidRPr="009D5B23">
              <w:rPr>
                <w:rFonts w:cs="Arial"/>
                <w:color w:val="000000"/>
                <w:sz w:val="24"/>
                <w:szCs w:val="24"/>
              </w:rPr>
              <w:t xml:space="preserve">Land unsuited to agriculture. Constraints may be steepness of slope, shallow, sandy or rocky soils, </w:t>
            </w:r>
            <w:r w:rsidR="00B147C0" w:rsidRPr="009D5B23">
              <w:rPr>
                <w:rFonts w:cs="Arial"/>
                <w:color w:val="000000"/>
                <w:sz w:val="24"/>
                <w:szCs w:val="24"/>
              </w:rPr>
              <w:t xml:space="preserve">or </w:t>
            </w:r>
            <w:r w:rsidRPr="009D5B23">
              <w:rPr>
                <w:rFonts w:cs="Arial"/>
                <w:color w:val="000000"/>
                <w:sz w:val="24"/>
                <w:szCs w:val="24"/>
              </w:rPr>
              <w:t>high erosion susceptibility. Environmental stability may be best achieved through isolating areas and strictly controlling or eliminating agricultural land uses.</w:t>
            </w:r>
            <w:r w:rsidR="00DB3574" w:rsidRPr="009D5B23">
              <w:rPr>
                <w:rFonts w:cs="Arial"/>
                <w:color w:val="000000"/>
                <w:sz w:val="24"/>
                <w:szCs w:val="24"/>
                <w:lang w:eastAsia="en-AU"/>
              </w:rPr>
              <w:t xml:space="preserve"> Removal of remnant indigenous</w:t>
            </w:r>
            <w:r w:rsidR="00BA71B0" w:rsidRPr="009D5B23">
              <w:rPr>
                <w:rFonts w:cs="Arial"/>
                <w:color w:val="000000"/>
                <w:sz w:val="24"/>
                <w:szCs w:val="24"/>
                <w:lang w:eastAsia="en-AU"/>
              </w:rPr>
              <w:t xml:space="preserve"> </w:t>
            </w:r>
            <w:r w:rsidR="00DB3574" w:rsidRPr="009D5B23">
              <w:rPr>
                <w:rFonts w:cs="Arial"/>
                <w:color w:val="000000"/>
                <w:sz w:val="24"/>
                <w:szCs w:val="24"/>
                <w:lang w:eastAsia="en-AU"/>
              </w:rPr>
              <w:t>vegetation must be avoided.</w:t>
            </w:r>
          </w:p>
        </w:tc>
        <w:tc>
          <w:tcPr>
            <w:tcW w:w="1943" w:type="pct"/>
          </w:tcPr>
          <w:p w:rsidR="00B85729" w:rsidRPr="009D5B23" w:rsidRDefault="006A7C52" w:rsidP="00976213">
            <w:pPr>
              <w:pStyle w:val="Tabletext"/>
              <w:spacing w:before="120" w:after="120" w:line="360" w:lineRule="auto"/>
              <w:rPr>
                <w:rFonts w:ascii="Arial" w:hAnsi="Arial" w:cs="Arial"/>
                <w:color w:val="000000"/>
                <w:sz w:val="24"/>
                <w:szCs w:val="24"/>
              </w:rPr>
            </w:pPr>
            <w:r>
              <w:rPr>
                <w:rFonts w:ascii="Arial" w:hAnsi="Arial" w:cs="Arial"/>
                <w:noProof/>
                <w:snapToGrid/>
                <w:color w:val="000000"/>
                <w:sz w:val="24"/>
                <w:szCs w:val="24"/>
                <w:lang w:val="en-AU" w:eastAsia="en-AU"/>
              </w:rPr>
              <w:drawing>
                <wp:inline distT="0" distB="0" distL="0" distR="0" wp14:anchorId="644C65E9" wp14:editId="61EE9759">
                  <wp:extent cx="2019300" cy="2122011"/>
                  <wp:effectExtent l="0" t="0" r="0" b="0"/>
                  <wp:docPr id="205" name="Picture 205" descr="Class 5 example - very low"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122011"/>
                          </a:xfrm>
                          <a:prstGeom prst="rect">
                            <a:avLst/>
                          </a:prstGeom>
                          <a:noFill/>
                          <a:ln>
                            <a:noFill/>
                          </a:ln>
                        </pic:spPr>
                      </pic:pic>
                    </a:graphicData>
                  </a:graphic>
                </wp:inline>
              </w:drawing>
            </w:r>
          </w:p>
        </w:tc>
      </w:tr>
    </w:tbl>
    <w:p w:rsidR="009112B7" w:rsidRPr="009D5B23" w:rsidRDefault="009112B7" w:rsidP="00976213">
      <w:pPr>
        <w:pStyle w:val="BodyText1"/>
        <w:spacing w:after="120" w:line="360" w:lineRule="auto"/>
        <w:rPr>
          <w:rFonts w:cs="Arial"/>
          <w:color w:val="000000"/>
          <w:sz w:val="24"/>
          <w:szCs w:val="24"/>
        </w:rPr>
      </w:pPr>
    </w:p>
    <w:p w:rsidR="009112B7" w:rsidRPr="009D5B23" w:rsidRDefault="009112B7" w:rsidP="00976213">
      <w:pPr>
        <w:pStyle w:val="BodyText1"/>
        <w:spacing w:after="120" w:line="360" w:lineRule="auto"/>
        <w:rPr>
          <w:rFonts w:cs="Arial"/>
          <w:color w:val="000000"/>
          <w:sz w:val="24"/>
          <w:szCs w:val="24"/>
        </w:rPr>
      </w:pPr>
      <w:r w:rsidRPr="009D5B23">
        <w:rPr>
          <w:rFonts w:cs="Arial"/>
          <w:color w:val="000000"/>
          <w:sz w:val="24"/>
          <w:szCs w:val="24"/>
        </w:rPr>
        <w:br w:type="page"/>
      </w:r>
    </w:p>
    <w:p w:rsidR="00DB3574" w:rsidRPr="009D5B23" w:rsidRDefault="00DB3574" w:rsidP="000514DF">
      <w:pPr>
        <w:pStyle w:val="Heading3"/>
        <w:numPr>
          <w:ilvl w:val="1"/>
          <w:numId w:val="28"/>
        </w:numPr>
        <w:ind w:left="567" w:hanging="567"/>
        <w:rPr>
          <w:rFonts w:ascii="Arial" w:hAnsi="Arial"/>
          <w:color w:val="000000"/>
          <w:szCs w:val="24"/>
          <w:lang w:eastAsia="en-AU"/>
        </w:rPr>
      </w:pPr>
      <w:bookmarkStart w:id="86" w:name="_Toc405988147"/>
      <w:bookmarkStart w:id="87" w:name="_Toc406055769"/>
      <w:bookmarkStart w:id="88" w:name="_Toc406055922"/>
      <w:bookmarkStart w:id="89" w:name="_Toc319744864"/>
      <w:r w:rsidRPr="009D5B23">
        <w:rPr>
          <w:color w:val="000000"/>
          <w:sz w:val="28"/>
        </w:rPr>
        <w:t>Agricultural case study</w:t>
      </w:r>
      <w:bookmarkEnd w:id="86"/>
      <w:bookmarkEnd w:id="87"/>
      <w:bookmarkEnd w:id="88"/>
    </w:p>
    <w:p w:rsidR="00DB3574" w:rsidRPr="009D5B23" w:rsidRDefault="00DB3574" w:rsidP="00EA6553">
      <w:pPr>
        <w:pStyle w:val="Heading4"/>
        <w:rPr>
          <w:rFonts w:hint="eastAsia"/>
          <w:lang w:eastAsia="en-AU"/>
        </w:rPr>
      </w:pPr>
      <w:bookmarkStart w:id="90" w:name="_Toc406055770"/>
      <w:r w:rsidRPr="009D5B23">
        <w:rPr>
          <w:lang w:eastAsia="en-AU"/>
        </w:rPr>
        <w:t>A case study with Barrie and Rae Tully, Strathewen</w:t>
      </w:r>
      <w:bookmarkEnd w:id="90"/>
    </w:p>
    <w:p w:rsidR="00EA6553" w:rsidRPr="00EA6553" w:rsidRDefault="00EA6553" w:rsidP="00EA6553">
      <w:pPr>
        <w:pStyle w:val="Heading5"/>
        <w:rPr>
          <w:rFonts w:ascii="Arial" w:hAnsi="Arial" w:cs="Arial"/>
          <w:b w:val="0"/>
          <w:i w:val="0"/>
          <w:sz w:val="24"/>
          <w:szCs w:val="24"/>
          <w:lang w:eastAsia="en-AU"/>
        </w:rPr>
      </w:pPr>
      <w:r w:rsidRPr="00EA6553">
        <w:rPr>
          <w:rFonts w:ascii="Arial" w:hAnsi="Arial" w:cs="Arial"/>
          <w:b w:val="0"/>
          <w:i w:val="0"/>
          <w:sz w:val="24"/>
          <w:szCs w:val="24"/>
          <w:lang w:eastAsia="en-AU"/>
        </w:rPr>
        <w:t>Feeding and breeding are the keys to success on a beef cattle farm.</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Barrie and Rae Tully graze beef cattle on their 100 hectare farm in O’Deas Road. The property was purchased 50 years ago as an extension to their Doncaster orchard and cool store. In 1983 when the suburbs reached them, they moved to Strathewen with their young family.</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Until eight years ago Barrie and Rae operated a mixed orchard of 30 hectares on their Strathewen property as their main business. Then they decided on a business and lifestyle change. In 2003, they discontinued orcharding and began their Angus beef breeding and fattening enterprise.</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They coped with the recent long drought, and up until the 2009 fires they had built their herd to 100 head, including 60 cows. The fire severely damaged their house, and they lost 12 head of cattle, 90 percent of fencing (14 kilometres), sheds, stockyards and most farm machinery – and most of the pastures were burnt, including one kilometre of windbreak/shelterbelt trees. Faced with</w:t>
      </w:r>
      <w:r w:rsidR="00F44D6C" w:rsidRPr="009D5B23">
        <w:rPr>
          <w:rFonts w:cs="Arial"/>
          <w:color w:val="000000"/>
          <w:sz w:val="24"/>
          <w:szCs w:val="24"/>
          <w:lang w:eastAsia="en-AU"/>
        </w:rPr>
        <w:t xml:space="preserve"> </w:t>
      </w:r>
      <w:r w:rsidRPr="009D5B23">
        <w:rPr>
          <w:rFonts w:cs="Arial"/>
          <w:color w:val="000000"/>
          <w:sz w:val="24"/>
          <w:szCs w:val="24"/>
          <w:lang w:eastAsia="en-AU"/>
        </w:rPr>
        <w:t>no pasture, ineffective fencing and cows beginning to</w:t>
      </w:r>
      <w:r w:rsidR="00F44D6C" w:rsidRPr="009D5B23">
        <w:rPr>
          <w:rFonts w:cs="Arial"/>
          <w:color w:val="000000"/>
          <w:sz w:val="24"/>
          <w:szCs w:val="24"/>
          <w:lang w:eastAsia="en-AU"/>
        </w:rPr>
        <w:t xml:space="preserve"> </w:t>
      </w:r>
      <w:r w:rsidRPr="009D5B23">
        <w:rPr>
          <w:rFonts w:cs="Arial"/>
          <w:color w:val="000000"/>
          <w:sz w:val="24"/>
          <w:szCs w:val="24"/>
          <w:lang w:eastAsia="en-AU"/>
        </w:rPr>
        <w:t>calve, Barrie made the decision to sell all his surviving</w:t>
      </w:r>
      <w:r w:rsidR="00F44D6C" w:rsidRPr="009D5B23">
        <w:rPr>
          <w:rFonts w:cs="Arial"/>
          <w:color w:val="000000"/>
          <w:sz w:val="24"/>
          <w:szCs w:val="24"/>
          <w:lang w:eastAsia="en-AU"/>
        </w:rPr>
        <w:t xml:space="preserve"> </w:t>
      </w:r>
      <w:r w:rsidRPr="009D5B23">
        <w:rPr>
          <w:rFonts w:cs="Arial"/>
          <w:color w:val="000000"/>
          <w:sz w:val="24"/>
          <w:szCs w:val="24"/>
          <w:lang w:eastAsia="en-AU"/>
        </w:rPr>
        <w:t>cattle and put all his effort into re-establishing the farm</w:t>
      </w:r>
      <w:r w:rsidR="00F44D6C" w:rsidRPr="009D5B23">
        <w:rPr>
          <w:rFonts w:cs="Arial"/>
          <w:color w:val="000000"/>
          <w:sz w:val="24"/>
          <w:szCs w:val="24"/>
          <w:lang w:eastAsia="en-AU"/>
        </w:rPr>
        <w:t xml:space="preserve"> </w:t>
      </w:r>
      <w:r w:rsidRPr="009D5B23">
        <w:rPr>
          <w:rFonts w:cs="Arial"/>
          <w:color w:val="000000"/>
          <w:sz w:val="24"/>
          <w:szCs w:val="24"/>
          <w:lang w:eastAsia="en-AU"/>
        </w:rPr>
        <w:t>infrastructure, which is now complete.</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Importantly the Tully’s were insured, but Barrie chose to</w:t>
      </w:r>
      <w:r w:rsidR="00F44D6C" w:rsidRPr="009D5B23">
        <w:rPr>
          <w:rFonts w:cs="Arial"/>
          <w:color w:val="000000"/>
          <w:sz w:val="24"/>
          <w:szCs w:val="24"/>
          <w:lang w:eastAsia="en-AU"/>
        </w:rPr>
        <w:t xml:space="preserve"> </w:t>
      </w:r>
      <w:r w:rsidRPr="009D5B23">
        <w:rPr>
          <w:rFonts w:cs="Arial"/>
          <w:color w:val="000000"/>
          <w:sz w:val="24"/>
          <w:szCs w:val="24"/>
          <w:lang w:eastAsia="en-AU"/>
        </w:rPr>
        <w:t>rebuild the fences himself with help from CFA and VFF</w:t>
      </w:r>
      <w:r w:rsidR="00F44D6C" w:rsidRPr="009D5B23">
        <w:rPr>
          <w:rFonts w:cs="Arial"/>
          <w:color w:val="000000"/>
          <w:sz w:val="24"/>
          <w:szCs w:val="24"/>
          <w:lang w:eastAsia="en-AU"/>
        </w:rPr>
        <w:t xml:space="preserve"> </w:t>
      </w:r>
      <w:r w:rsidRPr="009D5B23">
        <w:rPr>
          <w:rFonts w:cs="Arial"/>
          <w:color w:val="000000"/>
          <w:sz w:val="24"/>
          <w:szCs w:val="24"/>
          <w:lang w:eastAsia="en-AU"/>
        </w:rPr>
        <w:t>volunteers who built the boundary fences. He ruptured</w:t>
      </w:r>
      <w:r w:rsidR="00F44D6C" w:rsidRPr="009D5B23">
        <w:rPr>
          <w:rFonts w:cs="Arial"/>
          <w:color w:val="000000"/>
          <w:sz w:val="24"/>
          <w:szCs w:val="24"/>
          <w:lang w:eastAsia="en-AU"/>
        </w:rPr>
        <w:t xml:space="preserve"> </w:t>
      </w:r>
      <w:r w:rsidRPr="009D5B23">
        <w:rPr>
          <w:rFonts w:cs="Arial"/>
          <w:color w:val="000000"/>
          <w:sz w:val="24"/>
          <w:szCs w:val="24"/>
          <w:lang w:eastAsia="en-AU"/>
        </w:rPr>
        <w:t>a tendon during the fire, so a contractor was used to</w:t>
      </w:r>
      <w:r w:rsidR="00F44D6C" w:rsidRPr="009D5B23">
        <w:rPr>
          <w:rFonts w:cs="Arial"/>
          <w:color w:val="000000"/>
          <w:sz w:val="24"/>
          <w:szCs w:val="24"/>
          <w:lang w:eastAsia="en-AU"/>
        </w:rPr>
        <w:t xml:space="preserve"> </w:t>
      </w:r>
      <w:r w:rsidRPr="009D5B23">
        <w:rPr>
          <w:rFonts w:cs="Arial"/>
          <w:color w:val="000000"/>
          <w:sz w:val="24"/>
          <w:szCs w:val="24"/>
          <w:lang w:eastAsia="en-AU"/>
        </w:rPr>
        <w:t>replace some corner posts. Barrie observed that the</w:t>
      </w:r>
      <w:r w:rsidR="00F44D6C" w:rsidRPr="009D5B23">
        <w:rPr>
          <w:rFonts w:cs="Arial"/>
          <w:color w:val="000000"/>
          <w:sz w:val="24"/>
          <w:szCs w:val="24"/>
          <w:lang w:eastAsia="en-AU"/>
        </w:rPr>
        <w:t xml:space="preserve"> </w:t>
      </w:r>
      <w:r w:rsidRPr="009D5B23">
        <w:rPr>
          <w:rFonts w:cs="Arial"/>
          <w:color w:val="000000"/>
          <w:sz w:val="24"/>
          <w:szCs w:val="24"/>
          <w:lang w:eastAsia="en-AU"/>
        </w:rPr>
        <w:t>surviving fences were in fencelines previously sprayed</w:t>
      </w:r>
      <w:r w:rsidR="00F44D6C" w:rsidRPr="009D5B23">
        <w:rPr>
          <w:rFonts w:cs="Arial"/>
          <w:color w:val="000000"/>
          <w:sz w:val="24"/>
          <w:szCs w:val="24"/>
          <w:lang w:eastAsia="en-AU"/>
        </w:rPr>
        <w:t xml:space="preserve"> </w:t>
      </w:r>
      <w:r w:rsidRPr="009D5B23">
        <w:rPr>
          <w:rFonts w:cs="Arial"/>
          <w:color w:val="000000"/>
          <w:sz w:val="24"/>
          <w:szCs w:val="24"/>
          <w:lang w:eastAsia="en-AU"/>
        </w:rPr>
        <w:t>with Roundup. This was an important lesson, and he now</w:t>
      </w:r>
      <w:r w:rsidR="00F44D6C" w:rsidRPr="009D5B23">
        <w:rPr>
          <w:rFonts w:cs="Arial"/>
          <w:color w:val="000000"/>
          <w:sz w:val="24"/>
          <w:szCs w:val="24"/>
          <w:lang w:eastAsia="en-AU"/>
        </w:rPr>
        <w:t xml:space="preserve"> </w:t>
      </w:r>
      <w:r w:rsidRPr="009D5B23">
        <w:rPr>
          <w:rFonts w:cs="Arial"/>
          <w:color w:val="000000"/>
          <w:sz w:val="24"/>
          <w:szCs w:val="24"/>
          <w:lang w:eastAsia="en-AU"/>
        </w:rPr>
        <w:t>sprays most fencelines annually.</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In the meantime he also purchased a further 50 cattle</w:t>
      </w:r>
      <w:r w:rsidR="00F44D6C" w:rsidRPr="009D5B23">
        <w:rPr>
          <w:rFonts w:cs="Arial"/>
          <w:color w:val="000000"/>
          <w:sz w:val="24"/>
          <w:szCs w:val="24"/>
          <w:lang w:eastAsia="en-AU"/>
        </w:rPr>
        <w:t xml:space="preserve"> </w:t>
      </w:r>
      <w:r w:rsidRPr="009D5B23">
        <w:rPr>
          <w:rFonts w:cs="Arial"/>
          <w:color w:val="000000"/>
          <w:sz w:val="24"/>
          <w:szCs w:val="24"/>
          <w:lang w:eastAsia="en-AU"/>
        </w:rPr>
        <w:t>and a bull and intends to increase the herd to the former</w:t>
      </w:r>
      <w:r w:rsidR="00F44D6C" w:rsidRPr="009D5B23">
        <w:rPr>
          <w:rFonts w:cs="Arial"/>
          <w:color w:val="000000"/>
          <w:sz w:val="24"/>
          <w:szCs w:val="24"/>
          <w:lang w:eastAsia="en-AU"/>
        </w:rPr>
        <w:t xml:space="preserve"> </w:t>
      </w:r>
      <w:r w:rsidRPr="009D5B23">
        <w:rPr>
          <w:rFonts w:cs="Arial"/>
          <w:color w:val="000000"/>
          <w:sz w:val="24"/>
          <w:szCs w:val="24"/>
          <w:lang w:eastAsia="en-AU"/>
        </w:rPr>
        <w:t>100 head in the near future. Barrie says he wants to</w:t>
      </w:r>
      <w:r w:rsidR="00F44D6C" w:rsidRPr="009D5B23">
        <w:rPr>
          <w:rFonts w:cs="Arial"/>
          <w:color w:val="000000"/>
          <w:sz w:val="24"/>
          <w:szCs w:val="24"/>
          <w:lang w:eastAsia="en-AU"/>
        </w:rPr>
        <w:t xml:space="preserve"> </w:t>
      </w:r>
      <w:r w:rsidRPr="009D5B23">
        <w:rPr>
          <w:rFonts w:cs="Arial"/>
          <w:color w:val="000000"/>
          <w:sz w:val="24"/>
          <w:szCs w:val="24"/>
          <w:lang w:eastAsia="en-AU"/>
        </w:rPr>
        <w:t>produce as much as he can from the land and judges that</w:t>
      </w:r>
      <w:r w:rsidR="00F44D6C" w:rsidRPr="009D5B23">
        <w:rPr>
          <w:rFonts w:cs="Arial"/>
          <w:color w:val="000000"/>
          <w:sz w:val="24"/>
          <w:szCs w:val="24"/>
          <w:lang w:eastAsia="en-AU"/>
        </w:rPr>
        <w:t xml:space="preserve"> </w:t>
      </w:r>
      <w:r w:rsidRPr="009D5B23">
        <w:rPr>
          <w:rFonts w:cs="Arial"/>
          <w:color w:val="000000"/>
          <w:sz w:val="24"/>
          <w:szCs w:val="24"/>
          <w:lang w:eastAsia="en-AU"/>
        </w:rPr>
        <w:t>the property remains well understocked. He intends to</w:t>
      </w:r>
      <w:r w:rsidR="00F44D6C" w:rsidRPr="009D5B23">
        <w:rPr>
          <w:rFonts w:cs="Arial"/>
          <w:color w:val="000000"/>
          <w:sz w:val="24"/>
          <w:szCs w:val="24"/>
          <w:lang w:eastAsia="en-AU"/>
        </w:rPr>
        <w:t xml:space="preserve"> </w:t>
      </w:r>
      <w:r w:rsidRPr="009D5B23">
        <w:rPr>
          <w:rFonts w:cs="Arial"/>
          <w:color w:val="000000"/>
          <w:sz w:val="24"/>
          <w:szCs w:val="24"/>
          <w:lang w:eastAsia="en-AU"/>
        </w:rPr>
        <w:t>purchase more cows when prices moderate in the autumn</w:t>
      </w:r>
      <w:r w:rsidR="00F44D6C" w:rsidRPr="009D5B23">
        <w:rPr>
          <w:rFonts w:cs="Arial"/>
          <w:color w:val="000000"/>
          <w:sz w:val="24"/>
          <w:szCs w:val="24"/>
          <w:lang w:eastAsia="en-AU"/>
        </w:rPr>
        <w:t xml:space="preserve"> </w:t>
      </w:r>
      <w:r w:rsidRPr="009D5B23">
        <w:rPr>
          <w:rFonts w:cs="Arial"/>
          <w:color w:val="000000"/>
          <w:sz w:val="24"/>
          <w:szCs w:val="24"/>
          <w:lang w:eastAsia="en-AU"/>
        </w:rPr>
        <w:t>of 2012, to bring numbers back up to about 70 cows.</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To avoid over-capitalisation he decided not to replace</w:t>
      </w:r>
      <w:r w:rsidR="00F44D6C" w:rsidRPr="009D5B23">
        <w:rPr>
          <w:rFonts w:cs="Arial"/>
          <w:color w:val="000000"/>
          <w:sz w:val="24"/>
          <w:szCs w:val="24"/>
          <w:lang w:eastAsia="en-AU"/>
        </w:rPr>
        <w:t xml:space="preserve"> </w:t>
      </w:r>
      <w:r w:rsidRPr="009D5B23">
        <w:rPr>
          <w:rFonts w:cs="Arial"/>
          <w:color w:val="000000"/>
          <w:sz w:val="24"/>
          <w:szCs w:val="24"/>
          <w:lang w:eastAsia="en-AU"/>
        </w:rPr>
        <w:t>all destroyed machinery but to use contractors for such operations as hay production and fertiliser spreading.</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Pasture has not been improved since the fire, but the last</w:t>
      </w:r>
      <w:r w:rsidR="00F44D6C" w:rsidRPr="009D5B23">
        <w:rPr>
          <w:rFonts w:cs="Arial"/>
          <w:color w:val="000000"/>
          <w:sz w:val="24"/>
          <w:szCs w:val="24"/>
          <w:lang w:eastAsia="en-AU"/>
        </w:rPr>
        <w:t xml:space="preserve"> </w:t>
      </w:r>
      <w:r w:rsidRPr="009D5B23">
        <w:rPr>
          <w:rFonts w:cs="Arial"/>
          <w:color w:val="000000"/>
          <w:sz w:val="24"/>
          <w:szCs w:val="24"/>
          <w:lang w:eastAsia="en-AU"/>
        </w:rPr>
        <w:t>two years have seen good rainfall and prolific pasture</w:t>
      </w:r>
      <w:r w:rsidR="00F44D6C" w:rsidRPr="009D5B23">
        <w:rPr>
          <w:rFonts w:cs="Arial"/>
          <w:color w:val="000000"/>
          <w:sz w:val="24"/>
          <w:szCs w:val="24"/>
          <w:lang w:eastAsia="en-AU"/>
        </w:rPr>
        <w:t xml:space="preserve"> </w:t>
      </w:r>
      <w:r w:rsidRPr="009D5B23">
        <w:rPr>
          <w:rFonts w:cs="Arial"/>
          <w:color w:val="000000"/>
          <w:sz w:val="24"/>
          <w:szCs w:val="24"/>
          <w:lang w:eastAsia="en-AU"/>
        </w:rPr>
        <w:t>growth. Most pastures contain a perennial grass base that</w:t>
      </w:r>
      <w:r w:rsidR="00F44D6C" w:rsidRPr="009D5B23">
        <w:rPr>
          <w:rFonts w:cs="Arial"/>
          <w:color w:val="000000"/>
          <w:sz w:val="24"/>
          <w:szCs w:val="24"/>
          <w:lang w:eastAsia="en-AU"/>
        </w:rPr>
        <w:t xml:space="preserve"> </w:t>
      </w:r>
      <w:r w:rsidRPr="009D5B23">
        <w:rPr>
          <w:rFonts w:cs="Arial"/>
          <w:color w:val="000000"/>
          <w:sz w:val="24"/>
          <w:szCs w:val="24"/>
          <w:lang w:eastAsia="en-AU"/>
        </w:rPr>
        <w:t>can include Cocksfoot, Perennial Ryegrass or Phalaris,</w:t>
      </w:r>
      <w:r w:rsidR="00F44D6C" w:rsidRPr="009D5B23">
        <w:rPr>
          <w:rFonts w:cs="Arial"/>
          <w:color w:val="000000"/>
          <w:sz w:val="24"/>
          <w:szCs w:val="24"/>
          <w:lang w:eastAsia="en-AU"/>
        </w:rPr>
        <w:t xml:space="preserve"> </w:t>
      </w:r>
      <w:r w:rsidRPr="009D5B23">
        <w:rPr>
          <w:rFonts w:cs="Arial"/>
          <w:color w:val="000000"/>
          <w:sz w:val="24"/>
          <w:szCs w:val="24"/>
          <w:lang w:eastAsia="en-AU"/>
        </w:rPr>
        <w:t>with White and Subterranean Clovers. Hill pastures tend to</w:t>
      </w:r>
      <w:r w:rsidR="00F44D6C" w:rsidRPr="009D5B23">
        <w:rPr>
          <w:rFonts w:cs="Arial"/>
          <w:color w:val="000000"/>
          <w:sz w:val="24"/>
          <w:szCs w:val="24"/>
          <w:lang w:eastAsia="en-AU"/>
        </w:rPr>
        <w:t xml:space="preserve"> </w:t>
      </w:r>
      <w:r w:rsidRPr="009D5B23">
        <w:rPr>
          <w:rFonts w:cs="Arial"/>
          <w:color w:val="000000"/>
          <w:sz w:val="24"/>
          <w:szCs w:val="24"/>
          <w:lang w:eastAsia="en-AU"/>
        </w:rPr>
        <w:t>contain a high proportion of annual grasses and the lower</w:t>
      </w:r>
      <w:r w:rsidR="00F44D6C" w:rsidRPr="009D5B23">
        <w:rPr>
          <w:rFonts w:cs="Arial"/>
          <w:color w:val="000000"/>
          <w:sz w:val="24"/>
          <w:szCs w:val="24"/>
          <w:lang w:eastAsia="en-AU"/>
        </w:rPr>
        <w:t xml:space="preserve"> </w:t>
      </w:r>
      <w:r w:rsidRPr="009D5B23">
        <w:rPr>
          <w:rFonts w:cs="Arial"/>
          <w:color w:val="000000"/>
          <w:sz w:val="24"/>
          <w:szCs w:val="24"/>
          <w:lang w:eastAsia="en-AU"/>
        </w:rPr>
        <w:t>slopes and flats more perennial grass.</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main pasture weed is Bent grass, which competes</w:t>
      </w:r>
      <w:r w:rsidR="00F44D6C" w:rsidRPr="009D5B23">
        <w:rPr>
          <w:rFonts w:cs="Arial"/>
          <w:color w:val="000000"/>
          <w:sz w:val="24"/>
          <w:szCs w:val="24"/>
          <w:lang w:eastAsia="en-AU"/>
        </w:rPr>
        <w:t xml:space="preserve"> </w:t>
      </w:r>
      <w:r w:rsidRPr="009D5B23">
        <w:rPr>
          <w:rFonts w:cs="Arial"/>
          <w:color w:val="000000"/>
          <w:sz w:val="24"/>
          <w:szCs w:val="24"/>
          <w:lang w:eastAsia="en-AU"/>
        </w:rPr>
        <w:t>strongly with pasture species, particularly when soil</w:t>
      </w:r>
      <w:r w:rsidR="00F44D6C" w:rsidRPr="009D5B23">
        <w:rPr>
          <w:rFonts w:cs="Arial"/>
          <w:color w:val="000000"/>
          <w:sz w:val="24"/>
          <w:szCs w:val="24"/>
          <w:lang w:eastAsia="en-AU"/>
        </w:rPr>
        <w:t xml:space="preserve"> </w:t>
      </w:r>
      <w:r w:rsidRPr="009D5B23">
        <w:rPr>
          <w:rFonts w:cs="Arial"/>
          <w:color w:val="000000"/>
          <w:sz w:val="24"/>
          <w:szCs w:val="24"/>
          <w:lang w:eastAsia="en-AU"/>
        </w:rPr>
        <w:t>fertility is low. Barrie says, “There are three ways to deal</w:t>
      </w:r>
      <w:r w:rsidR="00F44D6C" w:rsidRPr="009D5B23">
        <w:rPr>
          <w:rFonts w:cs="Arial"/>
          <w:color w:val="000000"/>
          <w:sz w:val="24"/>
          <w:szCs w:val="24"/>
          <w:lang w:eastAsia="en-AU"/>
        </w:rPr>
        <w:t xml:space="preserve"> </w:t>
      </w:r>
      <w:r w:rsidRPr="009D5B23">
        <w:rPr>
          <w:rFonts w:cs="Arial"/>
          <w:color w:val="000000"/>
          <w:sz w:val="24"/>
          <w:szCs w:val="24"/>
          <w:lang w:eastAsia="en-AU"/>
        </w:rPr>
        <w:t>with Bent grass; maintaining a strong vigorous pasture,</w:t>
      </w:r>
      <w:r w:rsidR="00F44D6C" w:rsidRPr="009D5B23">
        <w:rPr>
          <w:rFonts w:cs="Arial"/>
          <w:color w:val="000000"/>
          <w:sz w:val="24"/>
          <w:szCs w:val="24"/>
          <w:lang w:eastAsia="en-AU"/>
        </w:rPr>
        <w:t xml:space="preserve"> </w:t>
      </w:r>
      <w:r w:rsidRPr="009D5B23">
        <w:rPr>
          <w:rFonts w:cs="Arial"/>
          <w:color w:val="000000"/>
          <w:sz w:val="24"/>
          <w:szCs w:val="24"/>
          <w:lang w:eastAsia="en-AU"/>
        </w:rPr>
        <w:t>over-sowing with pasture grasses and clover, or if the</w:t>
      </w:r>
      <w:r w:rsidR="00F44D6C" w:rsidRPr="009D5B23">
        <w:rPr>
          <w:rFonts w:cs="Arial"/>
          <w:color w:val="000000"/>
          <w:sz w:val="24"/>
          <w:szCs w:val="24"/>
          <w:lang w:eastAsia="en-AU"/>
        </w:rPr>
        <w:t xml:space="preserve"> </w:t>
      </w:r>
      <w:r w:rsidRPr="009D5B23">
        <w:rPr>
          <w:rFonts w:cs="Arial"/>
          <w:color w:val="000000"/>
          <w:sz w:val="24"/>
          <w:szCs w:val="24"/>
          <w:lang w:eastAsia="en-AU"/>
        </w:rPr>
        <w:t>situation is very bad, spray out the area and re-seed with</w:t>
      </w:r>
      <w:r w:rsidR="00F44D6C" w:rsidRPr="009D5B23">
        <w:rPr>
          <w:rFonts w:cs="Arial"/>
          <w:color w:val="000000"/>
          <w:sz w:val="24"/>
          <w:szCs w:val="24"/>
          <w:lang w:eastAsia="en-AU"/>
        </w:rPr>
        <w:t xml:space="preserve"> </w:t>
      </w:r>
      <w:r w:rsidRPr="009D5B23">
        <w:rPr>
          <w:rFonts w:cs="Arial"/>
          <w:color w:val="000000"/>
          <w:sz w:val="24"/>
          <w:szCs w:val="24"/>
          <w:lang w:eastAsia="en-AU"/>
        </w:rPr>
        <w:t>pasture species. Where we have the problem, we intend</w:t>
      </w:r>
      <w:r w:rsidR="00A60CA8" w:rsidRPr="009D5B23">
        <w:rPr>
          <w:rFonts w:cs="Arial"/>
          <w:color w:val="000000"/>
          <w:sz w:val="24"/>
          <w:szCs w:val="24"/>
          <w:lang w:eastAsia="en-AU"/>
        </w:rPr>
        <w:t xml:space="preserve"> </w:t>
      </w:r>
      <w:r w:rsidRPr="009D5B23">
        <w:rPr>
          <w:rFonts w:cs="Arial"/>
          <w:color w:val="000000"/>
          <w:sz w:val="24"/>
          <w:szCs w:val="24"/>
          <w:lang w:eastAsia="en-AU"/>
        </w:rPr>
        <w:t>to over-sow some areas and re-seed others.” He says, “We</w:t>
      </w:r>
      <w:r w:rsidR="00F44D6C" w:rsidRPr="009D5B23">
        <w:rPr>
          <w:rFonts w:cs="Arial"/>
          <w:color w:val="000000"/>
          <w:sz w:val="24"/>
          <w:szCs w:val="24"/>
          <w:lang w:eastAsia="en-AU"/>
        </w:rPr>
        <w:t xml:space="preserve"> </w:t>
      </w:r>
      <w:r w:rsidRPr="009D5B23">
        <w:rPr>
          <w:rFonts w:cs="Arial"/>
          <w:color w:val="000000"/>
          <w:sz w:val="24"/>
          <w:szCs w:val="24"/>
          <w:lang w:eastAsia="en-AU"/>
        </w:rPr>
        <w:t>don’t worry too much about annual pasture weeds such</w:t>
      </w:r>
      <w:r w:rsidR="00F44D6C" w:rsidRPr="009D5B23">
        <w:rPr>
          <w:rFonts w:cs="Arial"/>
          <w:color w:val="000000"/>
          <w:sz w:val="24"/>
          <w:szCs w:val="24"/>
          <w:lang w:eastAsia="en-AU"/>
        </w:rPr>
        <w:t xml:space="preserve"> </w:t>
      </w:r>
      <w:r w:rsidRPr="009D5B23">
        <w:rPr>
          <w:rFonts w:cs="Arial"/>
          <w:color w:val="000000"/>
          <w:sz w:val="24"/>
          <w:szCs w:val="24"/>
          <w:lang w:eastAsia="en-AU"/>
        </w:rPr>
        <w:t>as Cape Weed. Grazing management keeps them under</w:t>
      </w:r>
      <w:r w:rsidR="00F44D6C" w:rsidRPr="009D5B23">
        <w:rPr>
          <w:rFonts w:cs="Arial"/>
          <w:color w:val="000000"/>
          <w:sz w:val="24"/>
          <w:szCs w:val="24"/>
          <w:lang w:eastAsia="en-AU"/>
        </w:rPr>
        <w:t xml:space="preserve"> </w:t>
      </w:r>
      <w:r w:rsidRPr="009D5B23">
        <w:rPr>
          <w:rFonts w:cs="Arial"/>
          <w:color w:val="000000"/>
          <w:sz w:val="24"/>
          <w:szCs w:val="24"/>
          <w:lang w:eastAsia="en-AU"/>
        </w:rPr>
        <w:t>control.’</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Blackberry is a serious weed on the property. Barrie says,</w:t>
      </w:r>
      <w:r w:rsidR="00F44D6C" w:rsidRPr="009D5B23">
        <w:rPr>
          <w:rFonts w:cs="Arial"/>
          <w:color w:val="000000"/>
          <w:sz w:val="24"/>
          <w:szCs w:val="24"/>
          <w:lang w:eastAsia="en-AU"/>
        </w:rPr>
        <w:t xml:space="preserve"> </w:t>
      </w:r>
      <w:r w:rsidRPr="009D5B23">
        <w:rPr>
          <w:rFonts w:cs="Arial"/>
          <w:color w:val="000000"/>
          <w:sz w:val="24"/>
          <w:szCs w:val="24"/>
          <w:lang w:eastAsia="en-AU"/>
        </w:rPr>
        <w:t>‘Before the fire Blackberry were virtually under control,</w:t>
      </w:r>
      <w:r w:rsidR="00F44D6C" w:rsidRPr="009D5B23">
        <w:rPr>
          <w:rFonts w:cs="Arial"/>
          <w:color w:val="000000"/>
          <w:sz w:val="24"/>
          <w:szCs w:val="24"/>
          <w:lang w:eastAsia="en-AU"/>
        </w:rPr>
        <w:t xml:space="preserve"> </w:t>
      </w:r>
      <w:r w:rsidRPr="009D5B23">
        <w:rPr>
          <w:rFonts w:cs="Arial"/>
          <w:color w:val="000000"/>
          <w:sz w:val="24"/>
          <w:szCs w:val="24"/>
          <w:lang w:eastAsia="en-AU"/>
        </w:rPr>
        <w:t>and now young bushes are everywhere, particularly along</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sprayed fencelines and the creek, so I spend a lot of</w:t>
      </w:r>
      <w:r w:rsidR="00F44D6C" w:rsidRPr="009D5B23">
        <w:rPr>
          <w:rFonts w:cs="Arial"/>
          <w:color w:val="000000"/>
          <w:sz w:val="24"/>
          <w:szCs w:val="24"/>
          <w:lang w:eastAsia="en-AU"/>
        </w:rPr>
        <w:t xml:space="preserve"> </w:t>
      </w:r>
      <w:r w:rsidRPr="009D5B23">
        <w:rPr>
          <w:rFonts w:cs="Arial"/>
          <w:color w:val="000000"/>
          <w:sz w:val="24"/>
          <w:szCs w:val="24"/>
          <w:lang w:eastAsia="en-AU"/>
        </w:rPr>
        <w:t>time spot spraying Blackberry at the moment.” He also</w:t>
      </w:r>
      <w:r w:rsidR="00F44D6C" w:rsidRPr="009D5B23">
        <w:rPr>
          <w:rFonts w:cs="Arial"/>
          <w:color w:val="000000"/>
          <w:sz w:val="24"/>
          <w:szCs w:val="24"/>
          <w:lang w:eastAsia="en-AU"/>
        </w:rPr>
        <w:t xml:space="preserve"> </w:t>
      </w:r>
      <w:r w:rsidRPr="009D5B23">
        <w:rPr>
          <w:rFonts w:cs="Arial"/>
          <w:color w:val="000000"/>
          <w:sz w:val="24"/>
          <w:szCs w:val="24"/>
          <w:lang w:eastAsia="en-AU"/>
        </w:rPr>
        <w:t>commented that the main pest animals are wild ducks</w:t>
      </w:r>
      <w:r w:rsidR="00F44D6C" w:rsidRPr="009D5B23">
        <w:rPr>
          <w:rFonts w:cs="Arial"/>
          <w:color w:val="000000"/>
          <w:sz w:val="24"/>
          <w:szCs w:val="24"/>
          <w:lang w:eastAsia="en-AU"/>
        </w:rPr>
        <w:t xml:space="preserve"> </w:t>
      </w:r>
      <w:r w:rsidRPr="009D5B23">
        <w:rPr>
          <w:rFonts w:cs="Arial"/>
          <w:color w:val="000000"/>
          <w:sz w:val="24"/>
          <w:szCs w:val="24"/>
          <w:lang w:eastAsia="en-AU"/>
        </w:rPr>
        <w:t>and kangaroos. ‘They do more damage to pasture than</w:t>
      </w:r>
      <w:r w:rsidR="00F44D6C" w:rsidRPr="009D5B23">
        <w:rPr>
          <w:rFonts w:cs="Arial"/>
          <w:color w:val="000000"/>
          <w:sz w:val="24"/>
          <w:szCs w:val="24"/>
          <w:lang w:eastAsia="en-AU"/>
        </w:rPr>
        <w:t xml:space="preserve"> </w:t>
      </w:r>
      <w:r w:rsidRPr="009D5B23">
        <w:rPr>
          <w:rFonts w:cs="Arial"/>
          <w:color w:val="000000"/>
          <w:sz w:val="24"/>
          <w:szCs w:val="24"/>
          <w:lang w:eastAsia="en-AU"/>
        </w:rPr>
        <w:t>rabbits, which are not a big issue on this property.”</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Barrie tests the soil and has regularly fertilised pastures</w:t>
      </w:r>
      <w:r w:rsidR="00976213" w:rsidRPr="009D5B23">
        <w:rPr>
          <w:rFonts w:cs="Arial"/>
          <w:color w:val="000000"/>
          <w:sz w:val="24"/>
          <w:szCs w:val="24"/>
          <w:lang w:eastAsia="en-AU"/>
        </w:rPr>
        <w:t xml:space="preserve"> </w:t>
      </w:r>
      <w:r w:rsidRPr="009D5B23">
        <w:rPr>
          <w:rFonts w:cs="Arial"/>
          <w:color w:val="000000"/>
          <w:sz w:val="24"/>
          <w:szCs w:val="24"/>
          <w:lang w:eastAsia="en-AU"/>
        </w:rPr>
        <w:t>with phosphorus, potassium and molybdenum to a</w:t>
      </w:r>
      <w:r w:rsidR="00976213" w:rsidRPr="009D5B23">
        <w:rPr>
          <w:rFonts w:cs="Arial"/>
          <w:color w:val="000000"/>
          <w:sz w:val="24"/>
          <w:szCs w:val="24"/>
          <w:lang w:eastAsia="en-AU"/>
        </w:rPr>
        <w:t xml:space="preserve"> </w:t>
      </w:r>
      <w:r w:rsidRPr="009D5B23">
        <w:rPr>
          <w:rFonts w:cs="Arial"/>
          <w:color w:val="000000"/>
          <w:sz w:val="24"/>
          <w:szCs w:val="24"/>
          <w:lang w:eastAsia="en-AU"/>
        </w:rPr>
        <w:t>point were fertility levels now only require maintenance</w:t>
      </w:r>
      <w:r w:rsidR="00976213" w:rsidRPr="009D5B23">
        <w:rPr>
          <w:rFonts w:cs="Arial"/>
          <w:color w:val="000000"/>
          <w:sz w:val="24"/>
          <w:szCs w:val="24"/>
          <w:lang w:eastAsia="en-AU"/>
        </w:rPr>
        <w:t xml:space="preserve"> </w:t>
      </w:r>
      <w:r w:rsidRPr="009D5B23">
        <w:rPr>
          <w:rFonts w:cs="Arial"/>
          <w:color w:val="000000"/>
          <w:sz w:val="24"/>
          <w:szCs w:val="24"/>
          <w:lang w:eastAsia="en-AU"/>
        </w:rPr>
        <w:t>fertilising. Barrie also applies lime to counter soil acidity.</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Testing showed that soils were very acidic and reducing</w:t>
      </w:r>
      <w:r w:rsidR="00976213" w:rsidRPr="009D5B23">
        <w:rPr>
          <w:rFonts w:cs="Arial"/>
          <w:color w:val="000000"/>
          <w:sz w:val="24"/>
          <w:szCs w:val="24"/>
          <w:lang w:eastAsia="en-AU"/>
        </w:rPr>
        <w:t xml:space="preserve"> </w:t>
      </w:r>
      <w:r w:rsidRPr="009D5B23">
        <w:rPr>
          <w:rFonts w:cs="Arial"/>
          <w:color w:val="000000"/>
          <w:sz w:val="24"/>
          <w:szCs w:val="24"/>
          <w:lang w:eastAsia="en-AU"/>
        </w:rPr>
        <w:t>pasture growth. He believes his orcharding background</w:t>
      </w:r>
      <w:r w:rsidR="00976213" w:rsidRPr="009D5B23">
        <w:rPr>
          <w:rFonts w:cs="Arial"/>
          <w:color w:val="000000"/>
          <w:sz w:val="24"/>
          <w:szCs w:val="24"/>
          <w:lang w:eastAsia="en-AU"/>
        </w:rPr>
        <w:t xml:space="preserve"> </w:t>
      </w:r>
      <w:r w:rsidRPr="009D5B23">
        <w:rPr>
          <w:rFonts w:cs="Arial"/>
          <w:color w:val="000000"/>
          <w:sz w:val="24"/>
          <w:szCs w:val="24"/>
          <w:lang w:eastAsia="en-AU"/>
        </w:rPr>
        <w:t>taught him the importance of proper plant nutrition in</w:t>
      </w:r>
      <w:r w:rsidR="00976213" w:rsidRPr="009D5B23">
        <w:rPr>
          <w:rFonts w:cs="Arial"/>
          <w:color w:val="000000"/>
          <w:sz w:val="24"/>
          <w:szCs w:val="24"/>
          <w:lang w:eastAsia="en-AU"/>
        </w:rPr>
        <w:t xml:space="preserve"> </w:t>
      </w:r>
      <w:r w:rsidRPr="009D5B23">
        <w:rPr>
          <w:rFonts w:cs="Arial"/>
          <w:color w:val="000000"/>
          <w:sz w:val="24"/>
          <w:szCs w:val="24"/>
          <w:lang w:eastAsia="en-AU"/>
        </w:rPr>
        <w:t>achieving high production pastures. He says, “Growing</w:t>
      </w:r>
      <w:r w:rsidR="00976213" w:rsidRPr="009D5B23">
        <w:rPr>
          <w:rFonts w:cs="Arial"/>
          <w:color w:val="000000"/>
          <w:sz w:val="24"/>
          <w:szCs w:val="24"/>
          <w:lang w:eastAsia="en-AU"/>
        </w:rPr>
        <w:t xml:space="preserve"> </w:t>
      </w:r>
      <w:r w:rsidRPr="009D5B23">
        <w:rPr>
          <w:rFonts w:cs="Arial"/>
          <w:color w:val="000000"/>
          <w:sz w:val="24"/>
          <w:szCs w:val="24"/>
          <w:lang w:eastAsia="en-AU"/>
        </w:rPr>
        <w:t>grass is much cheaper than making hay.” When he does</w:t>
      </w:r>
      <w:r w:rsidR="00976213" w:rsidRPr="009D5B23">
        <w:rPr>
          <w:rFonts w:cs="Arial"/>
          <w:color w:val="000000"/>
          <w:sz w:val="24"/>
          <w:szCs w:val="24"/>
          <w:lang w:eastAsia="en-AU"/>
        </w:rPr>
        <w:t xml:space="preserve"> </w:t>
      </w:r>
      <w:r w:rsidRPr="009D5B23">
        <w:rPr>
          <w:rFonts w:cs="Arial"/>
          <w:color w:val="000000"/>
          <w:sz w:val="24"/>
          <w:szCs w:val="24"/>
          <w:lang w:eastAsia="en-AU"/>
        </w:rPr>
        <w:t>make hay, he applies urea in September to the locked up</w:t>
      </w:r>
      <w:r w:rsidR="00976213" w:rsidRPr="009D5B23">
        <w:rPr>
          <w:rFonts w:cs="Arial"/>
          <w:color w:val="000000"/>
          <w:sz w:val="24"/>
          <w:szCs w:val="24"/>
          <w:lang w:eastAsia="en-AU"/>
        </w:rPr>
        <w:t xml:space="preserve"> </w:t>
      </w:r>
      <w:r w:rsidRPr="009D5B23">
        <w:rPr>
          <w:rFonts w:cs="Arial"/>
          <w:color w:val="000000"/>
          <w:sz w:val="24"/>
          <w:szCs w:val="24"/>
          <w:lang w:eastAsia="en-AU"/>
        </w:rPr>
        <w:t>paddocks to maximise production. He says, “It’s worth it.</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We get a 33 per cent increase in hay yield from applying</w:t>
      </w:r>
      <w:r w:rsidR="00976213" w:rsidRPr="009D5B23">
        <w:rPr>
          <w:rFonts w:cs="Arial"/>
          <w:color w:val="000000"/>
          <w:sz w:val="24"/>
          <w:szCs w:val="24"/>
          <w:lang w:eastAsia="en-AU"/>
        </w:rPr>
        <w:t xml:space="preserve"> </w:t>
      </w:r>
      <w:r w:rsidRPr="009D5B23">
        <w:rPr>
          <w:rFonts w:cs="Arial"/>
          <w:color w:val="000000"/>
          <w:sz w:val="24"/>
          <w:szCs w:val="24"/>
          <w:lang w:eastAsia="en-AU"/>
        </w:rPr>
        <w:t>nitrogen fertiliser.”</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Water supply is plentiful with two large dams of 18 and 14</w:t>
      </w:r>
      <w:r w:rsidR="00976213" w:rsidRPr="009D5B23">
        <w:rPr>
          <w:rFonts w:cs="Arial"/>
          <w:color w:val="000000"/>
          <w:sz w:val="24"/>
          <w:szCs w:val="24"/>
          <w:lang w:eastAsia="en-AU"/>
        </w:rPr>
        <w:t xml:space="preserve"> </w:t>
      </w:r>
      <w:r w:rsidRPr="009D5B23">
        <w:rPr>
          <w:rFonts w:cs="Arial"/>
          <w:color w:val="000000"/>
          <w:sz w:val="24"/>
          <w:szCs w:val="24"/>
          <w:lang w:eastAsia="en-AU"/>
        </w:rPr>
        <w:t>megalitres built during orcharding days. The dams supply</w:t>
      </w:r>
      <w:r w:rsidR="00976213" w:rsidRPr="009D5B23">
        <w:rPr>
          <w:rFonts w:cs="Arial"/>
          <w:color w:val="000000"/>
          <w:sz w:val="24"/>
          <w:szCs w:val="24"/>
          <w:lang w:eastAsia="en-AU"/>
        </w:rPr>
        <w:t xml:space="preserve"> </w:t>
      </w:r>
      <w:r w:rsidRPr="009D5B23">
        <w:rPr>
          <w:rFonts w:cs="Arial"/>
          <w:color w:val="000000"/>
          <w:sz w:val="24"/>
          <w:szCs w:val="24"/>
          <w:lang w:eastAsia="en-AU"/>
        </w:rPr>
        <w:t>all stock and garden water, which is gravity-fed by pipelines</w:t>
      </w:r>
      <w:r w:rsidR="00976213" w:rsidRPr="009D5B23">
        <w:rPr>
          <w:rFonts w:cs="Arial"/>
          <w:color w:val="000000"/>
          <w:sz w:val="24"/>
          <w:szCs w:val="24"/>
          <w:lang w:eastAsia="en-AU"/>
        </w:rPr>
        <w:t xml:space="preserve"> </w:t>
      </w:r>
      <w:r w:rsidRPr="009D5B23">
        <w:rPr>
          <w:rFonts w:cs="Arial"/>
          <w:color w:val="000000"/>
          <w:sz w:val="24"/>
          <w:szCs w:val="24"/>
          <w:lang w:eastAsia="en-AU"/>
        </w:rPr>
        <w:t>to troughs in most paddocks and the garden.</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property comprises four of the Strathewen Land</w:t>
      </w:r>
      <w:r w:rsidR="00976213" w:rsidRPr="009D5B23">
        <w:rPr>
          <w:rFonts w:cs="Arial"/>
          <w:color w:val="000000"/>
          <w:sz w:val="24"/>
          <w:szCs w:val="24"/>
          <w:lang w:eastAsia="en-AU"/>
        </w:rPr>
        <w:t xml:space="preserve"> </w:t>
      </w:r>
      <w:r w:rsidRPr="009D5B23">
        <w:rPr>
          <w:rFonts w:cs="Arial"/>
          <w:color w:val="000000"/>
          <w:sz w:val="24"/>
          <w:szCs w:val="24"/>
          <w:lang w:eastAsia="en-AU"/>
        </w:rPr>
        <w:t>Management Units, including Gently Undulating Land of</w:t>
      </w:r>
      <w:r w:rsidR="00976213" w:rsidRPr="009D5B23">
        <w:rPr>
          <w:rFonts w:cs="Arial"/>
          <w:color w:val="000000"/>
          <w:sz w:val="24"/>
          <w:szCs w:val="24"/>
          <w:lang w:eastAsia="en-AU"/>
        </w:rPr>
        <w:t xml:space="preserve"> </w:t>
      </w:r>
      <w:r w:rsidRPr="009D5B23">
        <w:rPr>
          <w:rFonts w:cs="Arial"/>
          <w:color w:val="000000"/>
          <w:sz w:val="24"/>
          <w:szCs w:val="24"/>
          <w:lang w:eastAsia="en-AU"/>
        </w:rPr>
        <w:t>high agricultural quality, Floodplain of moderate agricultural</w:t>
      </w:r>
      <w:r w:rsidR="00976213" w:rsidRPr="009D5B23">
        <w:rPr>
          <w:rFonts w:cs="Arial"/>
          <w:color w:val="000000"/>
          <w:sz w:val="24"/>
          <w:szCs w:val="24"/>
          <w:lang w:eastAsia="en-AU"/>
        </w:rPr>
        <w:t xml:space="preserve"> </w:t>
      </w:r>
      <w:r w:rsidRPr="009D5B23">
        <w:rPr>
          <w:rFonts w:cs="Arial"/>
          <w:color w:val="000000"/>
          <w:sz w:val="24"/>
          <w:szCs w:val="24"/>
          <w:lang w:eastAsia="en-AU"/>
        </w:rPr>
        <w:t>quality, Moderately Undulating Land of moderate</w:t>
      </w:r>
      <w:r w:rsidR="00976213" w:rsidRPr="009D5B23">
        <w:rPr>
          <w:rFonts w:cs="Arial"/>
          <w:color w:val="000000"/>
          <w:sz w:val="24"/>
          <w:szCs w:val="24"/>
          <w:lang w:eastAsia="en-AU"/>
        </w:rPr>
        <w:t xml:space="preserve"> </w:t>
      </w:r>
      <w:r w:rsidRPr="009D5B23">
        <w:rPr>
          <w:rFonts w:cs="Arial"/>
          <w:color w:val="000000"/>
          <w:sz w:val="24"/>
          <w:szCs w:val="24"/>
          <w:lang w:eastAsia="en-AU"/>
        </w:rPr>
        <w:t>agricultural quality and Steep Land of low agricultural</w:t>
      </w:r>
      <w:r w:rsidR="00976213" w:rsidRPr="009D5B23">
        <w:rPr>
          <w:rFonts w:cs="Arial"/>
          <w:color w:val="000000"/>
          <w:sz w:val="24"/>
          <w:szCs w:val="24"/>
          <w:lang w:eastAsia="en-AU"/>
        </w:rPr>
        <w:t xml:space="preserve"> </w:t>
      </w:r>
      <w:r w:rsidRPr="009D5B23">
        <w:rPr>
          <w:rFonts w:cs="Arial"/>
          <w:color w:val="000000"/>
          <w:sz w:val="24"/>
          <w:szCs w:val="24"/>
          <w:lang w:eastAsia="en-AU"/>
        </w:rPr>
        <w:t>quality.</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The steep land and creekline remain in native bush and are</w:t>
      </w:r>
      <w:r w:rsidR="00976213" w:rsidRPr="009D5B23">
        <w:rPr>
          <w:rFonts w:cs="Arial"/>
          <w:color w:val="000000"/>
          <w:sz w:val="24"/>
          <w:szCs w:val="24"/>
          <w:lang w:eastAsia="en-AU"/>
        </w:rPr>
        <w:t xml:space="preserve"> </w:t>
      </w:r>
      <w:r w:rsidRPr="009D5B23">
        <w:rPr>
          <w:rFonts w:cs="Arial"/>
          <w:color w:val="000000"/>
          <w:sz w:val="24"/>
          <w:szCs w:val="24"/>
          <w:lang w:eastAsia="en-AU"/>
        </w:rPr>
        <w:t>fenced from the grazing land. Barrie rotationally grazes all</w:t>
      </w:r>
      <w:r w:rsidR="00976213" w:rsidRPr="009D5B23">
        <w:rPr>
          <w:rFonts w:cs="Arial"/>
          <w:color w:val="000000"/>
          <w:sz w:val="24"/>
          <w:szCs w:val="24"/>
          <w:lang w:eastAsia="en-AU"/>
        </w:rPr>
        <w:t xml:space="preserve"> </w:t>
      </w:r>
      <w:r w:rsidRPr="009D5B23">
        <w:rPr>
          <w:rFonts w:cs="Arial"/>
          <w:color w:val="000000"/>
          <w:sz w:val="24"/>
          <w:szCs w:val="24"/>
          <w:lang w:eastAsia="en-AU"/>
        </w:rPr>
        <w:t>paddocks to maximise pasture productivity according to</w:t>
      </w:r>
      <w:r w:rsidR="00976213" w:rsidRPr="009D5B23">
        <w:rPr>
          <w:rFonts w:cs="Arial"/>
          <w:color w:val="000000"/>
          <w:sz w:val="24"/>
          <w:szCs w:val="24"/>
          <w:lang w:eastAsia="en-AU"/>
        </w:rPr>
        <w:t xml:space="preserve"> </w:t>
      </w:r>
      <w:r w:rsidRPr="009D5B23">
        <w:rPr>
          <w:rFonts w:cs="Arial"/>
          <w:color w:val="000000"/>
          <w:sz w:val="24"/>
          <w:szCs w:val="24"/>
          <w:lang w:eastAsia="en-AU"/>
        </w:rPr>
        <w:t>the capability of the land. To facilitate rotational grazing and</w:t>
      </w:r>
      <w:r w:rsidR="00976213" w:rsidRPr="009D5B23">
        <w:rPr>
          <w:rFonts w:cs="Arial"/>
          <w:color w:val="000000"/>
          <w:sz w:val="24"/>
          <w:szCs w:val="24"/>
          <w:lang w:eastAsia="en-AU"/>
        </w:rPr>
        <w:t xml:space="preserve"> </w:t>
      </w:r>
      <w:r w:rsidRPr="009D5B23">
        <w:rPr>
          <w:rFonts w:cs="Arial"/>
          <w:color w:val="000000"/>
          <w:sz w:val="24"/>
          <w:szCs w:val="24"/>
          <w:lang w:eastAsia="en-AU"/>
        </w:rPr>
        <w:t>pasture management, all 11 paddocks on the property are</w:t>
      </w:r>
      <w:r w:rsidR="00976213" w:rsidRPr="009D5B23">
        <w:rPr>
          <w:rFonts w:cs="Arial"/>
          <w:color w:val="000000"/>
          <w:sz w:val="24"/>
          <w:szCs w:val="24"/>
          <w:lang w:eastAsia="en-AU"/>
        </w:rPr>
        <w:t xml:space="preserve"> </w:t>
      </w:r>
      <w:r w:rsidRPr="009D5B23">
        <w:rPr>
          <w:rFonts w:cs="Arial"/>
          <w:color w:val="000000"/>
          <w:sz w:val="24"/>
          <w:szCs w:val="24"/>
          <w:lang w:eastAsia="en-AU"/>
        </w:rPr>
        <w:t>fenced along Land Management Unit boundaries. Barrie</w:t>
      </w:r>
      <w:r w:rsidR="00976213" w:rsidRPr="009D5B23">
        <w:rPr>
          <w:rFonts w:cs="Arial"/>
          <w:color w:val="000000"/>
          <w:sz w:val="24"/>
          <w:szCs w:val="24"/>
          <w:lang w:eastAsia="en-AU"/>
        </w:rPr>
        <w:t xml:space="preserve"> </w:t>
      </w:r>
      <w:r w:rsidRPr="009D5B23">
        <w:rPr>
          <w:rFonts w:cs="Arial"/>
          <w:color w:val="000000"/>
          <w:sz w:val="24"/>
          <w:szCs w:val="24"/>
          <w:lang w:eastAsia="en-AU"/>
        </w:rPr>
        <w:t>said, “We are very careful about our stocking rates and do</w:t>
      </w:r>
      <w:r w:rsidR="00976213" w:rsidRPr="009D5B23">
        <w:rPr>
          <w:rFonts w:cs="Arial"/>
          <w:color w:val="000000"/>
          <w:sz w:val="24"/>
          <w:szCs w:val="24"/>
          <w:lang w:eastAsia="en-AU"/>
        </w:rPr>
        <w:t xml:space="preserve"> </w:t>
      </w:r>
      <w:r w:rsidRPr="009D5B23">
        <w:rPr>
          <w:rFonts w:cs="Arial"/>
          <w:color w:val="000000"/>
          <w:sz w:val="24"/>
          <w:szCs w:val="24"/>
          <w:lang w:eastAsia="en-AU"/>
        </w:rPr>
        <w:t>not overstock. We would rather understock than have too</w:t>
      </w:r>
      <w:r w:rsidR="00976213" w:rsidRPr="009D5B23">
        <w:rPr>
          <w:rFonts w:cs="Arial"/>
          <w:color w:val="000000"/>
          <w:sz w:val="24"/>
          <w:szCs w:val="24"/>
          <w:lang w:eastAsia="en-AU"/>
        </w:rPr>
        <w:t xml:space="preserve"> </w:t>
      </w:r>
      <w:r w:rsidRPr="009D5B23">
        <w:rPr>
          <w:rFonts w:cs="Arial"/>
          <w:color w:val="000000"/>
          <w:sz w:val="24"/>
          <w:szCs w:val="24"/>
          <w:lang w:eastAsia="en-AU"/>
        </w:rPr>
        <w:t>many cattle.”</w:t>
      </w:r>
    </w:p>
    <w:p w:rsidR="00DB3574" w:rsidRPr="009D5B23" w:rsidRDefault="00DB3574" w:rsidP="00976213">
      <w:pPr>
        <w:autoSpaceDE w:val="0"/>
        <w:autoSpaceDN w:val="0"/>
        <w:adjustRightInd w:val="0"/>
        <w:spacing w:before="120" w:line="360" w:lineRule="auto"/>
        <w:rPr>
          <w:rFonts w:cs="Arial"/>
          <w:color w:val="000000"/>
          <w:sz w:val="24"/>
          <w:szCs w:val="24"/>
          <w:lang w:eastAsia="en-AU"/>
        </w:rPr>
      </w:pPr>
      <w:r w:rsidRPr="009D5B23">
        <w:rPr>
          <w:rFonts w:cs="Arial"/>
          <w:color w:val="000000"/>
          <w:sz w:val="24"/>
          <w:szCs w:val="24"/>
          <w:lang w:eastAsia="en-AU"/>
        </w:rPr>
        <w:t>Barrie considers land conservation as a management</w:t>
      </w:r>
      <w:r w:rsidR="00976213" w:rsidRPr="009D5B23">
        <w:rPr>
          <w:rFonts w:cs="Arial"/>
          <w:color w:val="000000"/>
          <w:sz w:val="24"/>
          <w:szCs w:val="24"/>
          <w:lang w:eastAsia="en-AU"/>
        </w:rPr>
        <w:t xml:space="preserve"> </w:t>
      </w:r>
      <w:r w:rsidRPr="009D5B23">
        <w:rPr>
          <w:rFonts w:cs="Arial"/>
          <w:color w:val="000000"/>
          <w:sz w:val="24"/>
          <w:szCs w:val="24"/>
          <w:lang w:eastAsia="en-AU"/>
        </w:rPr>
        <w:t>priority. He said, “Soil erosion was very serious after the</w:t>
      </w:r>
      <w:r w:rsidR="00976213" w:rsidRPr="009D5B23">
        <w:rPr>
          <w:rFonts w:cs="Arial"/>
          <w:color w:val="000000"/>
          <w:sz w:val="24"/>
          <w:szCs w:val="24"/>
          <w:lang w:eastAsia="en-AU"/>
        </w:rPr>
        <w:t xml:space="preserve"> </w:t>
      </w:r>
      <w:r w:rsidRPr="009D5B23">
        <w:rPr>
          <w:rFonts w:cs="Arial"/>
          <w:color w:val="000000"/>
          <w:sz w:val="24"/>
          <w:szCs w:val="24"/>
          <w:lang w:eastAsia="en-AU"/>
        </w:rPr>
        <w:t>fires and the best way to control it was to grow grass for</w:t>
      </w:r>
      <w:r w:rsidR="00976213" w:rsidRPr="009D5B23">
        <w:rPr>
          <w:rFonts w:cs="Arial"/>
          <w:color w:val="000000"/>
          <w:sz w:val="24"/>
          <w:szCs w:val="24"/>
          <w:lang w:eastAsia="en-AU"/>
        </w:rPr>
        <w:t xml:space="preserve"> </w:t>
      </w:r>
      <w:r w:rsidRPr="009D5B23">
        <w:rPr>
          <w:rFonts w:cs="Arial"/>
          <w:color w:val="000000"/>
          <w:sz w:val="24"/>
          <w:szCs w:val="24"/>
          <w:lang w:eastAsia="en-AU"/>
        </w:rPr>
        <w:t>ground cover. Our creek is fenced under the Melbourne</w:t>
      </w:r>
      <w:r w:rsidR="00976213" w:rsidRPr="009D5B23">
        <w:rPr>
          <w:rFonts w:cs="Arial"/>
          <w:color w:val="000000"/>
          <w:sz w:val="24"/>
          <w:szCs w:val="24"/>
          <w:lang w:eastAsia="en-AU"/>
        </w:rPr>
        <w:t xml:space="preserve"> </w:t>
      </w:r>
      <w:r w:rsidRPr="009D5B23">
        <w:rPr>
          <w:rFonts w:cs="Arial"/>
          <w:color w:val="000000"/>
          <w:sz w:val="24"/>
          <w:szCs w:val="24"/>
          <w:lang w:eastAsia="en-AU"/>
        </w:rPr>
        <w:t>Water Stream Frontage Management Program and the</w:t>
      </w:r>
      <w:r w:rsidR="00976213" w:rsidRPr="009D5B23">
        <w:rPr>
          <w:rFonts w:cs="Arial"/>
          <w:color w:val="000000"/>
          <w:sz w:val="24"/>
          <w:szCs w:val="24"/>
          <w:lang w:eastAsia="en-AU"/>
        </w:rPr>
        <w:t xml:space="preserve"> </w:t>
      </w:r>
      <w:r w:rsidRPr="009D5B23">
        <w:rPr>
          <w:rFonts w:cs="Arial"/>
          <w:color w:val="000000"/>
          <w:sz w:val="24"/>
          <w:szCs w:val="24"/>
          <w:lang w:eastAsia="en-AU"/>
        </w:rPr>
        <w:t>creekline is in good condition despite the fire and flood of</w:t>
      </w:r>
      <w:r w:rsidR="00976213" w:rsidRPr="009D5B23">
        <w:rPr>
          <w:rFonts w:cs="Arial"/>
          <w:color w:val="000000"/>
          <w:sz w:val="24"/>
          <w:szCs w:val="24"/>
          <w:lang w:eastAsia="en-AU"/>
        </w:rPr>
        <w:t xml:space="preserve"> </w:t>
      </w:r>
      <w:r w:rsidRPr="009D5B23">
        <w:rPr>
          <w:rFonts w:cs="Arial"/>
          <w:color w:val="000000"/>
          <w:sz w:val="24"/>
          <w:szCs w:val="24"/>
          <w:lang w:eastAsia="en-AU"/>
        </w:rPr>
        <w:t>2009.”</w:t>
      </w:r>
    </w:p>
    <w:p w:rsidR="00DB3574" w:rsidRPr="009D5B23" w:rsidRDefault="00DB3574" w:rsidP="00976213">
      <w:pPr>
        <w:spacing w:before="120" w:line="360" w:lineRule="auto"/>
        <w:rPr>
          <w:rFonts w:cs="Arial"/>
          <w:color w:val="000000"/>
          <w:sz w:val="24"/>
          <w:szCs w:val="24"/>
          <w:lang w:eastAsia="en-AU"/>
        </w:rPr>
      </w:pPr>
      <w:r w:rsidRPr="009D5B23">
        <w:rPr>
          <w:rFonts w:cs="Arial"/>
          <w:color w:val="000000"/>
          <w:sz w:val="24"/>
          <w:szCs w:val="24"/>
          <w:lang w:eastAsia="en-AU"/>
        </w:rPr>
        <w:t>Barrie said, “We have had great success running cattle.</w:t>
      </w:r>
      <w:r w:rsidR="00976213" w:rsidRPr="009D5B23">
        <w:rPr>
          <w:rFonts w:cs="Arial"/>
          <w:color w:val="000000"/>
          <w:sz w:val="24"/>
          <w:szCs w:val="24"/>
          <w:lang w:eastAsia="en-AU"/>
        </w:rPr>
        <w:t xml:space="preserve"> </w:t>
      </w:r>
      <w:r w:rsidRPr="009D5B23">
        <w:rPr>
          <w:rFonts w:cs="Arial"/>
          <w:color w:val="000000"/>
          <w:sz w:val="24"/>
          <w:szCs w:val="24"/>
          <w:lang w:eastAsia="en-AU"/>
        </w:rPr>
        <w:t>We do it by the book. Feeding and breeding are the keys</w:t>
      </w:r>
      <w:r w:rsidR="00976213" w:rsidRPr="009D5B23">
        <w:rPr>
          <w:rFonts w:cs="Arial"/>
          <w:color w:val="000000"/>
          <w:sz w:val="24"/>
          <w:szCs w:val="24"/>
          <w:lang w:eastAsia="en-AU"/>
        </w:rPr>
        <w:t xml:space="preserve"> </w:t>
      </w:r>
      <w:r w:rsidRPr="009D5B23">
        <w:rPr>
          <w:rFonts w:cs="Arial"/>
          <w:color w:val="000000"/>
          <w:sz w:val="24"/>
          <w:szCs w:val="24"/>
          <w:lang w:eastAsia="en-AU"/>
        </w:rPr>
        <w:t>to success. We grow the right pastures with the right</w:t>
      </w:r>
      <w:r w:rsidR="00976213" w:rsidRPr="009D5B23">
        <w:rPr>
          <w:rFonts w:cs="Arial"/>
          <w:color w:val="000000"/>
          <w:sz w:val="24"/>
          <w:szCs w:val="24"/>
          <w:lang w:eastAsia="en-AU"/>
        </w:rPr>
        <w:t xml:space="preserve"> </w:t>
      </w:r>
      <w:r w:rsidRPr="009D5B23">
        <w:rPr>
          <w:rFonts w:cs="Arial"/>
          <w:color w:val="000000"/>
          <w:sz w:val="24"/>
          <w:szCs w:val="24"/>
          <w:lang w:eastAsia="en-AU"/>
        </w:rPr>
        <w:t>species and fertilise them. Our cattle are well-bred and</w:t>
      </w:r>
      <w:r w:rsidR="00976213" w:rsidRPr="009D5B23">
        <w:rPr>
          <w:rFonts w:cs="Arial"/>
          <w:color w:val="000000"/>
          <w:sz w:val="24"/>
          <w:szCs w:val="24"/>
          <w:lang w:eastAsia="en-AU"/>
        </w:rPr>
        <w:t xml:space="preserve"> </w:t>
      </w:r>
      <w:r w:rsidRPr="009D5B23">
        <w:rPr>
          <w:rFonts w:cs="Arial"/>
          <w:color w:val="000000"/>
          <w:sz w:val="24"/>
          <w:szCs w:val="24"/>
          <w:lang w:eastAsia="en-AU"/>
        </w:rPr>
        <w:t>well-fed with a balanced and sufficient diet of pasture and</w:t>
      </w:r>
      <w:r w:rsidR="00976213" w:rsidRPr="009D5B23">
        <w:rPr>
          <w:rFonts w:cs="Arial"/>
          <w:color w:val="000000"/>
          <w:sz w:val="24"/>
          <w:szCs w:val="24"/>
          <w:lang w:eastAsia="en-AU"/>
        </w:rPr>
        <w:t xml:space="preserve"> </w:t>
      </w:r>
      <w:r w:rsidRPr="009D5B23">
        <w:rPr>
          <w:rFonts w:cs="Arial"/>
          <w:color w:val="000000"/>
          <w:sz w:val="24"/>
          <w:szCs w:val="24"/>
          <w:lang w:eastAsia="en-AU"/>
        </w:rPr>
        <w:t>hay.” Barrie always buys well-bred cattle. He considers the</w:t>
      </w:r>
      <w:r w:rsidR="00976213" w:rsidRPr="009D5B23">
        <w:rPr>
          <w:rFonts w:cs="Arial"/>
          <w:color w:val="000000"/>
          <w:sz w:val="24"/>
          <w:szCs w:val="24"/>
          <w:lang w:eastAsia="en-AU"/>
        </w:rPr>
        <w:t xml:space="preserve"> </w:t>
      </w:r>
      <w:r w:rsidRPr="009D5B23">
        <w:rPr>
          <w:rFonts w:cs="Arial"/>
          <w:color w:val="000000"/>
          <w:sz w:val="24"/>
          <w:szCs w:val="24"/>
          <w:lang w:eastAsia="en-AU"/>
        </w:rPr>
        <w:t>better genetics offers the greatest rate of weight gain. And</w:t>
      </w:r>
      <w:r w:rsidR="00976213" w:rsidRPr="009D5B23">
        <w:rPr>
          <w:rFonts w:cs="Arial"/>
          <w:color w:val="000000"/>
          <w:sz w:val="24"/>
          <w:szCs w:val="24"/>
          <w:lang w:eastAsia="en-AU"/>
        </w:rPr>
        <w:t xml:space="preserve"> </w:t>
      </w:r>
      <w:r w:rsidRPr="009D5B23">
        <w:rPr>
          <w:rFonts w:cs="Arial"/>
          <w:color w:val="000000"/>
          <w:sz w:val="24"/>
          <w:szCs w:val="24"/>
          <w:lang w:eastAsia="en-AU"/>
        </w:rPr>
        <w:t>he believes that ”top quality stock in the market always</w:t>
      </w:r>
      <w:r w:rsidR="00976213" w:rsidRPr="009D5B23">
        <w:rPr>
          <w:rFonts w:cs="Arial"/>
          <w:color w:val="000000"/>
          <w:sz w:val="24"/>
          <w:szCs w:val="24"/>
          <w:lang w:eastAsia="en-AU"/>
        </w:rPr>
        <w:t xml:space="preserve"> </w:t>
      </w:r>
      <w:r w:rsidRPr="009D5B23">
        <w:rPr>
          <w:rFonts w:cs="Arial"/>
          <w:color w:val="000000"/>
          <w:sz w:val="24"/>
          <w:szCs w:val="24"/>
          <w:lang w:eastAsia="en-AU"/>
        </w:rPr>
        <w:t>impresses the buyer.”</w:t>
      </w:r>
    </w:p>
    <w:p w:rsidR="00085CCE" w:rsidRPr="009D5B23" w:rsidRDefault="00085CCE" w:rsidP="000514DF">
      <w:pPr>
        <w:pStyle w:val="Heading3"/>
        <w:numPr>
          <w:ilvl w:val="1"/>
          <w:numId w:val="28"/>
        </w:numPr>
        <w:ind w:left="567" w:hanging="567"/>
        <w:rPr>
          <w:rFonts w:hint="eastAsia"/>
          <w:color w:val="000000"/>
          <w:sz w:val="28"/>
        </w:rPr>
      </w:pPr>
      <w:bookmarkStart w:id="91" w:name="_Toc405988148"/>
      <w:bookmarkStart w:id="92" w:name="_Toc406055771"/>
      <w:bookmarkStart w:id="93" w:name="_Toc406055923"/>
      <w:r w:rsidRPr="009D5B23">
        <w:rPr>
          <w:color w:val="000000"/>
          <w:sz w:val="28"/>
        </w:rPr>
        <w:t>Ecological values</w:t>
      </w:r>
      <w:bookmarkEnd w:id="89"/>
      <w:bookmarkEnd w:id="91"/>
      <w:bookmarkEnd w:id="92"/>
      <w:bookmarkEnd w:id="93"/>
    </w:p>
    <w:p w:rsidR="007F5836" w:rsidRPr="009D5B23" w:rsidRDefault="007F5836" w:rsidP="00976213">
      <w:pPr>
        <w:pStyle w:val="BodyText1"/>
        <w:spacing w:after="120" w:line="360" w:lineRule="auto"/>
        <w:rPr>
          <w:rFonts w:cs="Arial"/>
          <w:color w:val="000000"/>
          <w:sz w:val="24"/>
          <w:szCs w:val="24"/>
        </w:rPr>
      </w:pPr>
      <w:r w:rsidRPr="009D5B23">
        <w:rPr>
          <w:rFonts w:cs="Arial"/>
          <w:color w:val="000000"/>
          <w:sz w:val="24"/>
          <w:szCs w:val="24"/>
        </w:rPr>
        <w:t>Ecological values are generally defined as the benefits that space, water, minerals, flora and fauna and other aspects of natural ecosystems provide for native life forms, such as clean air and water.</w:t>
      </w:r>
    </w:p>
    <w:p w:rsidR="00732F22" w:rsidRPr="00732F22" w:rsidRDefault="00732F22" w:rsidP="00732F22">
      <w:pPr>
        <w:pStyle w:val="Heading4"/>
        <w:rPr>
          <w:rFonts w:hint="eastAsia"/>
        </w:rPr>
      </w:pPr>
      <w:bookmarkStart w:id="94" w:name="_Toc406055772"/>
      <w:r w:rsidRPr="00732F22">
        <w:t>Bioregion</w:t>
      </w:r>
      <w:bookmarkEnd w:id="94"/>
    </w:p>
    <w:p w:rsidR="00085CCE" w:rsidRPr="009D5B23" w:rsidRDefault="00085CCE" w:rsidP="00976213">
      <w:pPr>
        <w:pStyle w:val="BodyText1"/>
        <w:spacing w:after="120" w:line="360" w:lineRule="auto"/>
        <w:rPr>
          <w:rFonts w:cs="Arial"/>
          <w:color w:val="000000"/>
          <w:sz w:val="24"/>
          <w:szCs w:val="24"/>
        </w:rPr>
      </w:pPr>
      <w:r w:rsidRPr="009D5B23">
        <w:rPr>
          <w:rFonts w:cs="Arial"/>
          <w:color w:val="000000"/>
          <w:sz w:val="24"/>
          <w:szCs w:val="24"/>
        </w:rPr>
        <w:t xml:space="preserve">The Strathewen area is within the </w:t>
      </w:r>
      <w:r w:rsidRPr="009D5B23">
        <w:rPr>
          <w:rStyle w:val="BodyTextboldChar1"/>
          <w:rFonts w:cs="Arial"/>
          <w:color w:val="000000"/>
          <w:sz w:val="24"/>
          <w:szCs w:val="24"/>
        </w:rPr>
        <w:t>Highlands Southern Fall Bioregion</w:t>
      </w:r>
      <w:r w:rsidRPr="009D5B23">
        <w:rPr>
          <w:rFonts w:cs="Arial"/>
          <w:color w:val="000000"/>
          <w:sz w:val="24"/>
          <w:szCs w:val="24"/>
        </w:rPr>
        <w:t>. Bioregions are relatively large land areas characterised by broad landscape-scale natural features</w:t>
      </w:r>
      <w:r w:rsidR="00CC50BD" w:rsidRPr="009D5B23">
        <w:rPr>
          <w:rFonts w:cs="Arial"/>
          <w:color w:val="000000"/>
          <w:sz w:val="24"/>
          <w:szCs w:val="24"/>
        </w:rPr>
        <w:t xml:space="preserve"> – hills, valleys, creeks and vegetation – as well as the</w:t>
      </w:r>
      <w:r w:rsidRPr="009D5B23">
        <w:rPr>
          <w:rFonts w:cs="Arial"/>
          <w:color w:val="000000"/>
          <w:sz w:val="24"/>
          <w:szCs w:val="24"/>
        </w:rPr>
        <w:t xml:space="preserve"> environmental processes that influence the</w:t>
      </w:r>
      <w:r w:rsidR="00CC50BD" w:rsidRPr="009D5B23">
        <w:rPr>
          <w:rFonts w:cs="Arial"/>
          <w:color w:val="000000"/>
          <w:sz w:val="24"/>
          <w:szCs w:val="24"/>
        </w:rPr>
        <w:t xml:space="preserve">m. These environmental and ecological processes include climate, geomorphology, geology, soils and vegetation. Bioregions are </w:t>
      </w:r>
      <w:r w:rsidRPr="009D5B23">
        <w:rPr>
          <w:rFonts w:cs="Arial"/>
          <w:color w:val="000000"/>
          <w:sz w:val="24"/>
          <w:szCs w:val="24"/>
        </w:rPr>
        <w:t>used as the broad scale mapping units for biodiversity planning in Victoria, adopted under Victoria's 1997 Biodiversity Strategy.</w:t>
      </w:r>
    </w:p>
    <w:p w:rsidR="00085CCE" w:rsidRPr="009D5B23" w:rsidRDefault="00085CCE" w:rsidP="00976213">
      <w:pPr>
        <w:pStyle w:val="BodyText1"/>
        <w:spacing w:after="120" w:line="360" w:lineRule="auto"/>
        <w:rPr>
          <w:rFonts w:cs="Arial"/>
          <w:color w:val="000000"/>
          <w:sz w:val="24"/>
          <w:szCs w:val="24"/>
        </w:rPr>
      </w:pPr>
      <w:r w:rsidRPr="009D5B23">
        <w:rPr>
          <w:rFonts w:cs="Arial"/>
          <w:color w:val="000000"/>
          <w:sz w:val="24"/>
          <w:szCs w:val="24"/>
        </w:rPr>
        <w:t>The Highlands Southern Fall Bioregion is the southerly aspect of the Great Dividing Range and is predominantly hilly, with</w:t>
      </w:r>
      <w:r w:rsidR="00CC50BD" w:rsidRPr="009D5B23">
        <w:rPr>
          <w:rFonts w:cs="Arial"/>
          <w:color w:val="000000"/>
          <w:sz w:val="24"/>
          <w:szCs w:val="24"/>
        </w:rPr>
        <w:t xml:space="preserve"> </w:t>
      </w:r>
      <w:r w:rsidRPr="009D5B23">
        <w:rPr>
          <w:rFonts w:cs="Arial"/>
          <w:color w:val="000000"/>
          <w:sz w:val="24"/>
          <w:szCs w:val="24"/>
        </w:rPr>
        <w:t xml:space="preserve">geology of largely sedimentary rock with shallow stony soils and yellow duplex soils. </w:t>
      </w:r>
    </w:p>
    <w:p w:rsidR="00F72784" w:rsidRPr="00F72784" w:rsidRDefault="00F72784" w:rsidP="00F72784">
      <w:pPr>
        <w:pStyle w:val="Heading4"/>
        <w:rPr>
          <w:rFonts w:hint="eastAsia"/>
        </w:rPr>
      </w:pPr>
      <w:bookmarkStart w:id="95" w:name="_Toc406055773"/>
      <w:r w:rsidRPr="00F72784">
        <w:t>Significant flora and fauna</w:t>
      </w:r>
      <w:bookmarkEnd w:id="95"/>
    </w:p>
    <w:p w:rsidR="00D57368" w:rsidRPr="009D5B23" w:rsidRDefault="00462A6F" w:rsidP="00976213">
      <w:pPr>
        <w:pStyle w:val="BodyText1"/>
        <w:spacing w:after="120" w:line="360" w:lineRule="auto"/>
        <w:rPr>
          <w:rFonts w:cs="Arial"/>
          <w:color w:val="000000"/>
          <w:sz w:val="24"/>
          <w:szCs w:val="24"/>
        </w:rPr>
      </w:pPr>
      <w:r w:rsidRPr="009D5B23">
        <w:rPr>
          <w:rFonts w:cs="Arial"/>
          <w:color w:val="000000"/>
          <w:sz w:val="24"/>
          <w:szCs w:val="24"/>
        </w:rPr>
        <w:t xml:space="preserve">Significant plant (flora) and animal (fauna) records within the Strathewen area are detailed in </w:t>
      </w:r>
      <w:r w:rsidRPr="009D5B23">
        <w:rPr>
          <w:rFonts w:cs="Arial"/>
          <w:b/>
          <w:color w:val="000000"/>
          <w:sz w:val="24"/>
          <w:szCs w:val="24"/>
        </w:rPr>
        <w:t>Appendix 3</w:t>
      </w:r>
      <w:r w:rsidRPr="009D5B23">
        <w:rPr>
          <w:rFonts w:cs="Arial"/>
          <w:color w:val="000000"/>
          <w:sz w:val="24"/>
          <w:szCs w:val="24"/>
        </w:rPr>
        <w:t xml:space="preserve">. Plants </w:t>
      </w:r>
      <w:r w:rsidR="00EC6F57" w:rsidRPr="009D5B23">
        <w:rPr>
          <w:rFonts w:cs="Arial"/>
          <w:color w:val="000000"/>
          <w:sz w:val="24"/>
          <w:szCs w:val="24"/>
        </w:rPr>
        <w:t>and</w:t>
      </w:r>
      <w:r w:rsidRPr="009D5B23">
        <w:rPr>
          <w:rFonts w:cs="Arial"/>
          <w:color w:val="000000"/>
          <w:sz w:val="24"/>
          <w:szCs w:val="24"/>
        </w:rPr>
        <w:t xml:space="preserve"> animals can be listed as being of state or national significance. This may mean that they are poorly known, rare or threatened with extinction. </w:t>
      </w:r>
      <w:r w:rsidR="00D57368" w:rsidRPr="009D5B23">
        <w:rPr>
          <w:rFonts w:cs="Arial"/>
          <w:color w:val="000000"/>
          <w:sz w:val="24"/>
          <w:szCs w:val="24"/>
        </w:rPr>
        <w:t>One nationally significant fauna record, Growling Grass Frog (</w:t>
      </w:r>
      <w:r w:rsidR="00D57368" w:rsidRPr="009D5B23">
        <w:rPr>
          <w:rFonts w:cs="Arial"/>
          <w:i/>
          <w:color w:val="000000"/>
          <w:sz w:val="24"/>
          <w:szCs w:val="24"/>
        </w:rPr>
        <w:t xml:space="preserve">Litoria reniformis), </w:t>
      </w:r>
      <w:r w:rsidR="00D57368" w:rsidRPr="009D5B23">
        <w:rPr>
          <w:rFonts w:cs="Arial"/>
          <w:color w:val="000000"/>
          <w:sz w:val="24"/>
          <w:szCs w:val="24"/>
        </w:rPr>
        <w:t xml:space="preserve">and 23 state significant fauna species have been recorded in the area. </w:t>
      </w:r>
    </w:p>
    <w:p w:rsidR="00D57368" w:rsidRPr="009D5B23" w:rsidRDefault="00D57368" w:rsidP="00976213">
      <w:pPr>
        <w:pStyle w:val="BodyText1"/>
        <w:spacing w:after="120" w:line="360" w:lineRule="auto"/>
        <w:rPr>
          <w:rFonts w:cs="Arial"/>
          <w:color w:val="000000"/>
          <w:sz w:val="24"/>
          <w:szCs w:val="24"/>
        </w:rPr>
      </w:pPr>
      <w:r w:rsidRPr="009D5B23">
        <w:rPr>
          <w:rFonts w:cs="Arial"/>
          <w:color w:val="000000"/>
          <w:sz w:val="24"/>
          <w:szCs w:val="24"/>
        </w:rPr>
        <w:t>No nationally or state significant flora species have been previously recorded although the study area supports potential habitat for numerous significant flora species.</w:t>
      </w:r>
    </w:p>
    <w:p w:rsidR="00D57368" w:rsidRPr="009D5B23" w:rsidRDefault="00D57368" w:rsidP="00976213">
      <w:pPr>
        <w:pStyle w:val="BodyText10"/>
        <w:spacing w:line="360" w:lineRule="auto"/>
        <w:rPr>
          <w:rFonts w:cs="Arial"/>
          <w:color w:val="000000"/>
          <w:sz w:val="24"/>
          <w:szCs w:val="24"/>
        </w:rPr>
      </w:pPr>
      <w:r w:rsidRPr="009D5B23">
        <w:rPr>
          <w:rFonts w:cs="Arial"/>
          <w:color w:val="000000"/>
          <w:sz w:val="24"/>
          <w:szCs w:val="24"/>
        </w:rPr>
        <w:t xml:space="preserve">The locations of these species are held in the DSE databases in the Victorian Biodiversity Atlas </w:t>
      </w:r>
      <w:hyperlink r:id="rId17" w:history="1">
        <w:r w:rsidR="00D566DF" w:rsidRPr="00D566DF">
          <w:rPr>
            <w:rStyle w:val="Hyperlink"/>
            <w:rFonts w:cs="Arial"/>
            <w:sz w:val="24"/>
            <w:szCs w:val="24"/>
          </w:rPr>
          <w:t>website</w:t>
        </w:r>
      </w:hyperlink>
      <w:r w:rsidR="00D566DF">
        <w:rPr>
          <w:rFonts w:cs="Arial"/>
          <w:color w:val="000000"/>
          <w:sz w:val="24"/>
          <w:szCs w:val="24"/>
        </w:rPr>
        <w:t xml:space="preserve"> . </w:t>
      </w:r>
      <w:r w:rsidRPr="009D5B23">
        <w:rPr>
          <w:rFonts w:cs="Arial"/>
          <w:color w:val="000000"/>
          <w:sz w:val="24"/>
          <w:szCs w:val="24"/>
        </w:rPr>
        <w:t>It is worth noting that significant species records need to be treated with caution; sometimes survey efforts across the area are not known. It is also highly likely that additional survey efforts would reveal additional significant species.</w:t>
      </w:r>
    </w:p>
    <w:p w:rsidR="00BD5033" w:rsidRPr="00BD5033" w:rsidRDefault="00BD5033" w:rsidP="00BD5033">
      <w:pPr>
        <w:pStyle w:val="Heading4"/>
        <w:rPr>
          <w:rFonts w:hint="eastAsia"/>
        </w:rPr>
      </w:pPr>
      <w:bookmarkStart w:id="96" w:name="_Toc406055774"/>
      <w:r w:rsidRPr="00BD5033">
        <w:t>The Neroc report</w:t>
      </w:r>
      <w:bookmarkEnd w:id="96"/>
    </w:p>
    <w:p w:rsidR="00D57368" w:rsidRPr="009D5B23" w:rsidRDefault="00D57368" w:rsidP="00976213">
      <w:pPr>
        <w:widowControl w:val="0"/>
        <w:autoSpaceDE w:val="0"/>
        <w:autoSpaceDN w:val="0"/>
        <w:adjustRightInd w:val="0"/>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 xml:space="preserve">In 1997 the former North East Regional Organisation of Councils (NEROC) published a report on significant fauna sites and habitats for north-east Melbourne. The NEROC Report, written by local field ecologist Cam Beardsall, provides a comprehensive description of sites of faunal significance and the species of native animals that require conservation management. The document also maps important fauna conservation sites (NEROC sites) and provides recommendations to conserve fauna habitat across the region. </w:t>
      </w:r>
      <w:r w:rsidR="00934BCB" w:rsidRPr="009D5B23">
        <w:rPr>
          <w:rFonts w:eastAsia="Times New Roman" w:cs="Arial"/>
          <w:color w:val="000000"/>
          <w:sz w:val="24"/>
          <w:szCs w:val="24"/>
          <w:lang w:eastAsia="en-US"/>
        </w:rPr>
        <w:t xml:space="preserve"> Copies of this report can be obtained by contacting Nillumbik Shire Council.</w:t>
      </w:r>
    </w:p>
    <w:p w:rsidR="004D6F35" w:rsidRPr="009D5B23" w:rsidRDefault="004D6F35" w:rsidP="00976213">
      <w:pPr>
        <w:pStyle w:val="BodyText1"/>
        <w:spacing w:after="120" w:line="360" w:lineRule="auto"/>
        <w:rPr>
          <w:rFonts w:cs="Arial"/>
          <w:color w:val="000000"/>
          <w:sz w:val="24"/>
          <w:szCs w:val="24"/>
        </w:rPr>
      </w:pPr>
      <w:r w:rsidRPr="009D5B23">
        <w:rPr>
          <w:rFonts w:cs="Arial"/>
          <w:color w:val="000000"/>
          <w:sz w:val="24"/>
          <w:szCs w:val="24"/>
        </w:rPr>
        <w:t>While five NEROC sites of significance cover parts of the Strathewen catchment, most of the area is covered by three sites: NUH B82, NUH B83 and NUH B84. These are considered part of the Nillumbik Upland Hills (NUH) NEROC biophysical zone. The northern tip of the area covers the Kinglake Ranges (KR) biophysical zone and i</w:t>
      </w:r>
      <w:r w:rsidR="00EC6F57" w:rsidRPr="009D5B23">
        <w:rPr>
          <w:rFonts w:cs="Arial"/>
          <w:color w:val="000000"/>
          <w:sz w:val="24"/>
          <w:szCs w:val="24"/>
        </w:rPr>
        <w:t>ncludes NEROC site KRB. At the s</w:t>
      </w:r>
      <w:r w:rsidRPr="009D5B23">
        <w:rPr>
          <w:rFonts w:cs="Arial"/>
          <w:color w:val="000000"/>
          <w:sz w:val="24"/>
          <w:szCs w:val="24"/>
        </w:rPr>
        <w:t>outh</w:t>
      </w:r>
      <w:r w:rsidR="00EC6F57" w:rsidRPr="009D5B23">
        <w:rPr>
          <w:rFonts w:cs="Arial"/>
          <w:color w:val="000000"/>
          <w:sz w:val="24"/>
          <w:szCs w:val="24"/>
        </w:rPr>
        <w:t>-</w:t>
      </w:r>
      <w:r w:rsidRPr="009D5B23">
        <w:rPr>
          <w:rFonts w:cs="Arial"/>
          <w:color w:val="000000"/>
          <w:sz w:val="24"/>
          <w:szCs w:val="24"/>
        </w:rPr>
        <w:t xml:space="preserve">east corner of the area is the Nillumbik Lowland Hills. The habitat and faunal significance of the sites is detailed in </w:t>
      </w:r>
      <w:r w:rsidRPr="009D5B23">
        <w:rPr>
          <w:rFonts w:cs="Arial"/>
          <w:b/>
          <w:color w:val="000000"/>
          <w:sz w:val="24"/>
          <w:szCs w:val="24"/>
        </w:rPr>
        <w:fldChar w:fldCharType="begin"/>
      </w:r>
      <w:r w:rsidRPr="009D5B23">
        <w:rPr>
          <w:rFonts w:cs="Arial"/>
          <w:b/>
          <w:color w:val="000000"/>
          <w:sz w:val="24"/>
          <w:szCs w:val="24"/>
        </w:rPr>
        <w:instrText xml:space="preserve"> REF _Ref314228670 \h  \* MERGEFORMAT </w:instrText>
      </w:r>
      <w:r w:rsidRPr="009D5B23">
        <w:rPr>
          <w:rFonts w:cs="Arial"/>
          <w:b/>
          <w:color w:val="000000"/>
          <w:sz w:val="24"/>
          <w:szCs w:val="24"/>
        </w:rPr>
      </w:r>
      <w:r w:rsidRPr="009D5B23">
        <w:rPr>
          <w:rFonts w:cs="Arial"/>
          <w:b/>
          <w:color w:val="000000"/>
          <w:sz w:val="24"/>
          <w:szCs w:val="24"/>
        </w:rPr>
        <w:fldChar w:fldCharType="separate"/>
      </w:r>
      <w:r w:rsidR="00A44EAF" w:rsidRPr="009D5B23">
        <w:rPr>
          <w:rFonts w:cs="Arial"/>
          <w:b/>
          <w:color w:val="000000"/>
          <w:sz w:val="24"/>
          <w:szCs w:val="24"/>
        </w:rPr>
        <w:t>Table 4</w:t>
      </w:r>
      <w:r w:rsidRPr="009D5B23">
        <w:rPr>
          <w:rFonts w:cs="Arial"/>
          <w:b/>
          <w:color w:val="000000"/>
          <w:sz w:val="24"/>
          <w:szCs w:val="24"/>
        </w:rPr>
        <w:fldChar w:fldCharType="end"/>
      </w:r>
      <w:r w:rsidRPr="009D5B23">
        <w:rPr>
          <w:rFonts w:cs="Arial"/>
          <w:color w:val="000000"/>
          <w:sz w:val="24"/>
          <w:szCs w:val="24"/>
        </w:rPr>
        <w:t xml:space="preserve">. A map showing the location of the sites in the Strathewen catchment is shown in </w:t>
      </w:r>
      <w:r w:rsidRPr="009D5B23">
        <w:rPr>
          <w:rFonts w:cs="Arial"/>
          <w:b/>
          <w:color w:val="000000"/>
          <w:sz w:val="24"/>
          <w:szCs w:val="24"/>
        </w:rPr>
        <w:t>Figure 4</w:t>
      </w:r>
      <w:r w:rsidRPr="009D5B23">
        <w:rPr>
          <w:rFonts w:cs="Arial"/>
          <w:color w:val="000000"/>
          <w:sz w:val="24"/>
          <w:szCs w:val="24"/>
        </w:rPr>
        <w:t>.</w:t>
      </w:r>
      <w:r w:rsidR="00934BCB" w:rsidRPr="009D5B23">
        <w:rPr>
          <w:rFonts w:cs="Arial"/>
          <w:color w:val="000000"/>
          <w:sz w:val="24"/>
          <w:szCs w:val="24"/>
        </w:rPr>
        <w:t xml:space="preserve">  The NEROC findings have formed the basis for the current Nillumbik Shire Council planning control </w:t>
      </w:r>
      <w:r w:rsidR="002D3B97" w:rsidRPr="009D5B23">
        <w:rPr>
          <w:rFonts w:cs="Arial"/>
          <w:color w:val="000000"/>
          <w:sz w:val="24"/>
          <w:szCs w:val="24"/>
        </w:rPr>
        <w:t xml:space="preserve">to protect and enhance environmental values, these controls are known as the </w:t>
      </w:r>
      <w:r w:rsidR="00934BCB" w:rsidRPr="009D5B23">
        <w:rPr>
          <w:rFonts w:cs="Arial"/>
          <w:color w:val="000000"/>
          <w:sz w:val="24"/>
          <w:szCs w:val="24"/>
        </w:rPr>
        <w:t xml:space="preserve">Environmental Significance Overlays (ESOs).  </w:t>
      </w:r>
    </w:p>
    <w:p w:rsidR="004D6F35" w:rsidRPr="009D5B23" w:rsidRDefault="004D6F35" w:rsidP="00976213">
      <w:pPr>
        <w:pStyle w:val="Caption"/>
        <w:spacing w:line="360" w:lineRule="auto"/>
        <w:rPr>
          <w:rFonts w:cs="Arial"/>
          <w:color w:val="000000"/>
          <w:sz w:val="24"/>
          <w:szCs w:val="24"/>
        </w:rPr>
      </w:pPr>
      <w:bookmarkStart w:id="97" w:name="_Ref314228670"/>
      <w:r w:rsidRPr="009D5B23">
        <w:rPr>
          <w:rFonts w:cs="Arial"/>
          <w:color w:val="000000"/>
          <w:sz w:val="24"/>
          <w:szCs w:val="24"/>
        </w:rPr>
        <w:t>Table 4</w:t>
      </w:r>
      <w:bookmarkEnd w:id="97"/>
      <w:r w:rsidRPr="009D5B23">
        <w:rPr>
          <w:rFonts w:cs="Arial"/>
          <w:color w:val="000000"/>
          <w:sz w:val="24"/>
          <w:szCs w:val="24"/>
        </w:rPr>
        <w:t>:</w:t>
      </w:r>
      <w:r w:rsidRPr="009D5B23">
        <w:rPr>
          <w:rFonts w:cs="Arial"/>
          <w:color w:val="000000"/>
          <w:sz w:val="24"/>
          <w:szCs w:val="24"/>
        </w:rPr>
        <w:tab/>
        <w:t>NEROC sites of significance within the Strathewen catchment</w:t>
      </w:r>
    </w:p>
    <w:tbl>
      <w:tblPr>
        <w:tblStyle w:val="TableGrid"/>
        <w:tblW w:w="0" w:type="auto"/>
        <w:tblLook w:val="00A0" w:firstRow="1" w:lastRow="0" w:firstColumn="1" w:lastColumn="0" w:noHBand="0" w:noVBand="0"/>
        <w:tblCaption w:val="Table"/>
        <w:tblDescription w:val="Neroc sites of significance"/>
      </w:tblPr>
      <w:tblGrid>
        <w:gridCol w:w="2860"/>
        <w:gridCol w:w="2969"/>
        <w:gridCol w:w="2818"/>
      </w:tblGrid>
      <w:tr w:rsidR="007D76C7" w:rsidRPr="009D5B23" w:rsidTr="00EB7497">
        <w:trPr>
          <w:tblHeader/>
        </w:trPr>
        <w:tc>
          <w:tcPr>
            <w:tcW w:w="2860" w:type="dxa"/>
          </w:tcPr>
          <w:p w:rsidR="004D6F35" w:rsidRPr="009D5B23" w:rsidRDefault="004D6F35"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Site</w:t>
            </w:r>
          </w:p>
        </w:tc>
        <w:tc>
          <w:tcPr>
            <w:tcW w:w="2969" w:type="dxa"/>
          </w:tcPr>
          <w:p w:rsidR="004D6F35" w:rsidRPr="009D5B23" w:rsidRDefault="004D6F35"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Habitat Significance</w:t>
            </w:r>
          </w:p>
        </w:tc>
        <w:tc>
          <w:tcPr>
            <w:tcW w:w="2818" w:type="dxa"/>
          </w:tcPr>
          <w:p w:rsidR="004D6F35" w:rsidRPr="009D5B23" w:rsidRDefault="004D6F35"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Faunal Significance</w:t>
            </w:r>
          </w:p>
        </w:tc>
      </w:tr>
      <w:tr w:rsidR="007D76C7" w:rsidRPr="009D5B23" w:rsidTr="00EB7497">
        <w:tc>
          <w:tcPr>
            <w:tcW w:w="2860" w:type="dxa"/>
          </w:tcPr>
          <w:p w:rsidR="004D6F35" w:rsidRPr="009D5B23" w:rsidRDefault="004D6F35" w:rsidP="00976213">
            <w:pPr>
              <w:pStyle w:val="Tabletextbold"/>
              <w:spacing w:before="120" w:after="120" w:line="360" w:lineRule="auto"/>
              <w:rPr>
                <w:rFonts w:ascii="Arial" w:hAnsi="Arial" w:cs="Arial"/>
                <w:color w:val="000000"/>
                <w:sz w:val="24"/>
                <w:szCs w:val="24"/>
                <w:highlight w:val="yellow"/>
              </w:rPr>
            </w:pPr>
            <w:r w:rsidRPr="009D5B23">
              <w:rPr>
                <w:rFonts w:ascii="Arial" w:hAnsi="Arial" w:cs="Arial"/>
                <w:color w:val="000000"/>
                <w:sz w:val="24"/>
                <w:szCs w:val="24"/>
              </w:rPr>
              <w:t>NUH C85</w:t>
            </w:r>
          </w:p>
        </w:tc>
        <w:tc>
          <w:tcPr>
            <w:tcW w:w="2969" w:type="dxa"/>
          </w:tcPr>
          <w:p w:rsidR="004D6F35" w:rsidRPr="009D5B23" w:rsidRDefault="004D6F35" w:rsidP="00976213">
            <w:pPr>
              <w:pStyle w:val="Tabletext"/>
              <w:spacing w:before="120" w:after="120" w:line="360" w:lineRule="auto"/>
              <w:jc w:val="center"/>
              <w:rPr>
                <w:rFonts w:ascii="Arial" w:hAnsi="Arial" w:cs="Arial"/>
                <w:color w:val="000000"/>
                <w:sz w:val="24"/>
                <w:szCs w:val="24"/>
                <w:highlight w:val="yellow"/>
              </w:rPr>
            </w:pPr>
            <w:r w:rsidRPr="009D5B23">
              <w:rPr>
                <w:rFonts w:ascii="Arial" w:hAnsi="Arial" w:cs="Arial"/>
                <w:color w:val="000000"/>
                <w:sz w:val="24"/>
                <w:szCs w:val="24"/>
              </w:rPr>
              <w:t>Medium</w:t>
            </w:r>
          </w:p>
        </w:tc>
        <w:tc>
          <w:tcPr>
            <w:tcW w:w="2818"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Medium/Regional</w:t>
            </w:r>
          </w:p>
        </w:tc>
      </w:tr>
      <w:tr w:rsidR="007D76C7" w:rsidRPr="009D5B23" w:rsidTr="00EB7497">
        <w:tc>
          <w:tcPr>
            <w:tcW w:w="2860" w:type="dxa"/>
          </w:tcPr>
          <w:p w:rsidR="004D6F35" w:rsidRPr="009D5B23" w:rsidRDefault="004D6F3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NUH C86</w:t>
            </w:r>
          </w:p>
        </w:tc>
        <w:tc>
          <w:tcPr>
            <w:tcW w:w="2969"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High</w:t>
            </w:r>
          </w:p>
        </w:tc>
        <w:tc>
          <w:tcPr>
            <w:tcW w:w="2818"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High/State</w:t>
            </w:r>
          </w:p>
        </w:tc>
      </w:tr>
      <w:tr w:rsidR="007D76C7" w:rsidRPr="009D5B23" w:rsidTr="00EB7497">
        <w:tc>
          <w:tcPr>
            <w:tcW w:w="2860" w:type="dxa"/>
          </w:tcPr>
          <w:p w:rsidR="004D6F35" w:rsidRPr="009D5B23" w:rsidRDefault="004D6F3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NUH C87</w:t>
            </w:r>
          </w:p>
        </w:tc>
        <w:tc>
          <w:tcPr>
            <w:tcW w:w="2969" w:type="dxa"/>
          </w:tcPr>
          <w:p w:rsidR="004D6F35" w:rsidRPr="009D5B23" w:rsidRDefault="004D6F35" w:rsidP="00976213">
            <w:pPr>
              <w:pStyle w:val="Tabletext"/>
              <w:spacing w:before="120" w:after="120" w:line="360" w:lineRule="auto"/>
              <w:jc w:val="center"/>
              <w:rPr>
                <w:rFonts w:ascii="Arial" w:hAnsi="Arial" w:cs="Arial"/>
                <w:color w:val="000000"/>
                <w:sz w:val="24"/>
                <w:szCs w:val="24"/>
                <w:highlight w:val="yellow"/>
              </w:rPr>
            </w:pPr>
            <w:r w:rsidRPr="009D5B23">
              <w:rPr>
                <w:rFonts w:ascii="Arial" w:hAnsi="Arial" w:cs="Arial"/>
                <w:color w:val="000000"/>
                <w:sz w:val="24"/>
                <w:szCs w:val="24"/>
              </w:rPr>
              <w:t>High</w:t>
            </w:r>
          </w:p>
        </w:tc>
        <w:tc>
          <w:tcPr>
            <w:tcW w:w="2818"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High/State</w:t>
            </w:r>
          </w:p>
        </w:tc>
      </w:tr>
      <w:tr w:rsidR="007D76C7" w:rsidRPr="009D5B23" w:rsidTr="00EB7497">
        <w:tc>
          <w:tcPr>
            <w:tcW w:w="2860" w:type="dxa"/>
          </w:tcPr>
          <w:p w:rsidR="004D6F35" w:rsidRPr="009D5B23" w:rsidRDefault="004D6F3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PUH A88</w:t>
            </w:r>
          </w:p>
        </w:tc>
        <w:tc>
          <w:tcPr>
            <w:tcW w:w="2969" w:type="dxa"/>
          </w:tcPr>
          <w:p w:rsidR="004D6F35" w:rsidRPr="009D5B23" w:rsidRDefault="004D6F35" w:rsidP="00976213">
            <w:pPr>
              <w:pStyle w:val="Tabletext"/>
              <w:spacing w:before="120" w:after="120" w:line="360" w:lineRule="auto"/>
              <w:jc w:val="center"/>
              <w:rPr>
                <w:rFonts w:ascii="Arial" w:hAnsi="Arial" w:cs="Arial"/>
                <w:color w:val="000000"/>
                <w:sz w:val="24"/>
                <w:szCs w:val="24"/>
                <w:highlight w:val="yellow"/>
              </w:rPr>
            </w:pPr>
            <w:r w:rsidRPr="009D5B23">
              <w:rPr>
                <w:rFonts w:ascii="Arial" w:hAnsi="Arial" w:cs="Arial"/>
                <w:color w:val="000000"/>
                <w:sz w:val="24"/>
                <w:szCs w:val="24"/>
              </w:rPr>
              <w:t>Medium</w:t>
            </w:r>
          </w:p>
        </w:tc>
        <w:tc>
          <w:tcPr>
            <w:tcW w:w="2818"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Medium/Regional</w:t>
            </w:r>
          </w:p>
        </w:tc>
      </w:tr>
      <w:tr w:rsidR="007D76C7" w:rsidRPr="009D5B23" w:rsidTr="00EB7497">
        <w:tc>
          <w:tcPr>
            <w:tcW w:w="2860" w:type="dxa"/>
          </w:tcPr>
          <w:p w:rsidR="004D6F35" w:rsidRPr="009D5B23" w:rsidRDefault="004D6F3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NLH A65</w:t>
            </w:r>
          </w:p>
        </w:tc>
        <w:tc>
          <w:tcPr>
            <w:tcW w:w="2969"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Medium</w:t>
            </w:r>
          </w:p>
        </w:tc>
        <w:tc>
          <w:tcPr>
            <w:tcW w:w="2818" w:type="dxa"/>
          </w:tcPr>
          <w:p w:rsidR="004D6F35" w:rsidRPr="009D5B23" w:rsidRDefault="004D6F35"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Medium/Regional</w:t>
            </w:r>
          </w:p>
        </w:tc>
      </w:tr>
    </w:tbl>
    <w:p w:rsidR="004D6F35" w:rsidRPr="009D5B23" w:rsidRDefault="004D6F35" w:rsidP="00976213">
      <w:pPr>
        <w:pStyle w:val="BodyText1"/>
        <w:spacing w:after="120" w:line="360" w:lineRule="auto"/>
        <w:rPr>
          <w:rStyle w:val="FooterChar"/>
          <w:rFonts w:ascii="Arial" w:eastAsia="SimSun" w:hAnsi="Arial" w:cs="Arial"/>
          <w:color w:val="000000"/>
          <w:sz w:val="24"/>
        </w:rPr>
      </w:pPr>
      <w:r w:rsidRPr="009D5B23">
        <w:rPr>
          <w:rStyle w:val="FooterChar"/>
          <w:rFonts w:ascii="Arial" w:eastAsia="SimSun" w:hAnsi="Arial" w:cs="Arial"/>
          <w:color w:val="000000"/>
          <w:sz w:val="24"/>
        </w:rPr>
        <w:t>Source: NEROC report.</w:t>
      </w:r>
    </w:p>
    <w:p w:rsidR="00BB6DC9" w:rsidRDefault="00BB6DC9">
      <w:pPr>
        <w:spacing w:after="0"/>
        <w:rPr>
          <w:rFonts w:cs="Arial"/>
          <w:b/>
          <w:bCs/>
          <w:color w:val="000000"/>
          <w:sz w:val="24"/>
          <w:szCs w:val="24"/>
          <w:lang w:eastAsia="en-US"/>
        </w:rPr>
      </w:pPr>
      <w:bookmarkStart w:id="98" w:name="_Ref312096595"/>
      <w:bookmarkStart w:id="99" w:name="_Toc293647122"/>
      <w:bookmarkStart w:id="100" w:name="_Ref315696282"/>
      <w:r>
        <w:rPr>
          <w:rFonts w:cs="Arial"/>
          <w:color w:val="000000"/>
          <w:sz w:val="24"/>
          <w:szCs w:val="24"/>
        </w:rPr>
        <w:br w:type="page"/>
      </w:r>
    </w:p>
    <w:p w:rsidR="004D6F35" w:rsidRPr="009D5B23" w:rsidRDefault="004D6F35" w:rsidP="00EB7497">
      <w:pPr>
        <w:pStyle w:val="Caption"/>
        <w:spacing w:line="360" w:lineRule="auto"/>
        <w:jc w:val="left"/>
        <w:rPr>
          <w:rFonts w:cs="Arial"/>
          <w:color w:val="000000"/>
          <w:sz w:val="24"/>
          <w:szCs w:val="24"/>
        </w:rPr>
      </w:pPr>
      <w:r w:rsidRPr="009D5B23">
        <w:rPr>
          <w:rFonts w:cs="Arial"/>
          <w:color w:val="000000"/>
          <w:sz w:val="24"/>
          <w:szCs w:val="24"/>
        </w:rPr>
        <w:t xml:space="preserve">Figure </w:t>
      </w:r>
      <w:r w:rsidR="00401CC5" w:rsidRPr="009D5B23">
        <w:rPr>
          <w:rFonts w:cs="Arial"/>
          <w:color w:val="000000"/>
          <w:sz w:val="24"/>
          <w:szCs w:val="24"/>
        </w:rPr>
        <w:t>4</w:t>
      </w:r>
      <w:bookmarkEnd w:id="98"/>
      <w:r w:rsidRPr="009D5B23">
        <w:rPr>
          <w:rFonts w:cs="Arial"/>
          <w:color w:val="000000"/>
          <w:sz w:val="24"/>
          <w:szCs w:val="24"/>
        </w:rPr>
        <w:t>:</w:t>
      </w:r>
      <w:r w:rsidRPr="009D5B23">
        <w:rPr>
          <w:rFonts w:cs="Arial"/>
          <w:color w:val="000000"/>
          <w:sz w:val="24"/>
          <w:szCs w:val="24"/>
        </w:rPr>
        <w:tab/>
        <w:t>NEROC sites in the Strathewen catchment</w:t>
      </w:r>
      <w:bookmarkEnd w:id="99"/>
      <w:bookmarkEnd w:id="100"/>
    </w:p>
    <w:p w:rsidR="00934BCB" w:rsidRPr="009D5B23" w:rsidRDefault="00766B8F" w:rsidP="00EB7497">
      <w:pPr>
        <w:pStyle w:val="BodyText1"/>
        <w:spacing w:after="120" w:line="360" w:lineRule="auto"/>
        <w:rPr>
          <w:rFonts w:cs="Arial"/>
          <w:color w:val="000000"/>
          <w:sz w:val="24"/>
          <w:szCs w:val="24"/>
        </w:rPr>
      </w:pPr>
      <w:r>
        <w:rPr>
          <w:rFonts w:cs="Arial"/>
          <w:color w:val="000000"/>
          <w:sz w:val="24"/>
          <w:szCs w:val="24"/>
        </w:rPr>
        <w:pict w14:anchorId="19312D44">
          <v:shape id="_x0000_i1026" type="#_x0000_t75" alt="Map of Neroc areas" style="width:428.25pt;height:606.75pt">
            <v:imagedata r:id="rId18" o:title=""/>
          </v:shape>
        </w:pict>
      </w:r>
      <w:bookmarkStart w:id="101" w:name="_Toc286657874"/>
      <w:r w:rsidR="00934BCB" w:rsidRPr="009D5B23">
        <w:rPr>
          <w:rFonts w:cs="Arial"/>
          <w:color w:val="000000"/>
          <w:sz w:val="24"/>
          <w:szCs w:val="24"/>
        </w:rPr>
        <w:t xml:space="preserve">In addition to the NEROC findings and Environmental Significance Overlay (ESO), all vegetation – trees, shrubs, grasses, flowers - in an area or catchment can be categorised into Ecological Vegetation Classes (EVCs). These EVCs represent different vegetation communities and are identified and mapped across Victoria by DSE. They are a valuable tool in biodiversity planning and conservation assessment. EVCs help to give us a better understanding of our landscape and why it looks the way it does and why certain plants grow in certain areas.  DSE provides two sets of EVC mapping: Pre 1750 EVC mapping, and 2005 EVC mapping. </w:t>
      </w:r>
    </w:p>
    <w:p w:rsidR="00934BCB" w:rsidRPr="009D5B23" w:rsidRDefault="00934BCB" w:rsidP="00976213">
      <w:pPr>
        <w:pStyle w:val="BodyTextdot0"/>
        <w:spacing w:before="120" w:after="120" w:line="360" w:lineRule="auto"/>
        <w:rPr>
          <w:rFonts w:cs="Arial"/>
          <w:color w:val="000000"/>
          <w:sz w:val="24"/>
          <w:szCs w:val="24"/>
        </w:rPr>
      </w:pPr>
      <w:r w:rsidRPr="009D5B23">
        <w:rPr>
          <w:rFonts w:cs="Arial"/>
          <w:color w:val="000000"/>
          <w:sz w:val="24"/>
          <w:szCs w:val="24"/>
        </w:rPr>
        <w:t xml:space="preserve">Pre-1750 mapping identifies the estimated extent of vegetation (EVCs) that occurred in Victoria prior to European settlement.  It is a modelled dataset based on field data, soils, rainfall, topography and historical records. </w:t>
      </w:r>
    </w:p>
    <w:p w:rsidR="00934BCB" w:rsidRPr="009D5B23" w:rsidRDefault="00934BCB" w:rsidP="00976213">
      <w:pPr>
        <w:pStyle w:val="BodyTextdot0"/>
        <w:spacing w:before="120" w:after="120" w:line="360" w:lineRule="auto"/>
        <w:rPr>
          <w:rFonts w:cs="Arial"/>
          <w:color w:val="000000"/>
          <w:sz w:val="24"/>
          <w:szCs w:val="24"/>
        </w:rPr>
      </w:pPr>
      <w:r w:rsidRPr="009D5B23">
        <w:rPr>
          <w:rFonts w:cs="Arial"/>
          <w:color w:val="000000"/>
          <w:sz w:val="24"/>
          <w:szCs w:val="24"/>
        </w:rPr>
        <w:t>2005 mapping identifies the current extent of native vegetation and EVCs and their decline since 1750.</w:t>
      </w:r>
    </w:p>
    <w:p w:rsidR="00934BCB" w:rsidRPr="009D5B23" w:rsidRDefault="00934BCB" w:rsidP="00976213">
      <w:pPr>
        <w:pStyle w:val="BodyText10"/>
        <w:spacing w:line="360" w:lineRule="auto"/>
        <w:rPr>
          <w:rFonts w:cs="Arial"/>
          <w:color w:val="000000"/>
          <w:sz w:val="24"/>
          <w:szCs w:val="24"/>
        </w:rPr>
      </w:pPr>
      <w:r w:rsidRPr="009D5B23">
        <w:rPr>
          <w:rFonts w:cs="Arial"/>
          <w:color w:val="000000"/>
          <w:sz w:val="24"/>
          <w:szCs w:val="24"/>
        </w:rPr>
        <w:t>The pre-1750 mapping identifies ten EVCs in the St Andrews catchment (</w:t>
      </w:r>
      <w:r w:rsidRPr="009D5B23">
        <w:rPr>
          <w:rFonts w:cs="Arial"/>
          <w:color w:val="000000"/>
          <w:sz w:val="24"/>
          <w:szCs w:val="24"/>
        </w:rPr>
        <w:fldChar w:fldCharType="begin"/>
      </w:r>
      <w:r w:rsidRPr="009D5B23">
        <w:rPr>
          <w:rFonts w:cs="Arial"/>
          <w:color w:val="000000"/>
          <w:sz w:val="24"/>
          <w:szCs w:val="24"/>
        </w:rPr>
        <w:instrText xml:space="preserve"> REF _Ref305755660 \h  \* MERGEFORMAT </w:instrText>
      </w:r>
      <w:r w:rsidRPr="009D5B23">
        <w:rPr>
          <w:rFonts w:cs="Arial"/>
          <w:color w:val="000000"/>
          <w:sz w:val="24"/>
          <w:szCs w:val="24"/>
        </w:rPr>
      </w:r>
      <w:r w:rsidRPr="009D5B23">
        <w:rPr>
          <w:rFonts w:cs="Arial"/>
          <w:color w:val="000000"/>
          <w:sz w:val="24"/>
          <w:szCs w:val="24"/>
        </w:rPr>
        <w:fldChar w:fldCharType="separate"/>
      </w:r>
      <w:r w:rsidRPr="009D5B23">
        <w:rPr>
          <w:rFonts w:cs="Arial"/>
          <w:b/>
          <w:color w:val="000000"/>
          <w:sz w:val="24"/>
          <w:szCs w:val="24"/>
        </w:rPr>
        <w:t xml:space="preserve">Figure </w:t>
      </w:r>
      <w:r w:rsidRPr="009D5B23">
        <w:rPr>
          <w:rFonts w:cs="Arial"/>
          <w:color w:val="000000"/>
          <w:sz w:val="24"/>
          <w:szCs w:val="24"/>
        </w:rPr>
        <w:fldChar w:fldCharType="end"/>
      </w:r>
      <w:r w:rsidRPr="009D5B23">
        <w:rPr>
          <w:rFonts w:cs="Arial"/>
          <w:b/>
          <w:color w:val="000000"/>
          <w:sz w:val="24"/>
          <w:szCs w:val="24"/>
        </w:rPr>
        <w:t>6</w:t>
      </w:r>
      <w:r w:rsidRPr="009D5B23">
        <w:rPr>
          <w:rFonts w:cs="Arial"/>
          <w:color w:val="000000"/>
          <w:sz w:val="24"/>
          <w:szCs w:val="24"/>
        </w:rPr>
        <w:t>). The 2005 DSE mapping identifies that, while these EVCs are all still present, their distribution is greatly reduced (</w:t>
      </w:r>
      <w:r w:rsidRPr="009D5B23">
        <w:rPr>
          <w:rFonts w:cs="Arial"/>
          <w:color w:val="000000"/>
          <w:sz w:val="24"/>
          <w:szCs w:val="24"/>
        </w:rPr>
        <w:fldChar w:fldCharType="begin"/>
      </w:r>
      <w:r w:rsidRPr="009D5B23">
        <w:rPr>
          <w:rFonts w:cs="Arial"/>
          <w:color w:val="000000"/>
          <w:sz w:val="24"/>
          <w:szCs w:val="24"/>
        </w:rPr>
        <w:instrText xml:space="preserve"> REF _Ref305755709 \h  \* MERGEFORMAT </w:instrText>
      </w:r>
      <w:r w:rsidRPr="009D5B23">
        <w:rPr>
          <w:rFonts w:cs="Arial"/>
          <w:color w:val="000000"/>
          <w:sz w:val="24"/>
          <w:szCs w:val="24"/>
        </w:rPr>
      </w:r>
      <w:r w:rsidRPr="009D5B23">
        <w:rPr>
          <w:rFonts w:cs="Arial"/>
          <w:color w:val="000000"/>
          <w:sz w:val="24"/>
          <w:szCs w:val="24"/>
        </w:rPr>
        <w:fldChar w:fldCharType="separate"/>
      </w:r>
      <w:r w:rsidRPr="009D5B23">
        <w:rPr>
          <w:rFonts w:cs="Arial"/>
          <w:b/>
          <w:color w:val="000000"/>
          <w:sz w:val="24"/>
          <w:szCs w:val="24"/>
        </w:rPr>
        <w:t xml:space="preserve">Figure </w:t>
      </w:r>
      <w:r w:rsidRPr="009D5B23">
        <w:rPr>
          <w:rFonts w:cs="Arial"/>
          <w:color w:val="000000"/>
          <w:sz w:val="24"/>
          <w:szCs w:val="24"/>
        </w:rPr>
        <w:fldChar w:fldCharType="end"/>
      </w:r>
      <w:r w:rsidRPr="009D5B23">
        <w:rPr>
          <w:rFonts w:cs="Arial"/>
          <w:b/>
          <w:color w:val="000000"/>
          <w:sz w:val="24"/>
          <w:szCs w:val="24"/>
        </w:rPr>
        <w:t>7</w:t>
      </w:r>
      <w:r w:rsidRPr="009D5B23">
        <w:rPr>
          <w:rFonts w:cs="Arial"/>
          <w:color w:val="000000"/>
          <w:sz w:val="24"/>
          <w:szCs w:val="24"/>
        </w:rPr>
        <w:t xml:space="preserve">). </w:t>
      </w:r>
    </w:p>
    <w:p w:rsidR="00FC1F1A" w:rsidRDefault="00FC1F1A" w:rsidP="00FC1F1A">
      <w:pPr>
        <w:pStyle w:val="Heading4"/>
        <w:rPr>
          <w:rFonts w:hint="eastAsia"/>
          <w:lang w:eastAsia="en-US"/>
        </w:rPr>
      </w:pPr>
      <w:bookmarkStart w:id="102" w:name="_Toc406055775"/>
      <w:r>
        <w:rPr>
          <w:lang w:eastAsia="en-US"/>
        </w:rPr>
        <w:t>Remnant vegetation</w:t>
      </w:r>
      <w:bookmarkEnd w:id="102"/>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color w:val="000000"/>
          <w:sz w:val="24"/>
          <w:szCs w:val="24"/>
          <w:lang w:eastAsia="en-US"/>
        </w:rPr>
        <w:t xml:space="preserve">Remnant vegetation within Strathewen is dominated by three EVCs, Herb-rich Foothill Forest, Grassy Dry Forest and Valley Grassy Forest. </w:t>
      </w:r>
    </w:p>
    <w:p w:rsidR="00934BCB" w:rsidRPr="009D5B23" w:rsidRDefault="00934BCB" w:rsidP="00976213">
      <w:pPr>
        <w:pStyle w:val="BodyText10"/>
        <w:spacing w:line="360" w:lineRule="auto"/>
        <w:rPr>
          <w:rFonts w:cs="Arial"/>
          <w:color w:val="000000"/>
          <w:sz w:val="24"/>
          <w:szCs w:val="24"/>
        </w:rPr>
      </w:pPr>
      <w:r w:rsidRPr="009D5B23">
        <w:rPr>
          <w:rFonts w:cs="Arial"/>
          <w:color w:val="000000"/>
          <w:sz w:val="24"/>
          <w:szCs w:val="24"/>
        </w:rPr>
        <w:t xml:space="preserve">Grassy Dry Forest occupies drier sites on exposed aspects and crests of ridges or on the drier areas of sheltered slopes. It is dominated by a low to medium height open forest of eucalypts including Red Stringybark, Bundy and Red Box to 20 m tall. The understorey consists of a sparse shrub layer, including Spreading Wattle and Common Cassinia, and is dominated by a high diversity of grasses and herbs including Honey-pots, Grey Parrot-pea, Ivy-leaf Violet, Red-anther Wallaby-grass, Wattle Mat-rush, Grey Tussock-grass and Weeping Grass. </w:t>
      </w:r>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color w:val="000000"/>
          <w:sz w:val="24"/>
          <w:szCs w:val="24"/>
          <w:lang w:eastAsia="en-US"/>
        </w:rPr>
        <w:t>Herb-rich Foothill Forest occupies the eastern and southerly aspects on lower slopes and in gullies. It is a medium to tall open forest to 25 m, dominated by a range of eucalypts including Narrow-leaf Peppermint, Messmate Stringybark and Mountain Grey-gum. It contains a large shrub/understorey tree layer, dominated by Blackwood, over a sparse to dense medium shrub layer dominated by Common Cassinia, Prickly Current-bush and Dusty Daisy-bush. It is characterised by a high diversity of herbs and grasses in the ground layer including Common Raspwort, Ivy-leaf Violet, Hairy Speedwell, Red-fruit Saw-sedge, Tasman Flax-lily, Grass Trigger-plant, Weeping Grass and Common Apple-berry. Most of the Herb-rich Foothill Forest is concentrated in areas adjacent to Kinglake National Park.</w:t>
      </w:r>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color w:val="000000"/>
          <w:sz w:val="24"/>
          <w:szCs w:val="24"/>
          <w:lang w:eastAsia="en-US"/>
        </w:rPr>
        <w:t>Valley Grassy Forest occupies fertile, well drained colluvial or alluvial soils on gently undulating lower slopes and valley floors. It is dominated by an open forest of various eucalypts that prefer moist or fertile conditions including Candlebark, Yellow Box, Long-leaf Box, Red Stringybark and Narrow-leaf Peppermint to 20m tall. It contains a sparse shrub layer of Black Wattle, Burgan, Common Cassinia and Cherry Ballart. The ground layer is seasonally dominated by a diverse array of moisture loving herbs, lilies, grasses and sedges including Kidneyweed, Tall Sundew, Thatch Saw-sedge, Small Poranthera, Grey Parrot-pea, Love Creeper and Weeping Grass. At the drier end of the spectrum the ground layer may be sparse and slightly less diverse, but with the moisture-loving species still remaining.</w:t>
      </w:r>
    </w:p>
    <w:p w:rsidR="002D3B97" w:rsidRDefault="002D3B97" w:rsidP="00976213">
      <w:pPr>
        <w:spacing w:before="120" w:line="360" w:lineRule="auto"/>
        <w:rPr>
          <w:rFonts w:eastAsia="Calibri" w:cs="Arial"/>
          <w:color w:val="000000"/>
          <w:sz w:val="24"/>
          <w:szCs w:val="24"/>
          <w:lang w:eastAsia="en-US"/>
        </w:rPr>
      </w:pPr>
      <w:r w:rsidRPr="009D5B23">
        <w:rPr>
          <w:rFonts w:eastAsia="Calibri" w:cs="Arial"/>
          <w:color w:val="000000"/>
          <w:sz w:val="24"/>
          <w:szCs w:val="24"/>
          <w:lang w:eastAsia="en-US"/>
        </w:rPr>
        <w:t xml:space="preserve">Smaller remnants of Riparian Woodland occur along Arthurs Creek and Creekline Herb-rich Woodland along minor creeklines and tributaries. Heathy Dry Forest occurs in areas adjacent to Kinglake National Park on exposed aspects of ridge tops and steep slopes. Strathewen also contains minor remnants of Gully Woodland, Damp Heathy Woodland, Damp Forest, Riparian Scrub, Swampy Riparian Woodland and Shrubby Foothill Forest. </w:t>
      </w:r>
    </w:p>
    <w:p w:rsidR="00EA6553" w:rsidRPr="00EA6553" w:rsidRDefault="00EA6553" w:rsidP="00976213">
      <w:pPr>
        <w:spacing w:before="120" w:line="360" w:lineRule="auto"/>
        <w:rPr>
          <w:rFonts w:eastAsia="Calibri" w:cs="Arial"/>
          <w:b/>
          <w:color w:val="000000"/>
          <w:sz w:val="24"/>
          <w:szCs w:val="24"/>
          <w:lang w:eastAsia="en-US"/>
        </w:rPr>
      </w:pPr>
      <w:r w:rsidRPr="00EA6553">
        <w:rPr>
          <w:rFonts w:cs="Arial"/>
          <w:b/>
          <w:color w:val="000000"/>
          <w:sz w:val="24"/>
          <w:szCs w:val="24"/>
        </w:rPr>
        <w:t>Care is needed when using EVC-modelled maps as they provide a guide only. Vegetation should be verified on the ground before undertaking any management actions relevant to identified EVCs.</w:t>
      </w:r>
    </w:p>
    <w:bookmarkEnd w:id="101"/>
    <w:p w:rsidR="00EA6553" w:rsidRDefault="00EA6553">
      <w:pPr>
        <w:spacing w:after="0"/>
        <w:rPr>
          <w:rFonts w:eastAsia="Times New Roman" w:cs="Arial"/>
          <w:color w:val="000000"/>
          <w:sz w:val="24"/>
          <w:szCs w:val="24"/>
          <w:lang w:eastAsia="en-US"/>
        </w:rPr>
      </w:pPr>
      <w:r>
        <w:rPr>
          <w:rFonts w:cs="Arial"/>
          <w:color w:val="000000"/>
          <w:sz w:val="24"/>
          <w:szCs w:val="24"/>
        </w:rPr>
        <w:br w:type="page"/>
      </w:r>
    </w:p>
    <w:p w:rsidR="00524372" w:rsidRPr="009D5B23" w:rsidRDefault="00524372" w:rsidP="00976213">
      <w:pPr>
        <w:pStyle w:val="BodyText1"/>
        <w:spacing w:after="120" w:line="360" w:lineRule="auto"/>
        <w:rPr>
          <w:rFonts w:cs="Arial"/>
          <w:color w:val="000000"/>
          <w:sz w:val="24"/>
          <w:szCs w:val="24"/>
        </w:rPr>
      </w:pPr>
    </w:p>
    <w:p w:rsidR="00524372" w:rsidRPr="009D5B23" w:rsidRDefault="00524372" w:rsidP="00EA6553">
      <w:pPr>
        <w:pStyle w:val="Caption"/>
        <w:spacing w:line="360" w:lineRule="auto"/>
        <w:jc w:val="left"/>
        <w:rPr>
          <w:rFonts w:cs="Arial"/>
          <w:color w:val="000000"/>
          <w:sz w:val="24"/>
          <w:szCs w:val="24"/>
        </w:rPr>
      </w:pPr>
      <w:bookmarkStart w:id="103" w:name="_Ref314226620"/>
      <w:bookmarkStart w:id="104" w:name="_Toc293647117"/>
      <w:bookmarkStart w:id="105" w:name="_Ref314226611"/>
      <w:r w:rsidRPr="009D5B23">
        <w:rPr>
          <w:rFonts w:cs="Arial"/>
          <w:color w:val="000000"/>
          <w:sz w:val="24"/>
          <w:szCs w:val="24"/>
        </w:rPr>
        <w:t xml:space="preserve">Figure </w:t>
      </w:r>
      <w:r w:rsidR="005F7767" w:rsidRPr="009D5B23">
        <w:rPr>
          <w:rFonts w:cs="Arial"/>
          <w:color w:val="000000"/>
          <w:sz w:val="24"/>
          <w:szCs w:val="24"/>
        </w:rPr>
        <w:t>6</w:t>
      </w:r>
      <w:bookmarkEnd w:id="103"/>
      <w:r w:rsidRPr="009D5B23">
        <w:rPr>
          <w:rFonts w:cs="Arial"/>
          <w:color w:val="000000"/>
          <w:sz w:val="24"/>
          <w:szCs w:val="24"/>
        </w:rPr>
        <w:t>:</w:t>
      </w:r>
      <w:r w:rsidRPr="009D5B23">
        <w:rPr>
          <w:rFonts w:cs="Arial"/>
          <w:color w:val="000000"/>
          <w:sz w:val="24"/>
          <w:szCs w:val="24"/>
        </w:rPr>
        <w:tab/>
        <w:t>EVCs</w:t>
      </w:r>
      <w:bookmarkEnd w:id="104"/>
      <w:r w:rsidRPr="009D5B23">
        <w:rPr>
          <w:rFonts w:cs="Arial"/>
          <w:color w:val="000000"/>
          <w:sz w:val="24"/>
          <w:szCs w:val="24"/>
        </w:rPr>
        <w:t xml:space="preserve"> Pre-1750</w:t>
      </w:r>
      <w:bookmarkEnd w:id="105"/>
    </w:p>
    <w:p w:rsidR="00524372" w:rsidRPr="009D5B23" w:rsidRDefault="00766B8F" w:rsidP="00976213">
      <w:pPr>
        <w:pStyle w:val="BodyText1"/>
        <w:spacing w:after="120" w:line="360" w:lineRule="auto"/>
        <w:rPr>
          <w:rFonts w:cs="Arial"/>
          <w:color w:val="000000"/>
          <w:sz w:val="24"/>
          <w:szCs w:val="24"/>
        </w:rPr>
      </w:pPr>
      <w:r>
        <w:rPr>
          <w:rFonts w:cs="Arial"/>
          <w:color w:val="000000"/>
          <w:sz w:val="24"/>
          <w:szCs w:val="24"/>
        </w:rPr>
        <w:pict w14:anchorId="0EA24DD1">
          <v:shape id="_x0000_i1027" type="#_x0000_t75" alt="Map of Ecological Vegetation Classes NV1750" style="width:450pt;height:638.25pt">
            <v:imagedata r:id="rId19" o:title=""/>
          </v:shape>
        </w:pict>
      </w:r>
    </w:p>
    <w:p w:rsidR="00524372" w:rsidRPr="009D5B23" w:rsidRDefault="00524372" w:rsidP="00976213">
      <w:pPr>
        <w:pStyle w:val="Caption"/>
        <w:spacing w:line="360" w:lineRule="auto"/>
        <w:rPr>
          <w:rFonts w:cs="Arial"/>
          <w:color w:val="000000"/>
          <w:sz w:val="24"/>
          <w:szCs w:val="24"/>
        </w:rPr>
      </w:pPr>
      <w:r w:rsidRPr="009D5B23">
        <w:rPr>
          <w:rFonts w:cs="Arial"/>
          <w:color w:val="000000"/>
          <w:sz w:val="24"/>
          <w:szCs w:val="24"/>
        </w:rPr>
        <w:br w:type="page"/>
      </w:r>
      <w:bookmarkStart w:id="106" w:name="_Ref314226672"/>
      <w:bookmarkStart w:id="107" w:name="_Toc293647118"/>
      <w:r w:rsidRPr="009D5B23">
        <w:rPr>
          <w:rFonts w:cs="Arial"/>
          <w:color w:val="000000"/>
          <w:sz w:val="24"/>
          <w:szCs w:val="24"/>
        </w:rPr>
        <w:t xml:space="preserve">Figure </w:t>
      </w:r>
      <w:r w:rsidR="005F7767" w:rsidRPr="009D5B23">
        <w:rPr>
          <w:rFonts w:cs="Arial"/>
          <w:color w:val="000000"/>
          <w:sz w:val="24"/>
          <w:szCs w:val="24"/>
        </w:rPr>
        <w:t>7</w:t>
      </w:r>
      <w:bookmarkEnd w:id="106"/>
      <w:r w:rsidRPr="009D5B23">
        <w:rPr>
          <w:rFonts w:cs="Arial"/>
          <w:color w:val="000000"/>
          <w:sz w:val="24"/>
          <w:szCs w:val="24"/>
        </w:rPr>
        <w:t>:</w:t>
      </w:r>
      <w:r w:rsidRPr="009D5B23">
        <w:rPr>
          <w:rFonts w:cs="Arial"/>
          <w:color w:val="000000"/>
          <w:sz w:val="24"/>
          <w:szCs w:val="24"/>
        </w:rPr>
        <w:tab/>
        <w:t>EVCs 2005</w:t>
      </w:r>
      <w:bookmarkEnd w:id="107"/>
    </w:p>
    <w:p w:rsidR="00524372" w:rsidRPr="009D5B23" w:rsidRDefault="00766B8F" w:rsidP="00976213">
      <w:pPr>
        <w:pStyle w:val="BodyText1"/>
        <w:spacing w:after="120" w:line="360" w:lineRule="auto"/>
        <w:rPr>
          <w:rFonts w:cs="Arial"/>
          <w:color w:val="000000"/>
          <w:sz w:val="24"/>
          <w:szCs w:val="24"/>
        </w:rPr>
      </w:pPr>
      <w:r>
        <w:rPr>
          <w:rFonts w:cs="Arial"/>
          <w:color w:val="000000"/>
          <w:sz w:val="24"/>
          <w:szCs w:val="24"/>
        </w:rPr>
        <w:pict w14:anchorId="039002AD">
          <v:shape id="_x0000_i1028" type="#_x0000_t75" alt="Map of Ecological Vegetation Classes NV2005" style="width:441pt;height:623.25pt">
            <v:imagedata r:id="rId20" o:title=""/>
          </v:shape>
        </w:pict>
      </w:r>
    </w:p>
    <w:p w:rsidR="00524372" w:rsidRPr="009D5B23" w:rsidRDefault="00524372" w:rsidP="00976213">
      <w:pPr>
        <w:pStyle w:val="BodyText1"/>
        <w:spacing w:after="120" w:line="360" w:lineRule="auto"/>
        <w:rPr>
          <w:rFonts w:cs="Arial"/>
          <w:color w:val="000000"/>
          <w:sz w:val="24"/>
          <w:szCs w:val="24"/>
        </w:rPr>
      </w:pPr>
      <w:r w:rsidRPr="009D5B23">
        <w:rPr>
          <w:rFonts w:cs="Arial"/>
          <w:color w:val="000000"/>
          <w:sz w:val="24"/>
          <w:szCs w:val="24"/>
        </w:rPr>
        <w:br w:type="page"/>
      </w:r>
    </w:p>
    <w:p w:rsidR="00D76CD3" w:rsidRPr="009D5B23" w:rsidRDefault="00612A5A" w:rsidP="00976213">
      <w:pPr>
        <w:pStyle w:val="BodyText10"/>
        <w:spacing w:line="360" w:lineRule="auto"/>
        <w:rPr>
          <w:rFonts w:cs="Arial"/>
          <w:b/>
          <w:color w:val="000000"/>
          <w:sz w:val="24"/>
          <w:szCs w:val="24"/>
        </w:rPr>
      </w:pPr>
      <w:r w:rsidRPr="009D5B23">
        <w:rPr>
          <w:rFonts w:cs="Arial"/>
          <w:color w:val="000000"/>
          <w:sz w:val="24"/>
          <w:szCs w:val="24"/>
        </w:rPr>
        <w:t xml:space="preserve">Each EVC </w:t>
      </w:r>
      <w:r w:rsidR="00D76CD3" w:rsidRPr="009D5B23">
        <w:rPr>
          <w:rFonts w:cs="Arial"/>
          <w:color w:val="000000"/>
          <w:sz w:val="24"/>
          <w:szCs w:val="24"/>
        </w:rPr>
        <w:t>in Strathewen can be assessed in terms of its</w:t>
      </w:r>
      <w:r w:rsidR="00304DE9" w:rsidRPr="009D5B23">
        <w:rPr>
          <w:rFonts w:cs="Arial"/>
          <w:color w:val="000000"/>
          <w:sz w:val="24"/>
          <w:szCs w:val="24"/>
        </w:rPr>
        <w:t xml:space="preserve"> significance in our bioregion</w:t>
      </w:r>
      <w:r w:rsidR="00D76CD3" w:rsidRPr="009D5B23">
        <w:rPr>
          <w:rFonts w:cs="Arial"/>
          <w:color w:val="000000"/>
          <w:sz w:val="24"/>
          <w:szCs w:val="24"/>
        </w:rPr>
        <w:t xml:space="preserve">. How commonly the EVC occurred in 1750, how much is left and how degraded it is all contribute to a measure of the as the Bioregional </w:t>
      </w:r>
      <w:r w:rsidR="00C0552F" w:rsidRPr="009D5B23">
        <w:rPr>
          <w:rFonts w:cs="Arial"/>
          <w:color w:val="000000"/>
          <w:sz w:val="24"/>
          <w:szCs w:val="24"/>
        </w:rPr>
        <w:t>Conservation Significance (BCS).</w:t>
      </w:r>
      <w:r w:rsidR="00D76CD3" w:rsidRPr="009D5B23">
        <w:rPr>
          <w:rFonts w:cs="Arial"/>
          <w:color w:val="000000"/>
          <w:sz w:val="24"/>
          <w:szCs w:val="24"/>
        </w:rPr>
        <w:t xml:space="preserve"> BCSs </w:t>
      </w:r>
      <w:r w:rsidR="00C0552F" w:rsidRPr="009D5B23">
        <w:rPr>
          <w:rFonts w:cs="Arial"/>
          <w:color w:val="000000"/>
          <w:sz w:val="24"/>
          <w:szCs w:val="24"/>
        </w:rPr>
        <w:t>are</w:t>
      </w:r>
      <w:r w:rsidR="00D76CD3" w:rsidRPr="009D5B23">
        <w:rPr>
          <w:rFonts w:cs="Arial"/>
          <w:color w:val="000000"/>
          <w:sz w:val="24"/>
          <w:szCs w:val="24"/>
        </w:rPr>
        <w:t xml:space="preserve">: </w:t>
      </w:r>
      <w:r w:rsidR="00D76CD3" w:rsidRPr="009D5B23">
        <w:rPr>
          <w:rFonts w:cs="Arial"/>
          <w:i/>
          <w:color w:val="000000"/>
          <w:sz w:val="24"/>
          <w:szCs w:val="24"/>
        </w:rPr>
        <w:t>Least Concern</w:t>
      </w:r>
      <w:r w:rsidR="00D76CD3" w:rsidRPr="009D5B23">
        <w:rPr>
          <w:rFonts w:cs="Arial"/>
          <w:color w:val="000000"/>
          <w:sz w:val="24"/>
          <w:szCs w:val="24"/>
        </w:rPr>
        <w:t xml:space="preserve">, </w:t>
      </w:r>
      <w:r w:rsidR="00D76CD3" w:rsidRPr="009D5B23">
        <w:rPr>
          <w:rFonts w:cs="Arial"/>
          <w:i/>
          <w:color w:val="000000"/>
          <w:sz w:val="24"/>
          <w:szCs w:val="24"/>
        </w:rPr>
        <w:t>Rare</w:t>
      </w:r>
      <w:r w:rsidR="00D76CD3" w:rsidRPr="009D5B23">
        <w:rPr>
          <w:rFonts w:cs="Arial"/>
          <w:color w:val="000000"/>
          <w:sz w:val="24"/>
          <w:szCs w:val="24"/>
        </w:rPr>
        <w:t xml:space="preserve">, </w:t>
      </w:r>
      <w:r w:rsidR="00D76CD3" w:rsidRPr="009D5B23">
        <w:rPr>
          <w:rFonts w:cs="Arial"/>
          <w:i/>
          <w:color w:val="000000"/>
          <w:sz w:val="24"/>
          <w:szCs w:val="24"/>
        </w:rPr>
        <w:t>Depleted</w:t>
      </w:r>
      <w:r w:rsidR="00D76CD3" w:rsidRPr="009D5B23">
        <w:rPr>
          <w:rFonts w:cs="Arial"/>
          <w:color w:val="000000"/>
          <w:sz w:val="24"/>
          <w:szCs w:val="24"/>
        </w:rPr>
        <w:t xml:space="preserve">, </w:t>
      </w:r>
      <w:r w:rsidR="00D76CD3" w:rsidRPr="009D5B23">
        <w:rPr>
          <w:rFonts w:cs="Arial"/>
          <w:i/>
          <w:color w:val="000000"/>
          <w:sz w:val="24"/>
          <w:szCs w:val="24"/>
        </w:rPr>
        <w:t>Vulnerable</w:t>
      </w:r>
      <w:r w:rsidR="00D76CD3" w:rsidRPr="009D5B23">
        <w:rPr>
          <w:rFonts w:cs="Arial"/>
          <w:color w:val="000000"/>
          <w:sz w:val="24"/>
          <w:szCs w:val="24"/>
        </w:rPr>
        <w:t xml:space="preserve">, </w:t>
      </w:r>
      <w:r w:rsidR="00D76CD3" w:rsidRPr="009D5B23">
        <w:rPr>
          <w:rFonts w:cs="Arial"/>
          <w:i/>
          <w:color w:val="000000"/>
          <w:sz w:val="24"/>
          <w:szCs w:val="24"/>
        </w:rPr>
        <w:t xml:space="preserve">Endangered </w:t>
      </w:r>
      <w:r w:rsidR="00D76CD3" w:rsidRPr="009D5B23">
        <w:rPr>
          <w:rFonts w:cs="Arial"/>
          <w:color w:val="000000"/>
          <w:sz w:val="24"/>
          <w:szCs w:val="24"/>
        </w:rPr>
        <w:t xml:space="preserve">and </w:t>
      </w:r>
      <w:r w:rsidR="00D76CD3" w:rsidRPr="009D5B23">
        <w:rPr>
          <w:rFonts w:cs="Arial"/>
          <w:i/>
          <w:color w:val="000000"/>
          <w:sz w:val="24"/>
          <w:szCs w:val="24"/>
        </w:rPr>
        <w:t>Presumed Extinct.</w:t>
      </w:r>
      <w:r w:rsidR="00D76CD3" w:rsidRPr="009D5B23">
        <w:rPr>
          <w:rFonts w:cs="Arial"/>
          <w:color w:val="000000"/>
          <w:sz w:val="24"/>
          <w:szCs w:val="24"/>
        </w:rPr>
        <w:t xml:space="preserve"> A map of Bioregional Conservation Significance of the native vegetation </w:t>
      </w:r>
      <w:r w:rsidR="00304DE9" w:rsidRPr="009D5B23">
        <w:rPr>
          <w:rFonts w:cs="Arial"/>
          <w:color w:val="000000"/>
          <w:sz w:val="24"/>
          <w:szCs w:val="24"/>
        </w:rPr>
        <w:t>EVC</w:t>
      </w:r>
      <w:r w:rsidR="00C0552F" w:rsidRPr="009D5B23">
        <w:rPr>
          <w:rFonts w:cs="Arial"/>
          <w:color w:val="000000"/>
          <w:sz w:val="24"/>
          <w:szCs w:val="24"/>
        </w:rPr>
        <w:t>s</w:t>
      </w:r>
      <w:r w:rsidR="00304DE9" w:rsidRPr="009D5B23">
        <w:rPr>
          <w:rFonts w:cs="Arial"/>
          <w:color w:val="000000"/>
          <w:sz w:val="24"/>
          <w:szCs w:val="24"/>
        </w:rPr>
        <w:t>’</w:t>
      </w:r>
      <w:r w:rsidR="00C0552F" w:rsidRPr="009D5B23">
        <w:rPr>
          <w:rFonts w:cs="Arial"/>
          <w:color w:val="000000"/>
          <w:sz w:val="24"/>
          <w:szCs w:val="24"/>
        </w:rPr>
        <w:t xml:space="preserve"> conservation status, giving us a measure known </w:t>
      </w:r>
      <w:r w:rsidR="00D76CD3" w:rsidRPr="009D5B23">
        <w:rPr>
          <w:rFonts w:cs="Arial"/>
          <w:color w:val="000000"/>
          <w:sz w:val="24"/>
          <w:szCs w:val="24"/>
        </w:rPr>
        <w:t>in St</w:t>
      </w:r>
      <w:r w:rsidR="00C0552F" w:rsidRPr="009D5B23">
        <w:rPr>
          <w:rFonts w:cs="Arial"/>
          <w:color w:val="000000"/>
          <w:sz w:val="24"/>
          <w:szCs w:val="24"/>
        </w:rPr>
        <w:t>rathewen</w:t>
      </w:r>
      <w:r w:rsidR="00304DE9" w:rsidRPr="009D5B23">
        <w:rPr>
          <w:rFonts w:cs="Arial"/>
          <w:color w:val="000000"/>
          <w:sz w:val="24"/>
          <w:szCs w:val="24"/>
        </w:rPr>
        <w:t>,</w:t>
      </w:r>
      <w:r w:rsidR="00D76CD3" w:rsidRPr="009D5B23">
        <w:rPr>
          <w:rFonts w:cs="Arial"/>
          <w:color w:val="000000"/>
          <w:sz w:val="24"/>
          <w:szCs w:val="24"/>
        </w:rPr>
        <w:t xml:space="preserve"> is shown in</w:t>
      </w:r>
      <w:r w:rsidR="002E4BA3" w:rsidRPr="009D5B23">
        <w:rPr>
          <w:rFonts w:cs="Arial"/>
          <w:color w:val="000000"/>
          <w:sz w:val="24"/>
          <w:szCs w:val="24"/>
        </w:rPr>
        <w:t xml:space="preserve"> </w:t>
      </w:r>
      <w:r w:rsidR="002E4BA3" w:rsidRPr="009D5B23">
        <w:rPr>
          <w:rFonts w:cs="Arial"/>
          <w:b/>
          <w:color w:val="000000"/>
          <w:sz w:val="24"/>
          <w:szCs w:val="24"/>
        </w:rPr>
        <w:t>Figure 8</w:t>
      </w:r>
      <w:r w:rsidR="00D76CD3" w:rsidRPr="009D5B23">
        <w:rPr>
          <w:rFonts w:cs="Arial"/>
          <w:color w:val="000000"/>
          <w:sz w:val="24"/>
          <w:szCs w:val="24"/>
        </w:rPr>
        <w:t>.</w:t>
      </w:r>
    </w:p>
    <w:p w:rsidR="00D76CD3" w:rsidRPr="009D5B23" w:rsidRDefault="00D76CD3" w:rsidP="00976213">
      <w:pPr>
        <w:pStyle w:val="BodyText10"/>
        <w:spacing w:line="360" w:lineRule="auto"/>
        <w:rPr>
          <w:rFonts w:cs="Arial"/>
          <w:color w:val="000000"/>
          <w:sz w:val="24"/>
          <w:szCs w:val="24"/>
        </w:rPr>
      </w:pPr>
      <w:r w:rsidRPr="009D5B23">
        <w:rPr>
          <w:rFonts w:cs="Arial"/>
          <w:color w:val="000000"/>
          <w:sz w:val="24"/>
          <w:szCs w:val="24"/>
        </w:rPr>
        <w:t>EVCs within our area range from Least Concern to Vulnerable, with the latter often found along waterways and gullies.</w:t>
      </w:r>
    </w:p>
    <w:p w:rsidR="004C4CFF" w:rsidRPr="009D5B23" w:rsidRDefault="00C0552F" w:rsidP="004C4CFF">
      <w:pPr>
        <w:pStyle w:val="Caption"/>
        <w:spacing w:line="360" w:lineRule="auto"/>
        <w:rPr>
          <w:color w:val="000000"/>
          <w:sz w:val="24"/>
          <w:szCs w:val="24"/>
        </w:rPr>
      </w:pPr>
      <w:r w:rsidRPr="009D5B23">
        <w:rPr>
          <w:rFonts w:cs="Arial"/>
          <w:color w:val="000000"/>
          <w:sz w:val="24"/>
          <w:szCs w:val="24"/>
        </w:rPr>
        <w:br w:type="page"/>
      </w:r>
      <w:bookmarkStart w:id="108" w:name="_Toc286657878"/>
      <w:bookmarkStart w:id="109" w:name="_Toc319744865"/>
      <w:bookmarkStart w:id="110" w:name="_Toc405988149"/>
    </w:p>
    <w:p w:rsidR="009112B7" w:rsidRPr="009D5B23" w:rsidRDefault="009112B7" w:rsidP="00124E80">
      <w:pPr>
        <w:pStyle w:val="Heading4"/>
        <w:rPr>
          <w:rFonts w:hint="eastAsia"/>
        </w:rPr>
      </w:pPr>
      <w:bookmarkStart w:id="111" w:name="_Toc406055776"/>
      <w:r w:rsidRPr="009D5B23">
        <w:t>Biolinks</w:t>
      </w:r>
      <w:bookmarkEnd w:id="108"/>
      <w:bookmarkEnd w:id="109"/>
      <w:bookmarkEnd w:id="110"/>
      <w:bookmarkEnd w:id="111"/>
    </w:p>
    <w:p w:rsidR="00B5050D" w:rsidRPr="009D5B23" w:rsidRDefault="00C0552F" w:rsidP="00976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eastAsia="Times New Roman" w:cs="Arial"/>
          <w:color w:val="000000"/>
          <w:sz w:val="24"/>
          <w:szCs w:val="24"/>
          <w:lang w:eastAsia="en-US"/>
        </w:rPr>
      </w:pPr>
      <w:r w:rsidRPr="009D5B23">
        <w:rPr>
          <w:rFonts w:eastAsia="Times New Roman" w:cs="Arial"/>
          <w:color w:val="000000"/>
          <w:sz w:val="24"/>
          <w:szCs w:val="24"/>
          <w:lang w:eastAsia="en-US"/>
        </w:rPr>
        <w:t>The resilience of our ecosystems can be improved by creating and maintaining biolinks.</w:t>
      </w:r>
      <w:r w:rsidRPr="009D5B23">
        <w:rPr>
          <w:rFonts w:cs="Arial"/>
          <w:color w:val="000000"/>
          <w:sz w:val="24"/>
          <w:szCs w:val="24"/>
        </w:rPr>
        <w:t xml:space="preserve"> The concept of biolinks was developed as a land use tool to maintain and improve biodiversity values. </w:t>
      </w:r>
      <w:r w:rsidR="00304DE9" w:rsidRPr="009D5B23">
        <w:rPr>
          <w:rFonts w:cs="Arial"/>
          <w:color w:val="000000"/>
          <w:sz w:val="24"/>
          <w:szCs w:val="24"/>
        </w:rPr>
        <w:t>It was i</w:t>
      </w:r>
      <w:r w:rsidRPr="009D5B23">
        <w:rPr>
          <w:rFonts w:cs="Arial"/>
          <w:color w:val="000000"/>
          <w:sz w:val="24"/>
          <w:szCs w:val="24"/>
        </w:rPr>
        <w:t xml:space="preserve">nitially targeted at fauna, </w:t>
      </w:r>
      <w:r w:rsidR="00304DE9" w:rsidRPr="009D5B23">
        <w:rPr>
          <w:rFonts w:cs="Arial"/>
          <w:color w:val="000000"/>
          <w:sz w:val="24"/>
          <w:szCs w:val="24"/>
        </w:rPr>
        <w:t>and its</w:t>
      </w:r>
      <w:r w:rsidRPr="009D5B23">
        <w:rPr>
          <w:rFonts w:cs="Arial"/>
          <w:color w:val="000000"/>
          <w:sz w:val="24"/>
          <w:szCs w:val="24"/>
        </w:rPr>
        <w:t xml:space="preserve"> key objective was to identify areas where connectivity could be improved to assist animals to move through the landscape. In part, biolinks can be understood as wildlife corridors </w:t>
      </w:r>
      <w:r w:rsidR="00B5050D" w:rsidRPr="009D5B23">
        <w:rPr>
          <w:rFonts w:cs="Arial"/>
          <w:color w:val="000000"/>
          <w:sz w:val="24"/>
          <w:szCs w:val="24"/>
        </w:rPr>
        <w:t>which</w:t>
      </w:r>
      <w:r w:rsidRPr="009D5B23">
        <w:rPr>
          <w:rFonts w:cs="Arial"/>
          <w:color w:val="000000"/>
          <w:sz w:val="24"/>
          <w:szCs w:val="24"/>
        </w:rPr>
        <w:t xml:space="preserve"> help species move across the landscape rather than </w:t>
      </w:r>
      <w:r w:rsidR="00304DE9" w:rsidRPr="009D5B23">
        <w:rPr>
          <w:rFonts w:cs="Arial"/>
          <w:color w:val="000000"/>
          <w:sz w:val="24"/>
          <w:szCs w:val="24"/>
        </w:rPr>
        <w:t>remain</w:t>
      </w:r>
      <w:r w:rsidRPr="009D5B23">
        <w:rPr>
          <w:rFonts w:cs="Arial"/>
          <w:color w:val="000000"/>
          <w:sz w:val="24"/>
          <w:szCs w:val="24"/>
        </w:rPr>
        <w:t xml:space="preserve"> restricted to small isolated patches. However, biolinks benefit not only flora and fauna species but </w:t>
      </w:r>
      <w:r w:rsidR="00304DE9" w:rsidRPr="009D5B23">
        <w:rPr>
          <w:rFonts w:cs="Arial"/>
          <w:color w:val="000000"/>
          <w:sz w:val="24"/>
          <w:szCs w:val="24"/>
        </w:rPr>
        <w:t xml:space="preserve">also </w:t>
      </w:r>
      <w:r w:rsidRPr="009D5B23">
        <w:rPr>
          <w:rFonts w:cs="Arial"/>
          <w:color w:val="000000"/>
          <w:sz w:val="24"/>
          <w:szCs w:val="24"/>
        </w:rPr>
        <w:t>whole ecological communities. In areas dominated by agriculture or fragmented by development, biolinks may help to restore connections between habitats</w:t>
      </w:r>
      <w:r w:rsidR="00B5050D" w:rsidRPr="009D5B23">
        <w:rPr>
          <w:rFonts w:cs="Arial"/>
          <w:color w:val="000000"/>
          <w:sz w:val="24"/>
          <w:szCs w:val="24"/>
        </w:rPr>
        <w:t xml:space="preserve">. They </w:t>
      </w:r>
      <w:r w:rsidRPr="009D5B23">
        <w:rPr>
          <w:rFonts w:eastAsia="Times New Roman" w:cs="Arial"/>
          <w:color w:val="000000"/>
          <w:sz w:val="24"/>
          <w:szCs w:val="24"/>
          <w:lang w:eastAsia="en-US"/>
        </w:rPr>
        <w:t xml:space="preserve">can </w:t>
      </w:r>
      <w:r w:rsidR="00B5050D" w:rsidRPr="009D5B23">
        <w:rPr>
          <w:rFonts w:eastAsia="Times New Roman" w:cs="Arial"/>
          <w:color w:val="000000"/>
          <w:sz w:val="24"/>
          <w:szCs w:val="24"/>
          <w:lang w:eastAsia="en-US"/>
        </w:rPr>
        <w:t xml:space="preserve">also </w:t>
      </w:r>
      <w:r w:rsidRPr="009D5B23">
        <w:rPr>
          <w:rFonts w:eastAsia="Times New Roman" w:cs="Arial"/>
          <w:color w:val="000000"/>
          <w:sz w:val="24"/>
          <w:szCs w:val="24"/>
          <w:lang w:eastAsia="en-US"/>
        </w:rPr>
        <w:t xml:space="preserve">effectively increase the size and connectivity of existing reserves, parks and privately owned habitats. </w:t>
      </w:r>
    </w:p>
    <w:p w:rsidR="00B5050D" w:rsidRPr="009D5B23" w:rsidRDefault="00B5050D" w:rsidP="00976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eastAsia="Times New Roman" w:cs="Arial"/>
          <w:color w:val="000000"/>
          <w:sz w:val="24"/>
          <w:szCs w:val="24"/>
          <w:lang w:eastAsia="en-US"/>
        </w:rPr>
      </w:pPr>
      <w:r w:rsidRPr="009D5B23">
        <w:rPr>
          <w:rFonts w:eastAsia="Times New Roman" w:cs="Arial"/>
          <w:color w:val="000000"/>
          <w:sz w:val="24"/>
          <w:szCs w:val="24"/>
          <w:lang w:eastAsia="en-US"/>
        </w:rPr>
        <w:t>Biolinks</w:t>
      </w:r>
      <w:r w:rsidR="00C0552F" w:rsidRPr="009D5B23">
        <w:rPr>
          <w:rFonts w:eastAsia="Times New Roman" w:cs="Arial"/>
          <w:color w:val="000000"/>
          <w:sz w:val="24"/>
          <w:szCs w:val="24"/>
          <w:lang w:eastAsia="en-US"/>
        </w:rPr>
        <w:t xml:space="preserve"> allow species of plants and animals to remain in areas as well as adapt and evolve, thus maximising their opportunities to respond positively to challenges such </w:t>
      </w:r>
      <w:r w:rsidRPr="009D5B23">
        <w:rPr>
          <w:rFonts w:eastAsia="Times New Roman" w:cs="Arial"/>
          <w:color w:val="000000"/>
          <w:sz w:val="24"/>
          <w:szCs w:val="24"/>
          <w:lang w:eastAsia="en-US"/>
        </w:rPr>
        <w:t xml:space="preserve">as climate change. Without </w:t>
      </w:r>
      <w:r w:rsidR="003C7873" w:rsidRPr="009D5B23">
        <w:rPr>
          <w:rFonts w:eastAsia="Times New Roman" w:cs="Arial"/>
          <w:color w:val="000000"/>
          <w:sz w:val="24"/>
          <w:szCs w:val="24"/>
          <w:lang w:eastAsia="en-US"/>
        </w:rPr>
        <w:t xml:space="preserve">these </w:t>
      </w:r>
      <w:r w:rsidR="00C0552F" w:rsidRPr="009D5B23">
        <w:rPr>
          <w:rFonts w:eastAsia="Times New Roman" w:cs="Arial"/>
          <w:color w:val="000000"/>
          <w:sz w:val="24"/>
          <w:szCs w:val="24"/>
          <w:lang w:eastAsia="en-US"/>
        </w:rPr>
        <w:t>links, species and populations will become isolated and gradually disappear</w:t>
      </w:r>
      <w:r w:rsidR="00C0552F" w:rsidRPr="009D5B23">
        <w:rPr>
          <w:rFonts w:cs="Arial"/>
          <w:color w:val="000000"/>
          <w:sz w:val="24"/>
          <w:szCs w:val="24"/>
        </w:rPr>
        <w:t>.</w:t>
      </w:r>
      <w:r w:rsidR="00C0552F" w:rsidRPr="009D5B23">
        <w:rPr>
          <w:rFonts w:eastAsia="Times New Roman" w:cs="Arial"/>
          <w:color w:val="000000"/>
          <w:sz w:val="24"/>
          <w:szCs w:val="24"/>
          <w:lang w:eastAsia="en-US"/>
        </w:rPr>
        <w:t xml:space="preserve"> </w:t>
      </w:r>
    </w:p>
    <w:p w:rsidR="00C0552F" w:rsidRPr="009D5B23" w:rsidRDefault="00C0552F" w:rsidP="00976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cs="Arial"/>
          <w:color w:val="000000"/>
          <w:sz w:val="24"/>
          <w:szCs w:val="24"/>
        </w:rPr>
      </w:pPr>
      <w:r w:rsidRPr="009D5B23">
        <w:rPr>
          <w:rFonts w:eastAsia="Times New Roman" w:cs="Arial"/>
          <w:color w:val="000000"/>
          <w:sz w:val="24"/>
          <w:szCs w:val="24"/>
          <w:lang w:eastAsia="en-US"/>
        </w:rPr>
        <w:t>Important biolinks were identified in the NEROC report</w:t>
      </w:r>
      <w:r w:rsidR="00A8343F" w:rsidRPr="009D5B23">
        <w:rPr>
          <w:rFonts w:eastAsia="Times New Roman" w:cs="Arial"/>
          <w:color w:val="000000"/>
          <w:sz w:val="24"/>
          <w:szCs w:val="24"/>
          <w:lang w:eastAsia="en-US"/>
        </w:rPr>
        <w:t>,</w:t>
      </w:r>
      <w:r w:rsidRPr="009D5B23">
        <w:rPr>
          <w:rFonts w:eastAsia="Times New Roman" w:cs="Arial"/>
          <w:color w:val="000000"/>
          <w:sz w:val="24"/>
          <w:szCs w:val="24"/>
          <w:lang w:eastAsia="en-US"/>
        </w:rPr>
        <w:t xml:space="preserve"> and St</w:t>
      </w:r>
      <w:r w:rsidR="00A8343F" w:rsidRPr="009D5B23">
        <w:rPr>
          <w:rFonts w:eastAsia="Times New Roman" w:cs="Arial"/>
          <w:color w:val="000000"/>
          <w:sz w:val="24"/>
          <w:szCs w:val="24"/>
          <w:lang w:eastAsia="en-US"/>
        </w:rPr>
        <w:t>rathewen</w:t>
      </w:r>
      <w:r w:rsidRPr="009D5B23">
        <w:rPr>
          <w:rFonts w:eastAsia="Times New Roman" w:cs="Arial"/>
          <w:color w:val="000000"/>
          <w:sz w:val="24"/>
          <w:szCs w:val="24"/>
          <w:lang w:eastAsia="en-US"/>
        </w:rPr>
        <w:t xml:space="preserve"> supports several strategic biolinks through </w:t>
      </w:r>
      <w:r w:rsidR="00A8343F" w:rsidRPr="009D5B23">
        <w:rPr>
          <w:rFonts w:cs="Arial"/>
          <w:color w:val="000000"/>
          <w:sz w:val="24"/>
          <w:szCs w:val="24"/>
        </w:rPr>
        <w:t>Arthurs Creek, an east-west habitat link through NEROC area NUH C85 and habitat links from the east and south</w:t>
      </w:r>
      <w:r w:rsidR="00B5050D" w:rsidRPr="009D5B23">
        <w:rPr>
          <w:rFonts w:cs="Arial"/>
          <w:color w:val="000000"/>
          <w:sz w:val="24"/>
          <w:szCs w:val="24"/>
        </w:rPr>
        <w:t>-</w:t>
      </w:r>
      <w:r w:rsidR="00A8343F" w:rsidRPr="009D5B23">
        <w:rPr>
          <w:rFonts w:cs="Arial"/>
          <w:color w:val="000000"/>
          <w:sz w:val="24"/>
          <w:szCs w:val="24"/>
        </w:rPr>
        <w:t>east through NEROC area NUH C86. The Strathewen Landcare Group has also implemented some biolinks on private land.</w:t>
      </w:r>
    </w:p>
    <w:p w:rsidR="00C0552F" w:rsidRPr="009D5B23" w:rsidRDefault="00C0552F" w:rsidP="00976213">
      <w:pPr>
        <w:spacing w:before="120" w:line="360" w:lineRule="auto"/>
        <w:jc w:val="both"/>
        <w:rPr>
          <w:rFonts w:cs="Arial"/>
          <w:color w:val="000000"/>
          <w:sz w:val="24"/>
          <w:szCs w:val="24"/>
        </w:rPr>
      </w:pPr>
      <w:r w:rsidRPr="009D5B23">
        <w:rPr>
          <w:rFonts w:cs="Arial"/>
          <w:color w:val="000000"/>
          <w:sz w:val="24"/>
          <w:szCs w:val="24"/>
        </w:rPr>
        <w:t>Within the catchment most habitat links are intact and in good condition. However, there are some areas that have only poor or degraded links. The quality of these links may be increased by fencing them off and allowing for natural regeneration, or – if natural regeneration is inadequate – revegetation using locally indigenous species. Domestic cats and dogs must also be controlled in habitat link areas if they are to serve their purpose. Restoring and/o</w:t>
      </w:r>
      <w:r w:rsidR="00B5050D" w:rsidRPr="009D5B23">
        <w:rPr>
          <w:rFonts w:cs="Arial"/>
          <w:color w:val="000000"/>
          <w:sz w:val="24"/>
          <w:szCs w:val="24"/>
        </w:rPr>
        <w:t>r creating biolinks requires co</w:t>
      </w:r>
      <w:r w:rsidRPr="009D5B23">
        <w:rPr>
          <w:rFonts w:cs="Arial"/>
          <w:color w:val="000000"/>
          <w:sz w:val="24"/>
          <w:szCs w:val="24"/>
        </w:rPr>
        <w:t>operation between land managers.</w:t>
      </w:r>
    </w:p>
    <w:p w:rsidR="009112B7" w:rsidRPr="00124E80" w:rsidRDefault="009112B7" w:rsidP="00124E80">
      <w:pPr>
        <w:pStyle w:val="Heading4"/>
        <w:rPr>
          <w:rFonts w:hint="eastAsia"/>
        </w:rPr>
      </w:pPr>
      <w:bookmarkStart w:id="112" w:name="_Toc286657879"/>
      <w:bookmarkStart w:id="113" w:name="_Toc319744866"/>
      <w:bookmarkStart w:id="114" w:name="_Toc405988150"/>
      <w:bookmarkStart w:id="115" w:name="_Toc406055777"/>
      <w:r w:rsidRPr="00124E80">
        <w:t>Bio</w:t>
      </w:r>
      <w:r w:rsidR="00A8343F" w:rsidRPr="00124E80">
        <w:t>s</w:t>
      </w:r>
      <w:r w:rsidRPr="00124E80">
        <w:t>ites</w:t>
      </w:r>
      <w:bookmarkEnd w:id="112"/>
      <w:bookmarkEnd w:id="113"/>
      <w:bookmarkEnd w:id="114"/>
      <w:bookmarkEnd w:id="115"/>
    </w:p>
    <w:p w:rsidR="009112B7" w:rsidRPr="009D5B23" w:rsidRDefault="00184FCC" w:rsidP="00976213">
      <w:pPr>
        <w:pStyle w:val="BodyText1"/>
        <w:spacing w:after="120" w:line="360" w:lineRule="auto"/>
        <w:rPr>
          <w:rFonts w:cs="Arial"/>
          <w:color w:val="000000"/>
          <w:sz w:val="24"/>
          <w:szCs w:val="24"/>
        </w:rPr>
      </w:pPr>
      <w:bookmarkStart w:id="116" w:name="_Toc286657880"/>
      <w:r w:rsidRPr="009D5B23">
        <w:rPr>
          <w:rFonts w:cs="Arial"/>
          <w:color w:val="000000"/>
          <w:sz w:val="24"/>
          <w:szCs w:val="24"/>
        </w:rPr>
        <w:t xml:space="preserve">A </w:t>
      </w:r>
      <w:r w:rsidR="00A8343F" w:rsidRPr="009D5B23">
        <w:rPr>
          <w:rFonts w:cs="Arial"/>
          <w:color w:val="000000"/>
          <w:sz w:val="24"/>
          <w:szCs w:val="24"/>
        </w:rPr>
        <w:t>b</w:t>
      </w:r>
      <w:r w:rsidRPr="009D5B23">
        <w:rPr>
          <w:rFonts w:cs="Arial"/>
          <w:color w:val="000000"/>
          <w:sz w:val="24"/>
          <w:szCs w:val="24"/>
        </w:rPr>
        <w:t>io</w:t>
      </w:r>
      <w:r w:rsidR="00A8343F" w:rsidRPr="009D5B23">
        <w:rPr>
          <w:rFonts w:cs="Arial"/>
          <w:color w:val="000000"/>
          <w:sz w:val="24"/>
          <w:szCs w:val="24"/>
        </w:rPr>
        <w:t>s</w:t>
      </w:r>
      <w:r w:rsidRPr="009D5B23">
        <w:rPr>
          <w:rFonts w:cs="Arial"/>
          <w:color w:val="000000"/>
          <w:sz w:val="24"/>
          <w:szCs w:val="24"/>
        </w:rPr>
        <w:t xml:space="preserve">ite is a physical area of land or water </w:t>
      </w:r>
      <w:r w:rsidR="00A8343F" w:rsidRPr="009D5B23">
        <w:rPr>
          <w:rFonts w:cs="Arial"/>
          <w:color w:val="000000"/>
          <w:sz w:val="24"/>
          <w:szCs w:val="24"/>
        </w:rPr>
        <w:t xml:space="preserve">which </w:t>
      </w:r>
      <w:r w:rsidRPr="009D5B23">
        <w:rPr>
          <w:rFonts w:cs="Arial"/>
          <w:color w:val="000000"/>
          <w:sz w:val="24"/>
          <w:szCs w:val="24"/>
        </w:rPr>
        <w:t>contain</w:t>
      </w:r>
      <w:r w:rsidR="00A8343F" w:rsidRPr="009D5B23">
        <w:rPr>
          <w:rFonts w:cs="Arial"/>
          <w:color w:val="000000"/>
          <w:sz w:val="24"/>
          <w:szCs w:val="24"/>
        </w:rPr>
        <w:t>s</w:t>
      </w:r>
      <w:r w:rsidRPr="009D5B23">
        <w:rPr>
          <w:rFonts w:cs="Arial"/>
          <w:color w:val="000000"/>
          <w:sz w:val="24"/>
          <w:szCs w:val="24"/>
        </w:rPr>
        <w:t xml:space="preserve"> biological assets with particular attributes</w:t>
      </w:r>
      <w:r w:rsidR="00A8343F" w:rsidRPr="009D5B23">
        <w:rPr>
          <w:rFonts w:cs="Arial"/>
          <w:color w:val="000000"/>
          <w:sz w:val="24"/>
          <w:szCs w:val="24"/>
        </w:rPr>
        <w:t>. These attributes might be</w:t>
      </w:r>
      <w:r w:rsidRPr="009D5B23">
        <w:rPr>
          <w:rFonts w:cs="Arial"/>
          <w:color w:val="000000"/>
          <w:sz w:val="24"/>
          <w:szCs w:val="24"/>
        </w:rPr>
        <w:t xml:space="preserve"> the presence of rare or threatened </w:t>
      </w:r>
      <w:r w:rsidR="00A8343F" w:rsidRPr="009D5B23">
        <w:rPr>
          <w:rFonts w:cs="Arial"/>
          <w:color w:val="000000"/>
          <w:sz w:val="24"/>
          <w:szCs w:val="24"/>
        </w:rPr>
        <w:t>plants or animals or the conditions required for their survival (habitat)</w:t>
      </w:r>
      <w:r w:rsidRPr="009D5B23">
        <w:rPr>
          <w:rFonts w:cs="Arial"/>
          <w:color w:val="000000"/>
          <w:sz w:val="24"/>
          <w:szCs w:val="24"/>
        </w:rPr>
        <w:t>.</w:t>
      </w:r>
      <w:r w:rsidR="00A8343F" w:rsidRPr="009D5B23">
        <w:rPr>
          <w:rFonts w:cs="Arial"/>
          <w:color w:val="000000"/>
          <w:sz w:val="24"/>
          <w:szCs w:val="24"/>
        </w:rPr>
        <w:t xml:space="preserve"> We have five DSE b</w:t>
      </w:r>
      <w:r w:rsidR="009112B7" w:rsidRPr="009D5B23">
        <w:rPr>
          <w:rFonts w:cs="Arial"/>
          <w:color w:val="000000"/>
          <w:sz w:val="24"/>
          <w:szCs w:val="24"/>
        </w:rPr>
        <w:t>io</w:t>
      </w:r>
      <w:r w:rsidR="00A8343F" w:rsidRPr="009D5B23">
        <w:rPr>
          <w:rFonts w:cs="Arial"/>
          <w:color w:val="000000"/>
          <w:sz w:val="24"/>
          <w:szCs w:val="24"/>
        </w:rPr>
        <w:t>s</w:t>
      </w:r>
      <w:r w:rsidR="009112B7" w:rsidRPr="009D5B23">
        <w:rPr>
          <w:rFonts w:cs="Arial"/>
          <w:color w:val="000000"/>
          <w:sz w:val="24"/>
          <w:szCs w:val="24"/>
        </w:rPr>
        <w:t>ites</w:t>
      </w:r>
      <w:r w:rsidR="00A8343F" w:rsidRPr="009D5B23">
        <w:rPr>
          <w:rFonts w:cs="Arial"/>
          <w:color w:val="000000"/>
          <w:sz w:val="24"/>
          <w:szCs w:val="24"/>
        </w:rPr>
        <w:t xml:space="preserve"> in our area</w:t>
      </w:r>
      <w:r w:rsidR="009112B7" w:rsidRPr="009D5B23">
        <w:rPr>
          <w:rFonts w:cs="Arial"/>
          <w:color w:val="000000"/>
          <w:sz w:val="24"/>
          <w:szCs w:val="24"/>
        </w:rPr>
        <w:t>.</w:t>
      </w:r>
      <w:r w:rsidR="00D75EA2" w:rsidRPr="009D5B23">
        <w:rPr>
          <w:rFonts w:cs="Arial"/>
          <w:color w:val="000000"/>
          <w:sz w:val="24"/>
          <w:szCs w:val="24"/>
        </w:rPr>
        <w:t xml:space="preserve"> </w:t>
      </w:r>
      <w:r w:rsidRPr="009D5B23">
        <w:rPr>
          <w:rFonts w:cs="Arial"/>
          <w:color w:val="000000"/>
          <w:sz w:val="24"/>
          <w:szCs w:val="24"/>
        </w:rPr>
        <w:t xml:space="preserve">The </w:t>
      </w:r>
      <w:r w:rsidR="00A8343F" w:rsidRPr="009D5B23">
        <w:rPr>
          <w:rFonts w:cs="Arial"/>
          <w:color w:val="000000"/>
          <w:sz w:val="24"/>
          <w:szCs w:val="24"/>
        </w:rPr>
        <w:t>b</w:t>
      </w:r>
      <w:r w:rsidRPr="009D5B23">
        <w:rPr>
          <w:rFonts w:cs="Arial"/>
          <w:color w:val="000000"/>
          <w:sz w:val="24"/>
          <w:szCs w:val="24"/>
        </w:rPr>
        <w:t>io</w:t>
      </w:r>
      <w:r w:rsidR="00A8343F" w:rsidRPr="009D5B23">
        <w:rPr>
          <w:rFonts w:cs="Arial"/>
          <w:color w:val="000000"/>
          <w:sz w:val="24"/>
          <w:szCs w:val="24"/>
        </w:rPr>
        <w:t>s</w:t>
      </w:r>
      <w:r w:rsidRPr="009D5B23">
        <w:rPr>
          <w:rFonts w:cs="Arial"/>
          <w:color w:val="000000"/>
          <w:sz w:val="24"/>
          <w:szCs w:val="24"/>
        </w:rPr>
        <w:t xml:space="preserve">ites and their significance are identified in </w:t>
      </w:r>
      <w:r w:rsidR="008D7418" w:rsidRPr="009D5B23">
        <w:rPr>
          <w:rFonts w:cs="Arial"/>
          <w:b/>
          <w:color w:val="000000"/>
          <w:sz w:val="24"/>
          <w:szCs w:val="24"/>
        </w:rPr>
        <w:fldChar w:fldCharType="begin"/>
      </w:r>
      <w:r w:rsidR="008D7418" w:rsidRPr="009D5B23">
        <w:rPr>
          <w:rFonts w:cs="Arial"/>
          <w:b/>
          <w:color w:val="000000"/>
          <w:sz w:val="24"/>
          <w:szCs w:val="24"/>
        </w:rPr>
        <w:instrText xml:space="preserve"> REF _Ref312097021 \h  \* MERGEFORMAT </w:instrText>
      </w:r>
      <w:r w:rsidR="008D7418" w:rsidRPr="009D5B23">
        <w:rPr>
          <w:rFonts w:cs="Arial"/>
          <w:b/>
          <w:color w:val="000000"/>
          <w:sz w:val="24"/>
          <w:szCs w:val="24"/>
        </w:rPr>
      </w:r>
      <w:r w:rsidR="008D7418" w:rsidRPr="009D5B23">
        <w:rPr>
          <w:rFonts w:cs="Arial"/>
          <w:b/>
          <w:color w:val="000000"/>
          <w:sz w:val="24"/>
          <w:szCs w:val="24"/>
        </w:rPr>
        <w:fldChar w:fldCharType="separate"/>
      </w:r>
      <w:r w:rsidR="00A44EAF" w:rsidRPr="009D5B23">
        <w:rPr>
          <w:rFonts w:cs="Arial"/>
          <w:b/>
          <w:color w:val="000000"/>
          <w:sz w:val="24"/>
          <w:szCs w:val="24"/>
        </w:rPr>
        <w:t xml:space="preserve">Table </w:t>
      </w:r>
      <w:r w:rsidR="00B5050D" w:rsidRPr="009D5B23">
        <w:rPr>
          <w:rFonts w:cs="Arial"/>
          <w:b/>
          <w:color w:val="000000"/>
          <w:sz w:val="24"/>
          <w:szCs w:val="24"/>
        </w:rPr>
        <w:t>5</w:t>
      </w:r>
      <w:r w:rsidR="008D7418" w:rsidRPr="009D5B23">
        <w:rPr>
          <w:rFonts w:cs="Arial"/>
          <w:b/>
          <w:color w:val="000000"/>
          <w:sz w:val="24"/>
          <w:szCs w:val="24"/>
        </w:rPr>
        <w:fldChar w:fldCharType="end"/>
      </w:r>
      <w:r w:rsidR="00FF5A23" w:rsidRPr="009D5B23">
        <w:rPr>
          <w:rFonts w:cs="Arial"/>
          <w:color w:val="000000"/>
          <w:sz w:val="24"/>
          <w:szCs w:val="24"/>
        </w:rPr>
        <w:t>, while</w:t>
      </w:r>
      <w:r w:rsidR="00FF5A23" w:rsidRPr="009D5B23">
        <w:rPr>
          <w:rStyle w:val="BodyTextboldChar1"/>
          <w:rFonts w:cs="Arial"/>
          <w:color w:val="000000"/>
          <w:sz w:val="24"/>
          <w:szCs w:val="24"/>
        </w:rPr>
        <w:t xml:space="preserve"> </w:t>
      </w:r>
      <w:r w:rsidR="008D7418" w:rsidRPr="009D5B23">
        <w:rPr>
          <w:rFonts w:cs="Arial"/>
          <w:b/>
          <w:color w:val="000000"/>
          <w:sz w:val="24"/>
          <w:szCs w:val="24"/>
        </w:rPr>
        <w:fldChar w:fldCharType="begin"/>
      </w:r>
      <w:r w:rsidR="008D7418" w:rsidRPr="009D5B23">
        <w:rPr>
          <w:rFonts w:cs="Arial"/>
          <w:b/>
          <w:color w:val="000000"/>
          <w:sz w:val="24"/>
          <w:szCs w:val="24"/>
        </w:rPr>
        <w:instrText xml:space="preserve"> REF _Ref312097176 \h  \* MERGEFORMAT </w:instrText>
      </w:r>
      <w:r w:rsidR="008D7418" w:rsidRPr="009D5B23">
        <w:rPr>
          <w:rFonts w:cs="Arial"/>
          <w:b/>
          <w:color w:val="000000"/>
          <w:sz w:val="24"/>
          <w:szCs w:val="24"/>
        </w:rPr>
      </w:r>
      <w:r w:rsidR="008D7418" w:rsidRPr="009D5B23">
        <w:rPr>
          <w:rFonts w:cs="Arial"/>
          <w:b/>
          <w:color w:val="000000"/>
          <w:sz w:val="24"/>
          <w:szCs w:val="24"/>
        </w:rPr>
        <w:fldChar w:fldCharType="separate"/>
      </w:r>
      <w:r w:rsidR="00A44EAF" w:rsidRPr="009D5B23">
        <w:rPr>
          <w:rFonts w:cs="Arial"/>
          <w:b/>
          <w:color w:val="000000"/>
          <w:sz w:val="24"/>
          <w:szCs w:val="24"/>
        </w:rPr>
        <w:t>Figure 9</w:t>
      </w:r>
      <w:r w:rsidR="008D7418" w:rsidRPr="009D5B23">
        <w:rPr>
          <w:rFonts w:cs="Arial"/>
          <w:b/>
          <w:color w:val="000000"/>
          <w:sz w:val="24"/>
          <w:szCs w:val="24"/>
        </w:rPr>
        <w:fldChar w:fldCharType="end"/>
      </w:r>
      <w:r w:rsidR="008D7418" w:rsidRPr="009D5B23">
        <w:rPr>
          <w:rStyle w:val="BodyTextboldChar1"/>
          <w:rFonts w:cs="Arial"/>
          <w:color w:val="000000"/>
          <w:sz w:val="24"/>
          <w:szCs w:val="24"/>
        </w:rPr>
        <w:t xml:space="preserve"> </w:t>
      </w:r>
      <w:r w:rsidR="009112B7" w:rsidRPr="009D5B23">
        <w:rPr>
          <w:rFonts w:cs="Arial"/>
          <w:color w:val="000000"/>
          <w:sz w:val="24"/>
          <w:szCs w:val="24"/>
        </w:rPr>
        <w:t>map</w:t>
      </w:r>
      <w:r w:rsidRPr="009D5B23">
        <w:rPr>
          <w:rFonts w:cs="Arial"/>
          <w:color w:val="000000"/>
          <w:sz w:val="24"/>
          <w:szCs w:val="24"/>
        </w:rPr>
        <w:t>s</w:t>
      </w:r>
      <w:r w:rsidR="009112B7" w:rsidRPr="009D5B23">
        <w:rPr>
          <w:rFonts w:cs="Arial"/>
          <w:color w:val="000000"/>
          <w:sz w:val="24"/>
          <w:szCs w:val="24"/>
        </w:rPr>
        <w:t xml:space="preserve"> the</w:t>
      </w:r>
      <w:r w:rsidR="00A8343F" w:rsidRPr="009D5B23">
        <w:rPr>
          <w:rFonts w:cs="Arial"/>
          <w:color w:val="000000"/>
          <w:sz w:val="24"/>
          <w:szCs w:val="24"/>
        </w:rPr>
        <w:t>m</w:t>
      </w:r>
      <w:r w:rsidR="009112B7" w:rsidRPr="009D5B23">
        <w:rPr>
          <w:rFonts w:cs="Arial"/>
          <w:color w:val="000000"/>
          <w:sz w:val="24"/>
          <w:szCs w:val="24"/>
        </w:rPr>
        <w:t>.</w:t>
      </w:r>
    </w:p>
    <w:p w:rsidR="009112B7" w:rsidRPr="009D5B23" w:rsidRDefault="008D7418" w:rsidP="004C4CFF">
      <w:pPr>
        <w:pStyle w:val="Caption"/>
        <w:spacing w:line="360" w:lineRule="auto"/>
        <w:jc w:val="left"/>
        <w:rPr>
          <w:rFonts w:cs="Arial"/>
          <w:color w:val="000000"/>
          <w:sz w:val="24"/>
          <w:szCs w:val="24"/>
        </w:rPr>
      </w:pPr>
      <w:bookmarkStart w:id="117" w:name="_Ref312097021"/>
      <w:bookmarkStart w:id="118" w:name="_Toc286694440"/>
      <w:bookmarkStart w:id="119" w:name="_Toc293647124"/>
      <w:r w:rsidRPr="009D5B23">
        <w:rPr>
          <w:rFonts w:cs="Arial"/>
          <w:color w:val="000000"/>
          <w:sz w:val="24"/>
          <w:szCs w:val="24"/>
        </w:rPr>
        <w:t xml:space="preserve">Table </w:t>
      </w:r>
      <w:r w:rsidR="00401CC5" w:rsidRPr="009D5B23">
        <w:rPr>
          <w:rFonts w:cs="Arial"/>
          <w:color w:val="000000"/>
          <w:sz w:val="24"/>
          <w:szCs w:val="24"/>
        </w:rPr>
        <w:t>5</w:t>
      </w:r>
      <w:bookmarkEnd w:id="117"/>
      <w:r w:rsidRPr="009D5B23">
        <w:rPr>
          <w:rFonts w:cs="Arial"/>
          <w:color w:val="000000"/>
          <w:sz w:val="24"/>
          <w:szCs w:val="24"/>
        </w:rPr>
        <w:t>:</w:t>
      </w:r>
      <w:r w:rsidRPr="009D5B23">
        <w:rPr>
          <w:rFonts w:cs="Arial"/>
          <w:color w:val="000000"/>
          <w:sz w:val="24"/>
          <w:szCs w:val="24"/>
        </w:rPr>
        <w:tab/>
      </w:r>
      <w:r w:rsidR="009112B7" w:rsidRPr="009D5B23">
        <w:rPr>
          <w:rFonts w:cs="Arial"/>
          <w:color w:val="000000"/>
          <w:sz w:val="24"/>
          <w:szCs w:val="24"/>
        </w:rPr>
        <w:t>Bio</w:t>
      </w:r>
      <w:r w:rsidR="00A8343F" w:rsidRPr="009D5B23">
        <w:rPr>
          <w:rFonts w:cs="Arial"/>
          <w:color w:val="000000"/>
          <w:sz w:val="24"/>
          <w:szCs w:val="24"/>
        </w:rPr>
        <w:t>s</w:t>
      </w:r>
      <w:r w:rsidR="009112B7" w:rsidRPr="009D5B23">
        <w:rPr>
          <w:rFonts w:cs="Arial"/>
          <w:color w:val="000000"/>
          <w:sz w:val="24"/>
          <w:szCs w:val="24"/>
        </w:rPr>
        <w:t>ites within the Strathewen catchment and their significance</w:t>
      </w:r>
      <w:bookmarkEnd w:id="118"/>
      <w:bookmarkEnd w:id="119"/>
    </w:p>
    <w:tbl>
      <w:tblPr>
        <w:tblStyle w:val="TableGrid"/>
        <w:tblW w:w="0" w:type="auto"/>
        <w:tblLook w:val="00A0" w:firstRow="1" w:lastRow="0" w:firstColumn="1" w:lastColumn="0" w:noHBand="0" w:noVBand="0"/>
        <w:tblCaption w:val="Table"/>
        <w:tblDescription w:val="Biosites and their significance within Strathewen catchment"/>
      </w:tblPr>
      <w:tblGrid>
        <w:gridCol w:w="4345"/>
        <w:gridCol w:w="4302"/>
      </w:tblGrid>
      <w:tr w:rsidR="007D76C7" w:rsidRPr="009D5B23" w:rsidTr="004C4CFF">
        <w:trPr>
          <w:tblHeader/>
        </w:trPr>
        <w:tc>
          <w:tcPr>
            <w:tcW w:w="4345" w:type="dxa"/>
          </w:tcPr>
          <w:p w:rsidR="009112B7" w:rsidRPr="009D5B23" w:rsidRDefault="009112B7"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Bio</w:t>
            </w:r>
            <w:r w:rsidR="002D3B97" w:rsidRPr="009D5B23">
              <w:rPr>
                <w:rFonts w:ascii="Arial" w:hAnsi="Arial" w:cs="Arial"/>
                <w:color w:val="000000"/>
                <w:sz w:val="24"/>
                <w:szCs w:val="24"/>
                <w:lang w:val="en-AU"/>
              </w:rPr>
              <w:t>s</w:t>
            </w:r>
            <w:r w:rsidRPr="009D5B23">
              <w:rPr>
                <w:rFonts w:ascii="Arial" w:hAnsi="Arial" w:cs="Arial"/>
                <w:color w:val="000000"/>
                <w:sz w:val="24"/>
                <w:szCs w:val="24"/>
              </w:rPr>
              <w:t>ite (</w:t>
            </w:r>
            <w:r w:rsidR="00FF5A23" w:rsidRPr="009D5B23">
              <w:rPr>
                <w:rFonts w:ascii="Arial" w:hAnsi="Arial" w:cs="Arial"/>
                <w:color w:val="000000"/>
                <w:sz w:val="24"/>
                <w:szCs w:val="24"/>
              </w:rPr>
              <w:t>with I</w:t>
            </w:r>
            <w:r w:rsidRPr="009D5B23">
              <w:rPr>
                <w:rFonts w:ascii="Arial" w:hAnsi="Arial" w:cs="Arial"/>
                <w:color w:val="000000"/>
                <w:sz w:val="24"/>
                <w:szCs w:val="24"/>
              </w:rPr>
              <w:t>d</w:t>
            </w:r>
            <w:r w:rsidR="00FF5A23" w:rsidRPr="009D5B23">
              <w:rPr>
                <w:rFonts w:ascii="Arial" w:hAnsi="Arial" w:cs="Arial"/>
                <w:color w:val="000000"/>
                <w:sz w:val="24"/>
                <w:szCs w:val="24"/>
              </w:rPr>
              <w:t>entification Number</w:t>
            </w:r>
            <w:r w:rsidRPr="009D5B23">
              <w:rPr>
                <w:rFonts w:ascii="Arial" w:hAnsi="Arial" w:cs="Arial"/>
                <w:color w:val="000000"/>
                <w:sz w:val="24"/>
                <w:szCs w:val="24"/>
              </w:rPr>
              <w:t>)</w:t>
            </w:r>
          </w:p>
        </w:tc>
        <w:tc>
          <w:tcPr>
            <w:tcW w:w="4302" w:type="dxa"/>
          </w:tcPr>
          <w:p w:rsidR="009112B7" w:rsidRPr="009D5B23" w:rsidRDefault="009112B7" w:rsidP="0097621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Significance</w:t>
            </w:r>
          </w:p>
        </w:tc>
      </w:tr>
      <w:tr w:rsidR="007D76C7" w:rsidRPr="009D5B23" w:rsidTr="004C4CFF">
        <w:tc>
          <w:tcPr>
            <w:tcW w:w="4345"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Apteds Bushland – Hewetts Road, Strathewen (4887)</w:t>
            </w:r>
          </w:p>
        </w:tc>
        <w:tc>
          <w:tcPr>
            <w:tcW w:w="4302" w:type="dxa"/>
          </w:tcPr>
          <w:p w:rsidR="009112B7" w:rsidRPr="009D5B23" w:rsidRDefault="009112B7"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State</w:t>
            </w:r>
          </w:p>
        </w:tc>
      </w:tr>
      <w:tr w:rsidR="007D76C7" w:rsidRPr="009D5B23" w:rsidTr="004C4CFF">
        <w:tc>
          <w:tcPr>
            <w:tcW w:w="4345"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Chadds Creek (#4885)</w:t>
            </w:r>
          </w:p>
        </w:tc>
        <w:tc>
          <w:tcPr>
            <w:tcW w:w="4302" w:type="dxa"/>
          </w:tcPr>
          <w:p w:rsidR="009112B7" w:rsidRPr="009D5B23" w:rsidRDefault="009112B7"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State</w:t>
            </w:r>
          </w:p>
        </w:tc>
      </w:tr>
      <w:tr w:rsidR="007D76C7" w:rsidRPr="009D5B23" w:rsidTr="004C4CFF">
        <w:tc>
          <w:tcPr>
            <w:tcW w:w="4345"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Arthurs Creek Upper Reaches (#5276)</w:t>
            </w:r>
          </w:p>
        </w:tc>
        <w:tc>
          <w:tcPr>
            <w:tcW w:w="4302" w:type="dxa"/>
          </w:tcPr>
          <w:p w:rsidR="009112B7" w:rsidRPr="009D5B23" w:rsidRDefault="009112B7"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Regional</w:t>
            </w:r>
          </w:p>
        </w:tc>
      </w:tr>
      <w:tr w:rsidR="007D76C7" w:rsidRPr="009D5B23" w:rsidTr="004C4CFF">
        <w:tc>
          <w:tcPr>
            <w:tcW w:w="4345"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Deep Creek – Running Creek (#5025)</w:t>
            </w:r>
          </w:p>
        </w:tc>
        <w:tc>
          <w:tcPr>
            <w:tcW w:w="4302" w:type="dxa"/>
          </w:tcPr>
          <w:p w:rsidR="009112B7" w:rsidRPr="009D5B23" w:rsidRDefault="009112B7"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Regional</w:t>
            </w:r>
          </w:p>
        </w:tc>
      </w:tr>
      <w:tr w:rsidR="007D76C7" w:rsidRPr="009D5B23" w:rsidTr="004C4CFF">
        <w:tc>
          <w:tcPr>
            <w:tcW w:w="4345"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Arthurs Creek – Middle Reaches (#5073)</w:t>
            </w:r>
          </w:p>
        </w:tc>
        <w:tc>
          <w:tcPr>
            <w:tcW w:w="4302" w:type="dxa"/>
          </w:tcPr>
          <w:p w:rsidR="009112B7" w:rsidRPr="009D5B23" w:rsidRDefault="009112B7" w:rsidP="0097621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 xml:space="preserve">Regional </w:t>
            </w:r>
          </w:p>
        </w:tc>
      </w:tr>
    </w:tbl>
    <w:p w:rsidR="00435683" w:rsidRPr="009D5B23" w:rsidRDefault="002D3B97" w:rsidP="00976213">
      <w:pPr>
        <w:spacing w:before="120" w:line="360" w:lineRule="auto"/>
        <w:rPr>
          <w:rFonts w:eastAsia="Calibri" w:cs="Arial"/>
          <w:color w:val="000000"/>
          <w:sz w:val="24"/>
          <w:szCs w:val="24"/>
          <w:lang w:eastAsia="en-US"/>
        </w:rPr>
      </w:pPr>
      <w:r w:rsidRPr="009D5B23">
        <w:rPr>
          <w:rFonts w:eastAsia="Calibri" w:cs="Arial"/>
          <w:b/>
          <w:color w:val="000000"/>
          <w:sz w:val="24"/>
          <w:szCs w:val="24"/>
          <w:lang w:eastAsia="en-US"/>
        </w:rPr>
        <w:t>4887 – Apteds Bushland – Hewitts Road, Strathewen</w:t>
      </w:r>
      <w:r w:rsidRPr="009D5B23">
        <w:rPr>
          <w:rFonts w:eastAsia="Calibri" w:cs="Arial"/>
          <w:color w:val="000000"/>
          <w:sz w:val="24"/>
          <w:szCs w:val="24"/>
          <w:lang w:eastAsia="en-US"/>
        </w:rPr>
        <w:t xml:space="preserve"> (State significant): This biosite includes the larger private bushblocks surrounded by the Cottles Bridge-Strathewen Rd, Shaws Rd, Hildebrand Rd and Hewitts Rd and smaller adjoining blocks on the north side of Hewitts Rd. Overall the Biosite covers approximately 170ha.  The site meets the significance criteria for ecological integrity and viability, richness and diversity, and rarity and conservation at a State level for flora. </w:t>
      </w:r>
      <w:r w:rsidR="00435683" w:rsidRPr="009D5B23">
        <w:rPr>
          <w:rFonts w:eastAsia="Calibri" w:cs="Arial"/>
          <w:color w:val="000000"/>
          <w:sz w:val="24"/>
          <w:szCs w:val="24"/>
          <w:lang w:eastAsia="en-US"/>
        </w:rPr>
        <w:t xml:space="preserve">It contains significant species including Dandenong Range Cinnamon Wattle </w:t>
      </w:r>
      <w:r w:rsidR="00435683" w:rsidRPr="009D5B23">
        <w:rPr>
          <w:rFonts w:eastAsia="Calibri" w:cs="Arial"/>
          <w:i/>
          <w:color w:val="000000"/>
          <w:sz w:val="24"/>
          <w:szCs w:val="24"/>
          <w:lang w:eastAsia="en-US"/>
        </w:rPr>
        <w:t xml:space="preserve">Acacia leprosa </w:t>
      </w:r>
      <w:r w:rsidR="00435683" w:rsidRPr="009D5B23">
        <w:rPr>
          <w:rFonts w:eastAsia="Calibri" w:cs="Arial"/>
          <w:color w:val="000000"/>
          <w:sz w:val="24"/>
          <w:szCs w:val="24"/>
          <w:lang w:eastAsia="en-US"/>
        </w:rPr>
        <w:t xml:space="preserve">(Dandenong Range variant), Velvet Appleberry </w:t>
      </w:r>
      <w:r w:rsidR="00435683" w:rsidRPr="009D5B23">
        <w:rPr>
          <w:rFonts w:eastAsia="Calibri" w:cs="Arial"/>
          <w:i/>
          <w:color w:val="000000"/>
          <w:sz w:val="24"/>
          <w:szCs w:val="24"/>
          <w:lang w:eastAsia="en-US"/>
        </w:rPr>
        <w:t>Billardiera scandens</w:t>
      </w:r>
      <w:r w:rsidR="00435683" w:rsidRPr="009D5B23">
        <w:rPr>
          <w:rFonts w:eastAsia="Calibri" w:cs="Arial"/>
          <w:color w:val="000000"/>
          <w:sz w:val="24"/>
          <w:szCs w:val="24"/>
          <w:lang w:eastAsia="en-US"/>
        </w:rPr>
        <w:t xml:space="preserve"> var. </w:t>
      </w:r>
      <w:r w:rsidR="00435683" w:rsidRPr="009D5B23">
        <w:rPr>
          <w:rFonts w:eastAsia="Calibri" w:cs="Arial"/>
          <w:i/>
          <w:color w:val="000000"/>
          <w:sz w:val="24"/>
          <w:szCs w:val="24"/>
          <w:lang w:eastAsia="en-US"/>
        </w:rPr>
        <w:t>brachyantha</w:t>
      </w:r>
      <w:r w:rsidR="00435683" w:rsidRPr="009D5B23">
        <w:rPr>
          <w:rFonts w:eastAsia="Calibri" w:cs="Arial"/>
          <w:color w:val="000000"/>
          <w:sz w:val="24"/>
          <w:szCs w:val="24"/>
          <w:lang w:eastAsia="en-US"/>
        </w:rPr>
        <w:t xml:space="preserve">, Wine-lipped Spider Orchid </w:t>
      </w:r>
      <w:r w:rsidR="00435683" w:rsidRPr="009D5B23">
        <w:rPr>
          <w:rFonts w:eastAsia="Calibri" w:cs="Arial"/>
          <w:i/>
          <w:color w:val="000000"/>
          <w:sz w:val="24"/>
          <w:szCs w:val="24"/>
          <w:lang w:eastAsia="en-US"/>
        </w:rPr>
        <w:t>Caladenia oenochila</w:t>
      </w:r>
      <w:r w:rsidR="00435683" w:rsidRPr="009D5B23">
        <w:rPr>
          <w:rFonts w:eastAsia="Calibri" w:cs="Arial"/>
          <w:color w:val="000000"/>
          <w:sz w:val="24"/>
          <w:szCs w:val="24"/>
          <w:lang w:eastAsia="en-US"/>
        </w:rPr>
        <w:t>, Brush-tailed Phascogale, Lace Monitor and Barking Owl. Current identified threats include domestic stock, herbivory by exotic and native species, invasion by environmental weeds, and soil disturbance and erosion.</w:t>
      </w:r>
    </w:p>
    <w:p w:rsidR="00435683" w:rsidRPr="009D5B23" w:rsidRDefault="002D3B97" w:rsidP="00976213">
      <w:pPr>
        <w:spacing w:before="120" w:line="360" w:lineRule="auto"/>
        <w:rPr>
          <w:rFonts w:eastAsia="Calibri" w:cs="Arial"/>
          <w:color w:val="000000"/>
          <w:sz w:val="24"/>
          <w:szCs w:val="24"/>
          <w:lang w:eastAsia="en-US"/>
        </w:rPr>
      </w:pPr>
      <w:r w:rsidRPr="009D5B23">
        <w:rPr>
          <w:rFonts w:eastAsia="Calibri" w:cs="Arial"/>
          <w:b/>
          <w:color w:val="000000"/>
          <w:sz w:val="24"/>
          <w:szCs w:val="24"/>
          <w:lang w:eastAsia="en-US"/>
        </w:rPr>
        <w:t>4885 – Chadds Creek</w:t>
      </w:r>
      <w:r w:rsidRPr="009D5B23">
        <w:rPr>
          <w:rFonts w:eastAsia="Calibri" w:cs="Arial"/>
          <w:color w:val="000000"/>
          <w:sz w:val="24"/>
          <w:szCs w:val="24"/>
          <w:lang w:eastAsia="en-US"/>
        </w:rPr>
        <w:t xml:space="preserve"> (State significant): This Biosite ranges along </w:t>
      </w:r>
      <w:r w:rsidRPr="009D5B23">
        <w:rPr>
          <w:rFonts w:eastAsia="Times New Roman" w:cs="Arial"/>
          <w:color w:val="000000"/>
          <w:sz w:val="24"/>
          <w:szCs w:val="24"/>
          <w:lang w:eastAsia="en-AU"/>
        </w:rPr>
        <w:t xml:space="preserve">Chadds Creek from the confluence with Arthurs Creek to Kinglake National Park. It contains approximately 740 ha of mountain and foothills. </w:t>
      </w:r>
      <w:r w:rsidRPr="009D5B23">
        <w:rPr>
          <w:rFonts w:eastAsia="Calibri" w:cs="Arial"/>
          <w:color w:val="000000"/>
          <w:sz w:val="24"/>
          <w:szCs w:val="24"/>
          <w:lang w:eastAsia="en-US"/>
        </w:rPr>
        <w:t xml:space="preserve">The site meets the significance criteria for ecological integrity and viability, richness and diversity, and rarity and conservation at a State level for flora and fauna. </w:t>
      </w:r>
      <w:r w:rsidR="00435683" w:rsidRPr="009D5B23">
        <w:rPr>
          <w:rFonts w:eastAsia="Calibri" w:cs="Arial"/>
          <w:color w:val="000000"/>
          <w:sz w:val="24"/>
          <w:szCs w:val="24"/>
          <w:lang w:eastAsia="en-US"/>
        </w:rPr>
        <w:t xml:space="preserve">This includes Crested Sun Orchid </w:t>
      </w:r>
      <w:r w:rsidR="00435683" w:rsidRPr="009D5B23">
        <w:rPr>
          <w:rFonts w:eastAsia="Calibri" w:cs="Arial"/>
          <w:i/>
          <w:color w:val="000000"/>
          <w:sz w:val="24"/>
          <w:szCs w:val="24"/>
          <w:lang w:eastAsia="en-US"/>
        </w:rPr>
        <w:t xml:space="preserve">Thelymitra </w:t>
      </w:r>
      <w:r w:rsidR="00435683" w:rsidRPr="009D5B23">
        <w:rPr>
          <w:rFonts w:eastAsia="Calibri" w:cs="Arial"/>
          <w:color w:val="000000"/>
          <w:sz w:val="24"/>
          <w:szCs w:val="24"/>
          <w:lang w:eastAsia="en-US"/>
        </w:rPr>
        <w:t>X</w:t>
      </w:r>
      <w:r w:rsidR="00435683" w:rsidRPr="009D5B23">
        <w:rPr>
          <w:rFonts w:eastAsia="Calibri" w:cs="Arial"/>
          <w:i/>
          <w:color w:val="000000"/>
          <w:sz w:val="24"/>
          <w:szCs w:val="24"/>
          <w:lang w:eastAsia="en-US"/>
        </w:rPr>
        <w:t xml:space="preserve"> irregularis</w:t>
      </w:r>
      <w:r w:rsidR="00435683" w:rsidRPr="009D5B23">
        <w:rPr>
          <w:rFonts w:eastAsia="Calibri" w:cs="Arial"/>
          <w:color w:val="000000"/>
          <w:sz w:val="24"/>
          <w:szCs w:val="24"/>
          <w:lang w:eastAsia="en-US"/>
        </w:rPr>
        <w:t xml:space="preserve">, Masked Owl, Barking Owl </w:t>
      </w:r>
      <w:r w:rsidR="00435683" w:rsidRPr="009D5B23">
        <w:rPr>
          <w:rFonts w:eastAsia="Calibri" w:cs="Arial"/>
          <w:i/>
          <w:color w:val="000000"/>
          <w:sz w:val="24"/>
          <w:szCs w:val="24"/>
          <w:lang w:eastAsia="en-US"/>
        </w:rPr>
        <w:t>Ninox connivens</w:t>
      </w:r>
      <w:r w:rsidR="00435683" w:rsidRPr="009D5B23">
        <w:rPr>
          <w:rFonts w:eastAsia="Calibri" w:cs="Arial"/>
          <w:color w:val="000000"/>
          <w:sz w:val="24"/>
          <w:szCs w:val="24"/>
          <w:lang w:eastAsia="en-US"/>
        </w:rPr>
        <w:t xml:space="preserve">, Southern Varnish Wattle </w:t>
      </w:r>
      <w:r w:rsidR="00435683" w:rsidRPr="009D5B23">
        <w:rPr>
          <w:rFonts w:eastAsia="Calibri" w:cs="Arial"/>
          <w:i/>
          <w:color w:val="000000"/>
          <w:sz w:val="24"/>
          <w:szCs w:val="24"/>
          <w:lang w:eastAsia="en-US"/>
        </w:rPr>
        <w:t>Acacia verniciflua</w:t>
      </w:r>
      <w:r w:rsidR="00435683" w:rsidRPr="009D5B23">
        <w:rPr>
          <w:rFonts w:eastAsia="Calibri" w:cs="Arial"/>
          <w:color w:val="000000"/>
          <w:sz w:val="24"/>
          <w:szCs w:val="24"/>
          <w:lang w:eastAsia="en-US"/>
        </w:rPr>
        <w:t xml:space="preserve"> (southern variant), Brush-tailed Phascogale, Common Dunnart </w:t>
      </w:r>
      <w:r w:rsidR="00435683" w:rsidRPr="009D5B23">
        <w:rPr>
          <w:rFonts w:eastAsia="Calibri" w:cs="Arial"/>
          <w:i/>
          <w:color w:val="000000"/>
          <w:sz w:val="24"/>
          <w:szCs w:val="24"/>
          <w:lang w:eastAsia="en-US"/>
        </w:rPr>
        <w:t>Sminthopsis murina</w:t>
      </w:r>
      <w:r w:rsidR="00435683" w:rsidRPr="009D5B23">
        <w:rPr>
          <w:rFonts w:eastAsia="Calibri" w:cs="Arial"/>
          <w:color w:val="000000"/>
          <w:sz w:val="24"/>
          <w:szCs w:val="24"/>
          <w:lang w:eastAsia="en-US"/>
        </w:rPr>
        <w:t xml:space="preserve">, Green Scentbark </w:t>
      </w:r>
      <w:r w:rsidR="00435683" w:rsidRPr="009D5B23">
        <w:rPr>
          <w:rFonts w:eastAsia="Calibri" w:cs="Arial"/>
          <w:i/>
          <w:color w:val="000000"/>
          <w:sz w:val="24"/>
          <w:szCs w:val="24"/>
          <w:lang w:eastAsia="en-US"/>
        </w:rPr>
        <w:t>Eucalyptus fulgens</w:t>
      </w:r>
      <w:r w:rsidR="00435683" w:rsidRPr="009D5B23">
        <w:rPr>
          <w:rFonts w:eastAsia="Calibri" w:cs="Arial"/>
          <w:color w:val="000000"/>
          <w:sz w:val="24"/>
          <w:szCs w:val="24"/>
          <w:lang w:eastAsia="en-US"/>
        </w:rPr>
        <w:t xml:space="preserve">, Lace Monitor </w:t>
      </w:r>
      <w:r w:rsidR="00435683" w:rsidRPr="009D5B23">
        <w:rPr>
          <w:rFonts w:eastAsia="Calibri" w:cs="Arial"/>
          <w:i/>
          <w:color w:val="000000"/>
          <w:sz w:val="24"/>
          <w:szCs w:val="24"/>
          <w:lang w:eastAsia="en-US"/>
        </w:rPr>
        <w:t>Varanus varius</w:t>
      </w:r>
      <w:r w:rsidR="00435683" w:rsidRPr="009D5B23">
        <w:rPr>
          <w:rFonts w:eastAsia="Calibri" w:cs="Arial"/>
          <w:color w:val="000000"/>
          <w:sz w:val="24"/>
          <w:szCs w:val="24"/>
          <w:lang w:eastAsia="en-US"/>
        </w:rPr>
        <w:t xml:space="preserve"> and Mountain Galaxias </w:t>
      </w:r>
      <w:r w:rsidR="00435683" w:rsidRPr="009D5B23">
        <w:rPr>
          <w:rFonts w:eastAsia="Calibri" w:cs="Arial"/>
          <w:i/>
          <w:color w:val="000000"/>
          <w:sz w:val="24"/>
          <w:szCs w:val="24"/>
          <w:lang w:eastAsia="en-US"/>
        </w:rPr>
        <w:t>Galaxias olidus</w:t>
      </w:r>
      <w:r w:rsidR="00435683" w:rsidRPr="009D5B23">
        <w:rPr>
          <w:rFonts w:eastAsia="Calibri" w:cs="Arial"/>
          <w:color w:val="000000"/>
          <w:sz w:val="24"/>
          <w:szCs w:val="24"/>
          <w:lang w:eastAsia="en-US"/>
        </w:rPr>
        <w:t>. Current identified threats include habitat fragmentation, timber harvesting, inappropriate fire regimes, invasion by environmental weeds, soil disturbance and erosion, domestic stock, herbivory and pollutions/toxins.</w:t>
      </w:r>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b/>
          <w:color w:val="000000"/>
          <w:sz w:val="24"/>
          <w:szCs w:val="24"/>
          <w:lang w:eastAsia="en-US"/>
        </w:rPr>
        <w:t>5025 – Deep Creek – Running Creek</w:t>
      </w:r>
      <w:r w:rsidRPr="009D5B23">
        <w:rPr>
          <w:rFonts w:eastAsia="Calibri" w:cs="Arial"/>
          <w:color w:val="000000"/>
          <w:sz w:val="24"/>
          <w:szCs w:val="24"/>
          <w:lang w:eastAsia="en-US"/>
        </w:rPr>
        <w:t xml:space="preserve"> (Regional significant): The habitat of this site includes the foothill catchments of the Deep and Running Creeks between Brennans Rd east and Kinglake National Park. It covers approximately 1100ha of mountain and foothill forest including Herb-rich Foothill Forest. The site meets the significance criteria for ecological integrity and viability, and rarity and conservation at a regional level for flora and contains a richness and diversity for fauna. Significant species present include Growling Grass Frog </w:t>
      </w:r>
      <w:r w:rsidRPr="009D5B23">
        <w:rPr>
          <w:rFonts w:eastAsia="Calibri" w:cs="Arial"/>
          <w:i/>
          <w:color w:val="000000"/>
          <w:sz w:val="24"/>
          <w:szCs w:val="24"/>
          <w:lang w:eastAsia="en-US"/>
        </w:rPr>
        <w:t>Litoria raniformis</w:t>
      </w:r>
      <w:r w:rsidRPr="009D5B23">
        <w:rPr>
          <w:rFonts w:eastAsia="Calibri" w:cs="Arial"/>
          <w:color w:val="000000"/>
          <w:sz w:val="24"/>
          <w:szCs w:val="24"/>
          <w:lang w:eastAsia="en-US"/>
        </w:rPr>
        <w:t xml:space="preserve">, Mountain Galaxias </w:t>
      </w:r>
      <w:r w:rsidRPr="009D5B23">
        <w:rPr>
          <w:rFonts w:eastAsia="Calibri" w:cs="Arial"/>
          <w:i/>
          <w:color w:val="000000"/>
          <w:sz w:val="24"/>
          <w:szCs w:val="24"/>
          <w:lang w:eastAsia="en-US"/>
        </w:rPr>
        <w:t>Galaxias olidus</w:t>
      </w:r>
      <w:r w:rsidRPr="009D5B23">
        <w:rPr>
          <w:rFonts w:eastAsia="Calibri" w:cs="Arial"/>
          <w:color w:val="000000"/>
          <w:sz w:val="24"/>
          <w:szCs w:val="24"/>
          <w:lang w:eastAsia="en-US"/>
        </w:rPr>
        <w:t xml:space="preserve">, Speckled Warbler </w:t>
      </w:r>
      <w:r w:rsidRPr="009D5B23">
        <w:rPr>
          <w:rFonts w:eastAsia="Calibri" w:cs="Arial"/>
          <w:i/>
          <w:color w:val="000000"/>
          <w:sz w:val="24"/>
          <w:szCs w:val="24"/>
          <w:lang w:eastAsia="en-US"/>
        </w:rPr>
        <w:t>Pyrrholaemus sagittatus</w:t>
      </w:r>
      <w:r w:rsidRPr="009D5B23">
        <w:rPr>
          <w:rFonts w:eastAsia="Calibri" w:cs="Arial"/>
          <w:color w:val="000000"/>
          <w:sz w:val="24"/>
          <w:szCs w:val="24"/>
          <w:lang w:eastAsia="en-US"/>
        </w:rPr>
        <w:t xml:space="preserve"> and Yarra Gum </w:t>
      </w:r>
      <w:r w:rsidRPr="009D5B23">
        <w:rPr>
          <w:rFonts w:eastAsia="Calibri" w:cs="Arial"/>
          <w:i/>
          <w:color w:val="000000"/>
          <w:sz w:val="24"/>
          <w:szCs w:val="24"/>
          <w:lang w:eastAsia="en-US"/>
        </w:rPr>
        <w:t>Eucalyptus yarraensis</w:t>
      </w:r>
      <w:r w:rsidRPr="009D5B23">
        <w:rPr>
          <w:rFonts w:eastAsia="Calibri" w:cs="Arial"/>
          <w:color w:val="000000"/>
          <w:sz w:val="24"/>
          <w:szCs w:val="24"/>
          <w:lang w:eastAsia="en-US"/>
        </w:rPr>
        <w:t xml:space="preserve">. Current identified threats include soil disturbance and erosion, domestic stock, introduced herbivores, water level and flow changes, and land use changes including increased cultivation. </w:t>
      </w:r>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b/>
          <w:color w:val="000000"/>
          <w:sz w:val="24"/>
          <w:szCs w:val="24"/>
          <w:lang w:eastAsia="en-US"/>
        </w:rPr>
        <w:t>5276 – Arthurs Creek – Upper Reaches</w:t>
      </w:r>
      <w:r w:rsidRPr="009D5B23">
        <w:rPr>
          <w:rFonts w:eastAsia="Calibri" w:cs="Arial"/>
          <w:color w:val="000000"/>
          <w:sz w:val="24"/>
          <w:szCs w:val="24"/>
          <w:lang w:eastAsia="en-US"/>
        </w:rPr>
        <w:t xml:space="preserve"> (Regionally significant): This site encompasses</w:t>
      </w:r>
      <w:r w:rsidRPr="009D5B23">
        <w:rPr>
          <w:rFonts w:eastAsia="Times New Roman" w:cs="Arial"/>
          <w:color w:val="000000"/>
          <w:sz w:val="24"/>
          <w:szCs w:val="24"/>
          <w:lang w:eastAsia="en-AU"/>
        </w:rPr>
        <w:t xml:space="preserve"> </w:t>
      </w:r>
      <w:r w:rsidRPr="009D5B23">
        <w:rPr>
          <w:rFonts w:eastAsia="Calibri" w:cs="Arial"/>
          <w:color w:val="000000"/>
          <w:sz w:val="24"/>
          <w:szCs w:val="24"/>
          <w:lang w:eastAsia="en-US"/>
        </w:rPr>
        <w:t xml:space="preserve">Arthurs Creek from above Chadds Creek confluence to Kinglake National Park and covers approximately 630 ha of mountains and foothills.  The site meets the significance criteria for ecological integrity and viability, and richness and diversity for flora and fauna. It contains significant species including Climbing Galaxias </w:t>
      </w:r>
      <w:r w:rsidRPr="009D5B23">
        <w:rPr>
          <w:rFonts w:eastAsia="Calibri" w:cs="Arial"/>
          <w:i/>
          <w:color w:val="000000"/>
          <w:sz w:val="24"/>
          <w:szCs w:val="24"/>
          <w:lang w:eastAsia="en-US"/>
        </w:rPr>
        <w:t>Galaxias brevipinnis</w:t>
      </w:r>
      <w:r w:rsidRPr="009D5B23">
        <w:rPr>
          <w:rFonts w:eastAsia="Calibri" w:cs="Arial"/>
          <w:color w:val="000000"/>
          <w:sz w:val="24"/>
          <w:szCs w:val="24"/>
          <w:lang w:eastAsia="en-US"/>
        </w:rPr>
        <w:t xml:space="preserve">, Lace Monitor </w:t>
      </w:r>
      <w:r w:rsidRPr="009D5B23">
        <w:rPr>
          <w:rFonts w:eastAsia="Calibri" w:cs="Arial"/>
          <w:i/>
          <w:color w:val="000000"/>
          <w:sz w:val="24"/>
          <w:szCs w:val="24"/>
          <w:lang w:eastAsia="en-US"/>
        </w:rPr>
        <w:t>Varanus varius</w:t>
      </w:r>
      <w:r w:rsidRPr="009D5B23">
        <w:rPr>
          <w:rFonts w:eastAsia="Calibri" w:cs="Arial"/>
          <w:color w:val="000000"/>
          <w:sz w:val="24"/>
          <w:szCs w:val="24"/>
          <w:lang w:eastAsia="en-US"/>
        </w:rPr>
        <w:t xml:space="preserve"> and Mountain Galaxias. Current identified threats include invasion by environmental weeds, land use change and intensification of agriculture, residential and commercial development, herbivory by introduced and native species, carnivory by introduced species, pollutions/toxins, domestic stock, soil erosion and instream barriers including dams. </w:t>
      </w:r>
    </w:p>
    <w:p w:rsidR="002D3B97" w:rsidRPr="009D5B23" w:rsidRDefault="002D3B97" w:rsidP="00976213">
      <w:pPr>
        <w:spacing w:before="120" w:line="360" w:lineRule="auto"/>
        <w:rPr>
          <w:rFonts w:eastAsia="Calibri" w:cs="Arial"/>
          <w:color w:val="000000"/>
          <w:sz w:val="24"/>
          <w:szCs w:val="24"/>
          <w:lang w:eastAsia="en-US"/>
        </w:rPr>
      </w:pPr>
      <w:r w:rsidRPr="009D5B23">
        <w:rPr>
          <w:rFonts w:eastAsia="Calibri" w:cs="Arial"/>
          <w:b/>
          <w:color w:val="000000"/>
          <w:sz w:val="24"/>
          <w:szCs w:val="24"/>
          <w:lang w:eastAsia="en-US"/>
        </w:rPr>
        <w:t>5073 – Arthurs Creek Middle Reaches</w:t>
      </w:r>
      <w:r w:rsidRPr="009D5B23">
        <w:rPr>
          <w:rFonts w:eastAsia="Calibri" w:cs="Arial"/>
          <w:color w:val="000000"/>
          <w:sz w:val="24"/>
          <w:szCs w:val="24"/>
          <w:lang w:eastAsia="en-US"/>
        </w:rPr>
        <w:t xml:space="preserve"> (Regionally significant): This site stretches linearly along Arthurs Creek from Arthurs Creek to Strathewen. The broadest section occurs in the extreme south at the confluence of Arthurs and Running/Deep Creeks. It includes Arthurs Creek township and covers approximately 350ha of foothills. The site meets the significance criteria for ecological integrity and viability, rarity and conservation, and richness and diversity for flora and fauna. It includes significant species such as Speckled Warbler, Swift Parrot </w:t>
      </w:r>
      <w:r w:rsidRPr="009D5B23">
        <w:rPr>
          <w:rFonts w:eastAsia="Calibri" w:cs="Arial"/>
          <w:i/>
          <w:color w:val="000000"/>
          <w:sz w:val="24"/>
          <w:szCs w:val="24"/>
          <w:lang w:eastAsia="en-US"/>
        </w:rPr>
        <w:t>Lathamus discolor</w:t>
      </w:r>
      <w:r w:rsidRPr="009D5B23">
        <w:rPr>
          <w:rFonts w:eastAsia="Calibri" w:cs="Arial"/>
          <w:color w:val="000000"/>
          <w:sz w:val="24"/>
          <w:szCs w:val="24"/>
          <w:lang w:eastAsia="en-US"/>
        </w:rPr>
        <w:t xml:space="preserve"> and Matted Flax-lily </w:t>
      </w:r>
      <w:r w:rsidRPr="009D5B23">
        <w:rPr>
          <w:rFonts w:eastAsia="Calibri" w:cs="Arial"/>
          <w:i/>
          <w:color w:val="000000"/>
          <w:sz w:val="24"/>
          <w:szCs w:val="24"/>
          <w:lang w:eastAsia="en-US"/>
        </w:rPr>
        <w:t>Dianella amoena</w:t>
      </w:r>
      <w:r w:rsidRPr="009D5B23">
        <w:rPr>
          <w:rFonts w:eastAsia="Calibri" w:cs="Arial"/>
          <w:color w:val="000000"/>
          <w:sz w:val="24"/>
          <w:szCs w:val="24"/>
          <w:lang w:eastAsia="en-US"/>
        </w:rPr>
        <w:t>. Current identified threats include invasion by environmental weeds, land use change and intensification of agriculture, residential and commercial development, herbivory by introduced and native species, carnivory by introduced species, pollutions/toxins, domestic stock, changes to water flow and levels, soil erosion and instream barriers including dams.</w:t>
      </w:r>
    </w:p>
    <w:bookmarkEnd w:id="116"/>
    <w:p w:rsidR="00435683" w:rsidRPr="009D5B23" w:rsidRDefault="00435683" w:rsidP="00976213">
      <w:pPr>
        <w:spacing w:before="120" w:line="360" w:lineRule="auto"/>
        <w:rPr>
          <w:rFonts w:cs="Arial"/>
          <w:b/>
          <w:color w:val="000000"/>
          <w:sz w:val="24"/>
          <w:szCs w:val="24"/>
        </w:rPr>
      </w:pPr>
      <w:r w:rsidRPr="009D5B23">
        <w:rPr>
          <w:rFonts w:cs="Arial"/>
          <w:b/>
          <w:color w:val="000000"/>
          <w:sz w:val="24"/>
          <w:szCs w:val="24"/>
        </w:rPr>
        <w:t>Roadside vegetation</w:t>
      </w:r>
    </w:p>
    <w:p w:rsidR="00435683" w:rsidRPr="009D5B23" w:rsidRDefault="00435683" w:rsidP="00976213">
      <w:pPr>
        <w:pStyle w:val="BodyText1"/>
        <w:spacing w:after="120" w:line="360" w:lineRule="auto"/>
        <w:rPr>
          <w:rFonts w:cs="Arial"/>
          <w:color w:val="000000"/>
          <w:sz w:val="24"/>
          <w:szCs w:val="24"/>
        </w:rPr>
      </w:pPr>
      <w:r w:rsidRPr="009D5B23">
        <w:rPr>
          <w:rFonts w:cs="Arial"/>
          <w:color w:val="000000"/>
          <w:sz w:val="24"/>
          <w:szCs w:val="24"/>
        </w:rPr>
        <w:t xml:space="preserve">Roadsides in our area generally support native vegetation, which varies in quality from moderate to good condition. (The </w:t>
      </w:r>
      <w:r w:rsidRPr="009D5B23">
        <w:rPr>
          <w:rFonts w:cs="Arial"/>
          <w:i/>
          <w:color w:val="000000"/>
          <w:sz w:val="24"/>
          <w:szCs w:val="24"/>
        </w:rPr>
        <w:t>Nillumbik Roadside Vegetation Plan</w:t>
      </w:r>
      <w:r w:rsidRPr="009D5B23">
        <w:rPr>
          <w:rFonts w:cs="Arial"/>
          <w:color w:val="000000"/>
          <w:sz w:val="24"/>
          <w:szCs w:val="24"/>
        </w:rPr>
        <w:t xml:space="preserve"> is a reference document in the Nillumbik Planning Scheme at </w:t>
      </w:r>
      <w:hyperlink r:id="rId21" w:history="1">
        <w:r w:rsidRPr="009D5B23">
          <w:rPr>
            <w:rStyle w:val="Hyperlink"/>
            <w:rFonts w:cs="Arial"/>
            <w:i/>
            <w:color w:val="000000"/>
            <w:sz w:val="24"/>
            <w:szCs w:val="24"/>
          </w:rPr>
          <w:t>Clause 22.06</w:t>
        </w:r>
      </w:hyperlink>
      <w:r w:rsidRPr="009D5B23">
        <w:rPr>
          <w:rFonts w:cs="Arial"/>
          <w:color w:val="000000"/>
          <w:sz w:val="24"/>
          <w:szCs w:val="24"/>
        </w:rPr>
        <w:t xml:space="preserve"> (Roadside Management Policy). It aims to ‘</w:t>
      </w:r>
      <w:r w:rsidRPr="009D5B23">
        <w:rPr>
          <w:rFonts w:cs="Arial"/>
          <w:i/>
          <w:color w:val="000000"/>
          <w:sz w:val="24"/>
          <w:szCs w:val="24"/>
        </w:rPr>
        <w:t>Maintain and enhance the environmental, historical and landscape values of Nillumbik’s roadsides</w:t>
      </w:r>
      <w:r w:rsidRPr="009D5B23">
        <w:rPr>
          <w:rFonts w:cs="Arial"/>
          <w:color w:val="000000"/>
          <w:sz w:val="24"/>
          <w:szCs w:val="24"/>
        </w:rPr>
        <w:t>’. When revised, the plan will incorporate government directions on how roadside vegetation is to be managed as a consequence of the recommendations of the Bushfires Royal Commission.)</w:t>
      </w:r>
    </w:p>
    <w:p w:rsidR="00435683" w:rsidRPr="009D5B23" w:rsidRDefault="00435683" w:rsidP="00976213">
      <w:pPr>
        <w:pStyle w:val="BodyText1"/>
        <w:spacing w:after="120" w:line="360" w:lineRule="auto"/>
        <w:rPr>
          <w:rFonts w:cs="Arial"/>
          <w:color w:val="000000"/>
          <w:sz w:val="24"/>
          <w:szCs w:val="24"/>
        </w:rPr>
      </w:pPr>
      <w:r w:rsidRPr="009D5B23">
        <w:rPr>
          <w:rFonts w:cs="Arial"/>
          <w:color w:val="000000"/>
          <w:sz w:val="24"/>
          <w:szCs w:val="24"/>
        </w:rPr>
        <w:t xml:space="preserve">Roadside vegetation has been mapped for the Nillumbik Shire Council. See </w:t>
      </w:r>
      <w:r w:rsidRPr="009D5B23">
        <w:rPr>
          <w:rFonts w:cs="Arial"/>
          <w:b/>
          <w:color w:val="000000"/>
          <w:sz w:val="24"/>
          <w:szCs w:val="24"/>
        </w:rPr>
        <w:fldChar w:fldCharType="begin"/>
      </w:r>
      <w:r w:rsidRPr="009D5B23">
        <w:rPr>
          <w:rFonts w:cs="Arial"/>
          <w:b/>
          <w:color w:val="000000"/>
          <w:sz w:val="24"/>
          <w:szCs w:val="24"/>
        </w:rPr>
        <w:instrText xml:space="preserve"> REF _Ref312097704 \h  \* MERGEFORMAT </w:instrText>
      </w:r>
      <w:r w:rsidRPr="009D5B23">
        <w:rPr>
          <w:rFonts w:cs="Arial"/>
          <w:b/>
          <w:color w:val="000000"/>
          <w:sz w:val="24"/>
          <w:szCs w:val="24"/>
        </w:rPr>
      </w:r>
      <w:r w:rsidRPr="009D5B23">
        <w:rPr>
          <w:rFonts w:cs="Arial"/>
          <w:b/>
          <w:color w:val="000000"/>
          <w:sz w:val="24"/>
          <w:szCs w:val="24"/>
        </w:rPr>
        <w:fldChar w:fldCharType="separate"/>
      </w:r>
      <w:r w:rsidRPr="009D5B23">
        <w:rPr>
          <w:rFonts w:cs="Arial"/>
          <w:b/>
          <w:color w:val="000000"/>
          <w:sz w:val="24"/>
          <w:szCs w:val="24"/>
        </w:rPr>
        <w:t>Figure 11</w:t>
      </w:r>
      <w:r w:rsidRPr="009D5B23">
        <w:rPr>
          <w:rFonts w:cs="Arial"/>
          <w:b/>
          <w:color w:val="000000"/>
          <w:sz w:val="24"/>
          <w:szCs w:val="24"/>
        </w:rPr>
        <w:fldChar w:fldCharType="end"/>
      </w:r>
      <w:r w:rsidRPr="009D5B23">
        <w:rPr>
          <w:rFonts w:cs="Arial"/>
          <w:color w:val="000000"/>
          <w:sz w:val="24"/>
          <w:szCs w:val="24"/>
        </w:rPr>
        <w:t xml:space="preserve"> for mapping of roadside vegetation quality in Strathewen.</w:t>
      </w:r>
    </w:p>
    <w:p w:rsidR="005F7767" w:rsidRPr="00124E80" w:rsidRDefault="00435683" w:rsidP="00124E80">
      <w:pPr>
        <w:pStyle w:val="Heading4"/>
        <w:rPr>
          <w:rFonts w:hint="eastAsia"/>
        </w:rPr>
      </w:pPr>
      <w:bookmarkStart w:id="120" w:name="_Toc319744867"/>
      <w:bookmarkStart w:id="121" w:name="_Toc405988153"/>
      <w:bookmarkStart w:id="122" w:name="_Toc406055778"/>
      <w:r w:rsidRPr="00124E80">
        <w:t>Waterway health</w:t>
      </w:r>
      <w:bookmarkEnd w:id="120"/>
      <w:bookmarkEnd w:id="121"/>
      <w:bookmarkEnd w:id="122"/>
    </w:p>
    <w:p w:rsidR="00435683" w:rsidRPr="009D5B23" w:rsidRDefault="00435683" w:rsidP="00976213">
      <w:pPr>
        <w:spacing w:before="120" w:line="360" w:lineRule="auto"/>
        <w:jc w:val="both"/>
        <w:rPr>
          <w:rFonts w:eastAsia="Times New Roman" w:cs="Arial"/>
          <w:color w:val="000000"/>
          <w:sz w:val="24"/>
          <w:szCs w:val="24"/>
          <w:lang w:eastAsia="en-US"/>
        </w:rPr>
      </w:pPr>
      <w:bookmarkStart w:id="123" w:name="_Toc309975991"/>
      <w:r w:rsidRPr="009D5B23">
        <w:rPr>
          <w:rFonts w:eastAsia="Times New Roman" w:cs="Arial"/>
          <w:color w:val="000000"/>
          <w:sz w:val="24"/>
          <w:szCs w:val="24"/>
          <w:lang w:eastAsia="en-US"/>
        </w:rPr>
        <w:t xml:space="preserve">Arthurs Creek is the major waterway that runs through our catchment.  It is recognised in the </w:t>
      </w:r>
      <w:r w:rsidRPr="009D5B23">
        <w:rPr>
          <w:rFonts w:eastAsia="Times New Roman" w:cs="Arial"/>
          <w:i/>
          <w:color w:val="000000"/>
          <w:sz w:val="24"/>
          <w:szCs w:val="24"/>
          <w:lang w:eastAsia="en-US"/>
        </w:rPr>
        <w:t xml:space="preserve">Port Phillip and </w:t>
      </w:r>
      <w:hyperlink r:id="rId22" w:history="1">
        <w:r w:rsidRPr="009D5B23">
          <w:rPr>
            <w:rFonts w:eastAsia="Times New Roman" w:cs="Arial"/>
            <w:i/>
            <w:color w:val="000000"/>
            <w:sz w:val="24"/>
            <w:szCs w:val="24"/>
            <w:lang w:eastAsia="en-US"/>
          </w:rPr>
          <w:t>Westernport River Health Strategy</w:t>
        </w:r>
      </w:hyperlink>
      <w:r w:rsidRPr="009D5B23">
        <w:rPr>
          <w:rFonts w:eastAsia="Times New Roman" w:cs="Arial"/>
          <w:color w:val="000000"/>
          <w:sz w:val="24"/>
          <w:szCs w:val="24"/>
          <w:lang w:eastAsia="en-US"/>
        </w:rPr>
        <w:t xml:space="preserve"> as being of very high importance in the region due to its ability to support important creekside plants, provide habitat for fish and other aquatic creatures and its water quality. The management objective for river health is to maintain ecologically healthy rivers, and Athurs Creek’s current condition is rated as good. The targets identified in </w:t>
      </w:r>
      <w:r w:rsidRPr="009D5B23">
        <w:rPr>
          <w:rFonts w:cs="Arial"/>
          <w:color w:val="000000"/>
          <w:sz w:val="24"/>
          <w:szCs w:val="24"/>
        </w:rPr>
        <w:fldChar w:fldCharType="begin"/>
      </w:r>
      <w:r w:rsidRPr="009D5B23">
        <w:rPr>
          <w:rFonts w:cs="Arial"/>
          <w:color w:val="000000"/>
          <w:sz w:val="24"/>
          <w:szCs w:val="24"/>
        </w:rPr>
        <w:instrText xml:space="preserve"> REF _Ref305775863 \h  \* MERGEFORMAT </w:instrText>
      </w:r>
      <w:r w:rsidRPr="009D5B23">
        <w:rPr>
          <w:rFonts w:cs="Arial"/>
          <w:color w:val="000000"/>
          <w:sz w:val="24"/>
          <w:szCs w:val="24"/>
        </w:rPr>
      </w:r>
      <w:r w:rsidRPr="009D5B23">
        <w:rPr>
          <w:rFonts w:cs="Arial"/>
          <w:color w:val="000000"/>
          <w:sz w:val="24"/>
          <w:szCs w:val="24"/>
        </w:rPr>
        <w:fldChar w:fldCharType="separate"/>
      </w:r>
      <w:r w:rsidRPr="009D5B23">
        <w:rPr>
          <w:rFonts w:eastAsia="Times New Roman" w:cs="Arial"/>
          <w:b/>
          <w:color w:val="000000"/>
          <w:sz w:val="24"/>
          <w:szCs w:val="24"/>
          <w:lang w:eastAsia="en-US"/>
        </w:rPr>
        <w:t>Table 3</w:t>
      </w:r>
      <w:r w:rsidRPr="009D5B23">
        <w:rPr>
          <w:rFonts w:cs="Arial"/>
          <w:color w:val="000000"/>
          <w:sz w:val="24"/>
          <w:szCs w:val="24"/>
        </w:rPr>
        <w:fldChar w:fldCharType="end"/>
      </w:r>
      <w:r w:rsidRPr="009D5B23">
        <w:rPr>
          <w:rFonts w:eastAsia="Times New Roman" w:cs="Arial"/>
          <w:b/>
          <w:color w:val="000000"/>
          <w:sz w:val="24"/>
          <w:szCs w:val="24"/>
          <w:lang w:eastAsia="en-US"/>
        </w:rPr>
        <w:t xml:space="preserve"> </w:t>
      </w:r>
      <w:r w:rsidRPr="009D5B23">
        <w:rPr>
          <w:rFonts w:eastAsia="Times New Roman" w:cs="Arial"/>
          <w:color w:val="000000"/>
          <w:sz w:val="24"/>
          <w:szCs w:val="24"/>
          <w:lang w:eastAsia="en-US"/>
        </w:rPr>
        <w:t xml:space="preserve">are intended to maintain that condition. </w:t>
      </w:r>
    </w:p>
    <w:p w:rsidR="00435683" w:rsidRPr="009D5B23" w:rsidRDefault="00435683" w:rsidP="000164DA">
      <w:pPr>
        <w:spacing w:before="120" w:line="360" w:lineRule="auto"/>
        <w:rPr>
          <w:rFonts w:eastAsia="Times New Roman" w:cs="Arial"/>
          <w:b/>
          <w:bCs/>
          <w:color w:val="000000"/>
          <w:sz w:val="24"/>
          <w:szCs w:val="24"/>
          <w:lang w:eastAsia="en-US"/>
        </w:rPr>
      </w:pPr>
      <w:bookmarkStart w:id="124" w:name="_Ref305775863"/>
      <w:bookmarkStart w:id="125" w:name="_Toc310926978"/>
      <w:r w:rsidRPr="009D5B23">
        <w:rPr>
          <w:rFonts w:eastAsia="Times New Roman" w:cs="Arial"/>
          <w:b/>
          <w:bCs/>
          <w:color w:val="000000"/>
          <w:sz w:val="24"/>
          <w:szCs w:val="24"/>
          <w:lang w:eastAsia="en-US"/>
        </w:rPr>
        <w:t>Table 3</w:t>
      </w:r>
      <w:bookmarkEnd w:id="124"/>
      <w:r w:rsidRPr="009D5B23">
        <w:rPr>
          <w:rFonts w:eastAsia="Times New Roman" w:cs="Arial"/>
          <w:b/>
          <w:bCs/>
          <w:color w:val="000000"/>
          <w:sz w:val="24"/>
          <w:szCs w:val="24"/>
          <w:lang w:eastAsia="en-US"/>
        </w:rPr>
        <w:t>:</w:t>
      </w:r>
      <w:r w:rsidRPr="009D5B23">
        <w:rPr>
          <w:rFonts w:eastAsia="Times New Roman" w:cs="Arial"/>
          <w:b/>
          <w:bCs/>
          <w:color w:val="000000"/>
          <w:sz w:val="24"/>
          <w:szCs w:val="24"/>
          <w:lang w:eastAsia="en-US"/>
        </w:rPr>
        <w:tab/>
        <w:t>Diamond Creek management targets</w:t>
      </w:r>
      <w:bookmarkEnd w:id="125"/>
    </w:p>
    <w:tbl>
      <w:tblPr>
        <w:tblStyle w:val="TableGrid"/>
        <w:tblW w:w="0" w:type="auto"/>
        <w:tblLook w:val="04A0" w:firstRow="1" w:lastRow="0" w:firstColumn="1" w:lastColumn="0" w:noHBand="0" w:noVBand="1"/>
        <w:tblCaption w:val="Table"/>
        <w:tblDescription w:val="Diamond Creek managment targets"/>
      </w:tblPr>
      <w:tblGrid>
        <w:gridCol w:w="2969"/>
        <w:gridCol w:w="2968"/>
        <w:gridCol w:w="2969"/>
      </w:tblGrid>
      <w:tr w:rsidR="007D76C7" w:rsidRPr="009D5B23" w:rsidTr="000164DA">
        <w:trPr>
          <w:tblHeader/>
        </w:trPr>
        <w:tc>
          <w:tcPr>
            <w:tcW w:w="2969" w:type="dxa"/>
          </w:tcPr>
          <w:p w:rsidR="00435683" w:rsidRPr="009D5B23" w:rsidRDefault="00435683" w:rsidP="00976213">
            <w:pPr>
              <w:spacing w:before="120" w:line="360" w:lineRule="auto"/>
              <w:jc w:val="center"/>
              <w:rPr>
                <w:rFonts w:eastAsia="Times New Roman" w:cs="Arial"/>
                <w:b/>
                <w:bCs/>
                <w:snapToGrid w:val="0"/>
                <w:color w:val="000000"/>
                <w:sz w:val="24"/>
                <w:szCs w:val="24"/>
              </w:rPr>
            </w:pPr>
            <w:r w:rsidRPr="009D5B23">
              <w:rPr>
                <w:rFonts w:eastAsia="Times New Roman" w:cs="Arial"/>
                <w:b/>
                <w:bCs/>
                <w:snapToGrid w:val="0"/>
                <w:color w:val="000000"/>
                <w:sz w:val="24"/>
                <w:szCs w:val="24"/>
              </w:rPr>
              <w:t>Aspect</w:t>
            </w:r>
          </w:p>
        </w:tc>
        <w:tc>
          <w:tcPr>
            <w:tcW w:w="2969" w:type="dxa"/>
          </w:tcPr>
          <w:p w:rsidR="00435683" w:rsidRPr="009D5B23" w:rsidRDefault="00435683" w:rsidP="00976213">
            <w:pPr>
              <w:spacing w:before="120" w:line="360" w:lineRule="auto"/>
              <w:jc w:val="center"/>
              <w:rPr>
                <w:rFonts w:eastAsia="Times New Roman" w:cs="Arial"/>
                <w:b/>
                <w:bCs/>
                <w:snapToGrid w:val="0"/>
                <w:color w:val="000000"/>
                <w:sz w:val="24"/>
                <w:szCs w:val="24"/>
              </w:rPr>
            </w:pPr>
            <w:r w:rsidRPr="009D5B23">
              <w:rPr>
                <w:rFonts w:eastAsia="Times New Roman" w:cs="Arial"/>
                <w:b/>
                <w:bCs/>
                <w:snapToGrid w:val="0"/>
                <w:color w:val="000000"/>
                <w:sz w:val="24"/>
                <w:szCs w:val="24"/>
              </w:rPr>
              <w:t xml:space="preserve">Current rating </w:t>
            </w:r>
          </w:p>
        </w:tc>
        <w:tc>
          <w:tcPr>
            <w:tcW w:w="2970" w:type="dxa"/>
          </w:tcPr>
          <w:p w:rsidR="00435683" w:rsidRPr="009D5B23" w:rsidRDefault="00435683" w:rsidP="00976213">
            <w:pPr>
              <w:spacing w:before="120" w:line="360" w:lineRule="auto"/>
              <w:jc w:val="center"/>
              <w:rPr>
                <w:rFonts w:eastAsia="Times New Roman" w:cs="Arial"/>
                <w:b/>
                <w:bCs/>
                <w:snapToGrid w:val="0"/>
                <w:color w:val="000000"/>
                <w:sz w:val="24"/>
                <w:szCs w:val="24"/>
              </w:rPr>
            </w:pPr>
            <w:r w:rsidRPr="009D5B23">
              <w:rPr>
                <w:rFonts w:eastAsia="Times New Roman" w:cs="Arial"/>
                <w:b/>
                <w:bCs/>
                <w:snapToGrid w:val="0"/>
                <w:color w:val="000000"/>
                <w:sz w:val="24"/>
                <w:szCs w:val="24"/>
              </w:rPr>
              <w:t>Target</w:t>
            </w:r>
          </w:p>
        </w:tc>
      </w:tr>
      <w:tr w:rsidR="007D76C7" w:rsidRPr="009D5B23" w:rsidTr="000164DA">
        <w:tc>
          <w:tcPr>
            <w:tcW w:w="2969" w:type="dxa"/>
          </w:tcPr>
          <w:p w:rsidR="00435683" w:rsidRPr="009D5B23" w:rsidRDefault="00435683" w:rsidP="00976213">
            <w:pPr>
              <w:spacing w:before="120" w:line="360" w:lineRule="auto"/>
              <w:rPr>
                <w:rFonts w:eastAsia="Times New Roman" w:cs="Arial"/>
                <w:b/>
                <w:bCs/>
                <w:snapToGrid w:val="0"/>
                <w:color w:val="000000"/>
                <w:sz w:val="24"/>
                <w:szCs w:val="24"/>
              </w:rPr>
            </w:pPr>
            <w:r w:rsidRPr="009D5B23">
              <w:rPr>
                <w:rFonts w:eastAsia="Times New Roman" w:cs="Arial"/>
                <w:b/>
                <w:bCs/>
                <w:snapToGrid w:val="0"/>
                <w:color w:val="000000"/>
                <w:sz w:val="24"/>
                <w:szCs w:val="24"/>
              </w:rPr>
              <w:t>Water quality</w:t>
            </w:r>
          </w:p>
        </w:tc>
        <w:tc>
          <w:tcPr>
            <w:tcW w:w="2969"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w:t>
            </w:r>
          </w:p>
        </w:tc>
        <w:tc>
          <w:tcPr>
            <w:tcW w:w="2970"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 (maintain)</w:t>
            </w:r>
          </w:p>
        </w:tc>
      </w:tr>
      <w:tr w:rsidR="007D76C7" w:rsidRPr="009D5B23" w:rsidTr="000164DA">
        <w:tc>
          <w:tcPr>
            <w:tcW w:w="2969" w:type="dxa"/>
          </w:tcPr>
          <w:p w:rsidR="00435683" w:rsidRPr="009D5B23" w:rsidRDefault="00435683" w:rsidP="00976213">
            <w:pPr>
              <w:spacing w:before="120" w:line="360" w:lineRule="auto"/>
              <w:rPr>
                <w:rFonts w:eastAsia="Times New Roman" w:cs="Arial"/>
                <w:b/>
                <w:bCs/>
                <w:snapToGrid w:val="0"/>
                <w:color w:val="000000"/>
                <w:sz w:val="24"/>
                <w:szCs w:val="24"/>
              </w:rPr>
            </w:pPr>
            <w:r w:rsidRPr="009D5B23">
              <w:rPr>
                <w:rFonts w:eastAsia="Times New Roman" w:cs="Arial"/>
                <w:b/>
                <w:bCs/>
                <w:snapToGrid w:val="0"/>
                <w:color w:val="000000"/>
                <w:sz w:val="24"/>
                <w:szCs w:val="24"/>
              </w:rPr>
              <w:t>Aquatic life</w:t>
            </w:r>
          </w:p>
        </w:tc>
        <w:tc>
          <w:tcPr>
            <w:tcW w:w="2969"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Good</w:t>
            </w:r>
          </w:p>
        </w:tc>
        <w:tc>
          <w:tcPr>
            <w:tcW w:w="2970"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Good (maintain)</w:t>
            </w:r>
          </w:p>
        </w:tc>
      </w:tr>
      <w:tr w:rsidR="007D76C7" w:rsidRPr="009D5B23" w:rsidTr="000164DA">
        <w:tc>
          <w:tcPr>
            <w:tcW w:w="2969" w:type="dxa"/>
          </w:tcPr>
          <w:p w:rsidR="00435683" w:rsidRPr="009D5B23" w:rsidRDefault="00435683" w:rsidP="00976213">
            <w:pPr>
              <w:spacing w:before="120" w:line="360" w:lineRule="auto"/>
              <w:rPr>
                <w:rFonts w:eastAsia="Times New Roman" w:cs="Arial"/>
                <w:b/>
                <w:bCs/>
                <w:snapToGrid w:val="0"/>
                <w:color w:val="000000"/>
                <w:sz w:val="24"/>
                <w:szCs w:val="24"/>
              </w:rPr>
            </w:pPr>
            <w:r w:rsidRPr="009D5B23">
              <w:rPr>
                <w:rFonts w:eastAsia="Times New Roman" w:cs="Arial"/>
                <w:b/>
                <w:bCs/>
                <w:snapToGrid w:val="0"/>
                <w:color w:val="000000"/>
                <w:sz w:val="24"/>
                <w:szCs w:val="24"/>
              </w:rPr>
              <w:t>Habitat and stability</w:t>
            </w:r>
          </w:p>
        </w:tc>
        <w:tc>
          <w:tcPr>
            <w:tcW w:w="2969"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Good</w:t>
            </w:r>
          </w:p>
        </w:tc>
        <w:tc>
          <w:tcPr>
            <w:tcW w:w="2970"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w:t>
            </w:r>
          </w:p>
        </w:tc>
      </w:tr>
      <w:tr w:rsidR="007D76C7" w:rsidRPr="009D5B23" w:rsidTr="000164DA">
        <w:tc>
          <w:tcPr>
            <w:tcW w:w="2969" w:type="dxa"/>
          </w:tcPr>
          <w:p w:rsidR="00435683" w:rsidRPr="009D5B23" w:rsidRDefault="00435683" w:rsidP="00976213">
            <w:pPr>
              <w:spacing w:before="120" w:line="360" w:lineRule="auto"/>
              <w:rPr>
                <w:rFonts w:eastAsia="Times New Roman" w:cs="Arial"/>
                <w:b/>
                <w:bCs/>
                <w:snapToGrid w:val="0"/>
                <w:color w:val="000000"/>
                <w:sz w:val="24"/>
                <w:szCs w:val="24"/>
              </w:rPr>
            </w:pPr>
            <w:r w:rsidRPr="009D5B23">
              <w:rPr>
                <w:rFonts w:eastAsia="Times New Roman" w:cs="Arial"/>
                <w:b/>
                <w:bCs/>
                <w:snapToGrid w:val="0"/>
                <w:color w:val="000000"/>
                <w:sz w:val="24"/>
                <w:szCs w:val="24"/>
              </w:rPr>
              <w:t xml:space="preserve">Vegetation </w:t>
            </w:r>
          </w:p>
        </w:tc>
        <w:tc>
          <w:tcPr>
            <w:tcW w:w="2969"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Good</w:t>
            </w:r>
          </w:p>
        </w:tc>
        <w:tc>
          <w:tcPr>
            <w:tcW w:w="2970"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w:t>
            </w:r>
          </w:p>
        </w:tc>
      </w:tr>
      <w:tr w:rsidR="00435683" w:rsidRPr="009D5B23" w:rsidTr="000164DA">
        <w:tc>
          <w:tcPr>
            <w:tcW w:w="2969" w:type="dxa"/>
          </w:tcPr>
          <w:p w:rsidR="00435683" w:rsidRPr="009D5B23" w:rsidRDefault="00435683" w:rsidP="00976213">
            <w:pPr>
              <w:spacing w:before="120" w:line="360" w:lineRule="auto"/>
              <w:rPr>
                <w:rFonts w:eastAsia="Times New Roman" w:cs="Arial"/>
                <w:b/>
                <w:bCs/>
                <w:snapToGrid w:val="0"/>
                <w:color w:val="000000"/>
                <w:sz w:val="24"/>
                <w:szCs w:val="24"/>
              </w:rPr>
            </w:pPr>
            <w:r w:rsidRPr="009D5B23">
              <w:rPr>
                <w:rFonts w:eastAsia="Times New Roman" w:cs="Arial"/>
                <w:b/>
                <w:bCs/>
                <w:snapToGrid w:val="0"/>
                <w:color w:val="000000"/>
                <w:sz w:val="24"/>
                <w:szCs w:val="24"/>
              </w:rPr>
              <w:t>Flow</w:t>
            </w:r>
          </w:p>
        </w:tc>
        <w:tc>
          <w:tcPr>
            <w:tcW w:w="2969"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w:t>
            </w:r>
          </w:p>
        </w:tc>
        <w:tc>
          <w:tcPr>
            <w:tcW w:w="2970" w:type="dxa"/>
          </w:tcPr>
          <w:p w:rsidR="00435683" w:rsidRPr="009D5B23" w:rsidRDefault="00435683" w:rsidP="00976213">
            <w:pPr>
              <w:spacing w:before="120" w:line="360" w:lineRule="auto"/>
              <w:jc w:val="center"/>
              <w:rPr>
                <w:rFonts w:eastAsia="Times New Roman" w:cs="Arial"/>
                <w:snapToGrid w:val="0"/>
                <w:color w:val="000000"/>
                <w:sz w:val="24"/>
                <w:szCs w:val="24"/>
                <w:lang w:eastAsia="en-US"/>
              </w:rPr>
            </w:pPr>
            <w:r w:rsidRPr="009D5B23">
              <w:rPr>
                <w:rFonts w:eastAsia="Times New Roman" w:cs="Arial"/>
                <w:snapToGrid w:val="0"/>
                <w:color w:val="000000"/>
                <w:sz w:val="24"/>
                <w:szCs w:val="24"/>
                <w:lang w:eastAsia="en-US"/>
              </w:rPr>
              <w:t>Excellent (maintain)</w:t>
            </w:r>
          </w:p>
        </w:tc>
      </w:tr>
    </w:tbl>
    <w:p w:rsidR="00435683" w:rsidRPr="009D5B23" w:rsidDel="002E5497" w:rsidRDefault="00435683" w:rsidP="00976213">
      <w:pPr>
        <w:spacing w:before="120" w:line="360" w:lineRule="auto"/>
        <w:rPr>
          <w:rFonts w:cs="Arial"/>
          <w:color w:val="000000"/>
          <w:sz w:val="24"/>
          <w:szCs w:val="24"/>
        </w:rPr>
      </w:pPr>
      <w:r w:rsidRPr="009D5B23">
        <w:rPr>
          <w:rFonts w:cs="Arial"/>
          <w:color w:val="000000"/>
          <w:sz w:val="24"/>
          <w:szCs w:val="24"/>
        </w:rPr>
        <w:t xml:space="preserve">In 2010, a study was commissioned by Melbourne Water to examine the effects of the 2009 bushfires on Steeles, Diamond and Arthurs Creeks. The results of this study, known as a geomorphic study, found various threats to river health following the 2009 bushfires. </w:t>
      </w:r>
    </w:p>
    <w:p w:rsidR="000164DA" w:rsidRDefault="00435683" w:rsidP="000164DA">
      <w:p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The generation of ash increased the soil water repellence. This can lead to various indirect effects on animal survival, catchment hydrology (the way in which water moves through the catchment) and sediment transport (the way in which creeks transport soil dissolved in water). There were changes in stream flow, erosion and sedimentation. These were triggered or made worse by heavy rainfall events and adversely affected aquatic fauna and flora. The changes also altered channel erosion and sedimentation and impacted on the stability of bridges, rock chutes and other waterways infrastructure. There were negative effects on the health targets for waterways in the catchment and downstream; increased risks to private property and flooding.</w:t>
      </w:r>
      <w:bookmarkStart w:id="126" w:name="_Toc286657881"/>
      <w:bookmarkStart w:id="127" w:name="_Toc290963233"/>
      <w:bookmarkStart w:id="128" w:name="_Toc319744868"/>
      <w:bookmarkStart w:id="129" w:name="_Toc405988154"/>
      <w:bookmarkEnd w:id="123"/>
      <w:r w:rsidR="000164DA">
        <w:rPr>
          <w:rFonts w:eastAsia="Times New Roman" w:cs="Arial"/>
          <w:color w:val="000000"/>
          <w:sz w:val="24"/>
          <w:szCs w:val="24"/>
          <w:lang w:eastAsia="en-US"/>
        </w:rPr>
        <w:t xml:space="preserve"> </w:t>
      </w:r>
    </w:p>
    <w:p w:rsidR="009112B7" w:rsidRPr="00124E80" w:rsidRDefault="009112B7" w:rsidP="00124E80">
      <w:pPr>
        <w:pStyle w:val="Heading4"/>
        <w:rPr>
          <w:rFonts w:hint="eastAsia"/>
        </w:rPr>
      </w:pPr>
      <w:bookmarkStart w:id="130" w:name="_Toc406055779"/>
      <w:r w:rsidRPr="00124E80">
        <w:t>Community engageme</w:t>
      </w:r>
      <w:bookmarkEnd w:id="126"/>
      <w:bookmarkEnd w:id="127"/>
      <w:r w:rsidR="00D6222F" w:rsidRPr="00124E80">
        <w:t>nt</w:t>
      </w:r>
      <w:r w:rsidR="003B57A9" w:rsidRPr="00124E80">
        <w:t xml:space="preserve"> and capacity-building</w:t>
      </w:r>
      <w:bookmarkEnd w:id="128"/>
      <w:bookmarkEnd w:id="129"/>
      <w:bookmarkEnd w:id="130"/>
    </w:p>
    <w:p w:rsidR="009112B7" w:rsidRPr="009D5B23" w:rsidRDefault="003B57A9" w:rsidP="00976213">
      <w:pPr>
        <w:pStyle w:val="BodyText1"/>
        <w:spacing w:after="120" w:line="360" w:lineRule="auto"/>
        <w:rPr>
          <w:rFonts w:cs="Arial"/>
          <w:color w:val="000000"/>
          <w:sz w:val="24"/>
          <w:szCs w:val="24"/>
        </w:rPr>
      </w:pPr>
      <w:bookmarkStart w:id="131" w:name="_Toc286657883"/>
      <w:r w:rsidRPr="009D5B23">
        <w:rPr>
          <w:rFonts w:cs="Arial"/>
          <w:color w:val="000000"/>
          <w:sz w:val="24"/>
          <w:szCs w:val="24"/>
        </w:rPr>
        <w:t>T</w:t>
      </w:r>
      <w:r w:rsidR="009112B7" w:rsidRPr="009D5B23">
        <w:rPr>
          <w:rFonts w:cs="Arial"/>
          <w:color w:val="000000"/>
          <w:sz w:val="24"/>
          <w:szCs w:val="24"/>
        </w:rPr>
        <w:t xml:space="preserve">o achieve the actions identified in this </w:t>
      </w:r>
      <w:r w:rsidR="007F58CE" w:rsidRPr="009D5B23">
        <w:rPr>
          <w:rFonts w:cs="Arial"/>
          <w:color w:val="000000"/>
          <w:sz w:val="24"/>
          <w:szCs w:val="24"/>
        </w:rPr>
        <w:t>CERAP</w:t>
      </w:r>
      <w:r w:rsidR="009112B7" w:rsidRPr="009D5B23">
        <w:rPr>
          <w:rFonts w:cs="Arial"/>
          <w:color w:val="000000"/>
          <w:sz w:val="24"/>
          <w:szCs w:val="24"/>
        </w:rPr>
        <w:t xml:space="preserve">, </w:t>
      </w:r>
      <w:r w:rsidRPr="009D5B23">
        <w:rPr>
          <w:rFonts w:cs="Arial"/>
          <w:color w:val="000000"/>
          <w:sz w:val="24"/>
          <w:szCs w:val="24"/>
        </w:rPr>
        <w:t xml:space="preserve">we need to see ourselves as land </w:t>
      </w:r>
      <w:r w:rsidR="009112B7" w:rsidRPr="009D5B23">
        <w:rPr>
          <w:rFonts w:cs="Arial"/>
          <w:color w:val="000000"/>
          <w:sz w:val="24"/>
          <w:szCs w:val="24"/>
        </w:rPr>
        <w:t>managers</w:t>
      </w:r>
      <w:r w:rsidRPr="009D5B23">
        <w:rPr>
          <w:rFonts w:cs="Arial"/>
          <w:color w:val="000000"/>
          <w:sz w:val="24"/>
          <w:szCs w:val="24"/>
        </w:rPr>
        <w:t>, not just land</w:t>
      </w:r>
      <w:r w:rsidR="00B5050D" w:rsidRPr="009D5B23">
        <w:rPr>
          <w:rFonts w:cs="Arial"/>
          <w:color w:val="000000"/>
          <w:sz w:val="24"/>
          <w:szCs w:val="24"/>
        </w:rPr>
        <w:t>holders</w:t>
      </w:r>
      <w:r w:rsidRPr="009D5B23">
        <w:rPr>
          <w:rFonts w:cs="Arial"/>
          <w:color w:val="000000"/>
          <w:sz w:val="24"/>
          <w:szCs w:val="24"/>
        </w:rPr>
        <w:t xml:space="preserve"> and residents. We</w:t>
      </w:r>
      <w:r w:rsidR="009112B7" w:rsidRPr="009D5B23">
        <w:rPr>
          <w:rFonts w:cs="Arial"/>
          <w:color w:val="000000"/>
          <w:sz w:val="24"/>
          <w:szCs w:val="24"/>
        </w:rPr>
        <w:t xml:space="preserve"> need to be aware of the problems and acknowledge them as important issues. </w:t>
      </w:r>
      <w:r w:rsidRPr="009D5B23">
        <w:rPr>
          <w:rFonts w:cs="Arial"/>
          <w:color w:val="000000"/>
          <w:sz w:val="24"/>
          <w:szCs w:val="24"/>
        </w:rPr>
        <w:t>We</w:t>
      </w:r>
      <w:r w:rsidR="009112B7" w:rsidRPr="009D5B23">
        <w:rPr>
          <w:rFonts w:cs="Arial"/>
          <w:color w:val="000000"/>
          <w:sz w:val="24"/>
          <w:szCs w:val="24"/>
        </w:rPr>
        <w:t xml:space="preserve"> need to be prepared to act, know what measures to take, at what scale and with whom</w:t>
      </w:r>
      <w:r w:rsidRPr="009D5B23">
        <w:rPr>
          <w:rFonts w:cs="Arial"/>
          <w:color w:val="000000"/>
          <w:sz w:val="24"/>
          <w:szCs w:val="24"/>
        </w:rPr>
        <w:t xml:space="preserve"> to co</w:t>
      </w:r>
      <w:r w:rsidR="009112B7" w:rsidRPr="009D5B23">
        <w:rPr>
          <w:rFonts w:cs="Arial"/>
          <w:color w:val="000000"/>
          <w:sz w:val="24"/>
          <w:szCs w:val="24"/>
        </w:rPr>
        <w:t xml:space="preserve">operate. </w:t>
      </w:r>
    </w:p>
    <w:p w:rsidR="003008F4" w:rsidRPr="009D5B23" w:rsidRDefault="003008F4" w:rsidP="00976213">
      <w:pPr>
        <w:pStyle w:val="BodyText1"/>
        <w:spacing w:after="120" w:line="360" w:lineRule="auto"/>
        <w:rPr>
          <w:rFonts w:cs="Arial"/>
          <w:color w:val="000000"/>
          <w:sz w:val="24"/>
          <w:szCs w:val="24"/>
        </w:rPr>
      </w:pPr>
      <w:r w:rsidRPr="009D5B23">
        <w:rPr>
          <w:rFonts w:cs="Arial"/>
          <w:color w:val="000000"/>
          <w:sz w:val="24"/>
          <w:szCs w:val="24"/>
        </w:rPr>
        <w:t xml:space="preserve">Catchment management involves rehabilitation of eroded landscapes, reconnecting fragmented native habitat, protecting rare or endangered species, managing invasive plants and animals, sustainable agricultural land management and improving catchment water quality. These are all complex tasks and interconnected issues. They require cooperation between neighbours and ultimately people across the wider catchment. Major community engagement and capacity-building programs will be needed to support us in this work. A landscape-scale plan is also needed over the medium to long term. </w:t>
      </w:r>
    </w:p>
    <w:p w:rsidR="009112B7" w:rsidRPr="009D5B23" w:rsidRDefault="003008F4" w:rsidP="00976213">
      <w:pPr>
        <w:pStyle w:val="BodyText1"/>
        <w:spacing w:after="120" w:line="360" w:lineRule="auto"/>
        <w:rPr>
          <w:rFonts w:cs="Arial"/>
          <w:color w:val="000000"/>
          <w:sz w:val="24"/>
          <w:szCs w:val="24"/>
          <w:lang w:val="en-US"/>
        </w:rPr>
      </w:pPr>
      <w:r w:rsidRPr="000164DA">
        <w:rPr>
          <w:rFonts w:cs="Arial"/>
          <w:color w:val="000000"/>
          <w:sz w:val="24"/>
          <w:szCs w:val="24"/>
          <w:lang w:val="en-US"/>
        </w:rPr>
        <w:t>Capacity-building</w:t>
      </w:r>
      <w:r w:rsidR="003B57A9" w:rsidRPr="000164DA">
        <w:rPr>
          <w:rFonts w:cs="Arial"/>
          <w:color w:val="000000"/>
          <w:sz w:val="24"/>
          <w:szCs w:val="24"/>
          <w:lang w:val="en-US"/>
        </w:rPr>
        <w:t xml:space="preserve"> programs generally fall into the categories of </w:t>
      </w:r>
      <w:r w:rsidR="009112B7" w:rsidRPr="000164DA">
        <w:rPr>
          <w:rFonts w:cs="Arial"/>
          <w:iCs/>
          <w:color w:val="000000"/>
          <w:sz w:val="24"/>
          <w:szCs w:val="24"/>
          <w:lang w:val="en-US"/>
        </w:rPr>
        <w:t>awareness raising, information and knowledge, skills and training, and facilitation and support</w:t>
      </w:r>
      <w:r w:rsidR="009112B7" w:rsidRPr="000164DA">
        <w:rPr>
          <w:rFonts w:cs="Arial"/>
          <w:color w:val="000000"/>
          <w:sz w:val="24"/>
          <w:szCs w:val="24"/>
          <w:lang w:val="en-US"/>
        </w:rPr>
        <w:t xml:space="preserve">. By building peoples’ </w:t>
      </w:r>
      <w:r w:rsidR="009112B7" w:rsidRPr="000164DA">
        <w:rPr>
          <w:rFonts w:cs="Arial"/>
          <w:iCs/>
          <w:color w:val="000000"/>
          <w:sz w:val="24"/>
          <w:szCs w:val="24"/>
          <w:lang w:val="en-US"/>
        </w:rPr>
        <w:t xml:space="preserve">ability </w:t>
      </w:r>
      <w:r w:rsidR="009112B7" w:rsidRPr="000164DA">
        <w:rPr>
          <w:rFonts w:cs="Arial"/>
          <w:color w:val="000000"/>
          <w:sz w:val="24"/>
          <w:szCs w:val="24"/>
          <w:lang w:val="en-US"/>
        </w:rPr>
        <w:t xml:space="preserve">and </w:t>
      </w:r>
      <w:r w:rsidR="009112B7" w:rsidRPr="000164DA">
        <w:rPr>
          <w:rFonts w:cs="Arial"/>
          <w:iCs/>
          <w:color w:val="000000"/>
          <w:sz w:val="24"/>
          <w:szCs w:val="24"/>
          <w:lang w:val="en-US"/>
        </w:rPr>
        <w:t xml:space="preserve">motivation to act, </w:t>
      </w:r>
      <w:r w:rsidR="009112B7" w:rsidRPr="000164DA">
        <w:rPr>
          <w:rFonts w:cs="Arial"/>
          <w:color w:val="000000"/>
          <w:sz w:val="24"/>
          <w:szCs w:val="24"/>
          <w:lang w:val="en-US"/>
        </w:rPr>
        <w:t>the</w:t>
      </w:r>
      <w:r w:rsidR="00FA07BC" w:rsidRPr="000164DA">
        <w:rPr>
          <w:rFonts w:cs="Arial"/>
          <w:color w:val="000000"/>
          <w:sz w:val="24"/>
          <w:szCs w:val="24"/>
          <w:lang w:val="en-US"/>
        </w:rPr>
        <w:t xml:space="preserve"> </w:t>
      </w:r>
      <w:r w:rsidR="00FF5A23" w:rsidRPr="000164DA">
        <w:rPr>
          <w:rFonts w:cs="Arial"/>
          <w:color w:val="000000"/>
          <w:sz w:val="24"/>
          <w:szCs w:val="24"/>
          <w:lang w:val="en-US"/>
        </w:rPr>
        <w:t>capacity-building</w:t>
      </w:r>
      <w:r w:rsidR="00FA07BC" w:rsidRPr="009D5B23">
        <w:rPr>
          <w:rFonts w:cs="Arial"/>
          <w:color w:val="000000"/>
          <w:sz w:val="24"/>
          <w:szCs w:val="24"/>
          <w:lang w:val="en-US"/>
        </w:rPr>
        <w:t xml:space="preserve"> </w:t>
      </w:r>
      <w:r w:rsidR="009112B7" w:rsidRPr="009D5B23">
        <w:rPr>
          <w:rFonts w:cs="Arial"/>
          <w:color w:val="000000"/>
          <w:sz w:val="24"/>
          <w:szCs w:val="24"/>
          <w:lang w:val="en-US"/>
        </w:rPr>
        <w:t>activities can contribute to greater and more effective community engagement and action in develop</w:t>
      </w:r>
      <w:r w:rsidR="00FA07BC" w:rsidRPr="009D5B23">
        <w:rPr>
          <w:rFonts w:cs="Arial"/>
          <w:color w:val="000000"/>
          <w:sz w:val="24"/>
          <w:szCs w:val="24"/>
          <w:lang w:val="en-US"/>
        </w:rPr>
        <w:t xml:space="preserve">ing </w:t>
      </w:r>
      <w:r w:rsidR="009112B7" w:rsidRPr="009D5B23">
        <w:rPr>
          <w:rFonts w:cs="Arial"/>
          <w:color w:val="000000"/>
          <w:sz w:val="24"/>
          <w:szCs w:val="24"/>
          <w:lang w:val="en-US"/>
        </w:rPr>
        <w:t>and implement</w:t>
      </w:r>
      <w:r w:rsidR="00FA07BC" w:rsidRPr="009D5B23">
        <w:rPr>
          <w:rFonts w:cs="Arial"/>
          <w:color w:val="000000"/>
          <w:sz w:val="24"/>
          <w:szCs w:val="24"/>
          <w:lang w:val="en-US"/>
        </w:rPr>
        <w:t>ing</w:t>
      </w:r>
      <w:r w:rsidR="009112B7" w:rsidRPr="009D5B23">
        <w:rPr>
          <w:rFonts w:cs="Arial"/>
          <w:color w:val="000000"/>
          <w:sz w:val="24"/>
          <w:szCs w:val="24"/>
          <w:lang w:val="en-US"/>
        </w:rPr>
        <w:t xml:space="preserve"> this </w:t>
      </w:r>
      <w:r w:rsidR="007F58CE" w:rsidRPr="009D5B23">
        <w:rPr>
          <w:rFonts w:cs="Arial"/>
          <w:color w:val="000000"/>
          <w:sz w:val="24"/>
          <w:szCs w:val="24"/>
          <w:lang w:val="en-US"/>
        </w:rPr>
        <w:t>CERAP</w:t>
      </w:r>
      <w:r w:rsidR="009112B7" w:rsidRPr="009D5B23">
        <w:rPr>
          <w:rFonts w:cs="Arial"/>
          <w:color w:val="000000"/>
          <w:sz w:val="24"/>
          <w:szCs w:val="24"/>
          <w:lang w:val="en-US"/>
        </w:rPr>
        <w:t>.</w:t>
      </w:r>
    </w:p>
    <w:p w:rsidR="009112B7" w:rsidRPr="009D5B23" w:rsidRDefault="009112B7"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 xml:space="preserve">Potential participants in </w:t>
      </w:r>
      <w:r w:rsidR="00FF5A23" w:rsidRPr="009D5B23">
        <w:rPr>
          <w:rFonts w:cs="Arial"/>
          <w:color w:val="000000"/>
          <w:sz w:val="24"/>
          <w:szCs w:val="24"/>
          <w:lang w:val="en-US"/>
        </w:rPr>
        <w:t>capacity-building</w:t>
      </w:r>
      <w:r w:rsidRPr="009D5B23">
        <w:rPr>
          <w:rFonts w:cs="Arial"/>
          <w:color w:val="000000"/>
          <w:sz w:val="24"/>
          <w:szCs w:val="24"/>
          <w:lang w:val="en-US"/>
        </w:rPr>
        <w:t xml:space="preserve"> could include</w:t>
      </w:r>
      <w:r w:rsidR="00547AD3" w:rsidRPr="009D5B23">
        <w:rPr>
          <w:rFonts w:cs="Arial"/>
          <w:color w:val="000000"/>
          <w:sz w:val="24"/>
          <w:szCs w:val="24"/>
          <w:lang w:val="en-US"/>
        </w:rPr>
        <w:t xml:space="preserve"> the following</w:t>
      </w:r>
      <w:r w:rsidRPr="009D5B23">
        <w:rPr>
          <w:rFonts w:cs="Arial"/>
          <w:color w:val="000000"/>
          <w:sz w:val="24"/>
          <w:szCs w:val="24"/>
          <w:lang w:val="en-US"/>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S</w:t>
      </w:r>
      <w:r w:rsidR="009112B7" w:rsidRPr="009D5B23">
        <w:rPr>
          <w:rFonts w:cs="Arial"/>
          <w:color w:val="000000"/>
          <w:sz w:val="24"/>
        </w:rPr>
        <w:t>ubsets of landholders with specific land use interests (e</w:t>
      </w:r>
      <w:r w:rsidR="00FE66CD" w:rsidRPr="009D5B23">
        <w:rPr>
          <w:rFonts w:cs="Arial"/>
          <w:color w:val="000000"/>
          <w:sz w:val="24"/>
        </w:rPr>
        <w:t>.</w:t>
      </w:r>
      <w:r w:rsidR="009112B7" w:rsidRPr="009D5B23">
        <w:rPr>
          <w:rFonts w:cs="Arial"/>
          <w:color w:val="000000"/>
          <w:sz w:val="24"/>
        </w:rPr>
        <w:t>g</w:t>
      </w:r>
      <w:r w:rsidR="00FE66CD" w:rsidRPr="009D5B23">
        <w:rPr>
          <w:rFonts w:cs="Arial"/>
          <w:color w:val="000000"/>
          <w:sz w:val="24"/>
        </w:rPr>
        <w:t>.</w:t>
      </w:r>
      <w:r w:rsidR="009112B7" w:rsidRPr="009D5B23">
        <w:rPr>
          <w:rFonts w:cs="Arial"/>
          <w:color w:val="000000"/>
          <w:sz w:val="24"/>
        </w:rPr>
        <w:t xml:space="preserve"> farmers, owners of bush blocks, Melbourne Water) or those located within specific neighbourhoods</w:t>
      </w:r>
      <w:r>
        <w:rPr>
          <w:rFonts w:cs="Arial"/>
          <w:color w:val="000000"/>
          <w:sz w:val="24"/>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S</w:t>
      </w:r>
      <w:r w:rsidR="009112B7" w:rsidRPr="009D5B23">
        <w:rPr>
          <w:rFonts w:cs="Arial"/>
          <w:color w:val="000000"/>
          <w:sz w:val="24"/>
        </w:rPr>
        <w:t>tudents</w:t>
      </w:r>
      <w:r>
        <w:rPr>
          <w:rFonts w:cs="Arial"/>
          <w:color w:val="000000"/>
          <w:sz w:val="24"/>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C</w:t>
      </w:r>
      <w:r w:rsidR="009112B7" w:rsidRPr="009D5B23">
        <w:rPr>
          <w:rFonts w:cs="Arial"/>
          <w:color w:val="000000"/>
          <w:sz w:val="24"/>
        </w:rPr>
        <w:t>ommunity groups (e</w:t>
      </w:r>
      <w:r w:rsidR="00FE66CD" w:rsidRPr="009D5B23">
        <w:rPr>
          <w:rFonts w:cs="Arial"/>
          <w:color w:val="000000"/>
          <w:sz w:val="24"/>
        </w:rPr>
        <w:t>.</w:t>
      </w:r>
      <w:r w:rsidR="009112B7" w:rsidRPr="009D5B23">
        <w:rPr>
          <w:rFonts w:cs="Arial"/>
          <w:color w:val="000000"/>
          <w:sz w:val="24"/>
        </w:rPr>
        <w:t>g</w:t>
      </w:r>
      <w:r w:rsidR="00FE66CD" w:rsidRPr="009D5B23">
        <w:rPr>
          <w:rFonts w:cs="Arial"/>
          <w:color w:val="000000"/>
          <w:sz w:val="24"/>
        </w:rPr>
        <w:t>.</w:t>
      </w:r>
      <w:r w:rsidR="009112B7" w:rsidRPr="009D5B23">
        <w:rPr>
          <w:rFonts w:cs="Arial"/>
          <w:color w:val="000000"/>
          <w:sz w:val="24"/>
        </w:rPr>
        <w:t xml:space="preserve"> </w:t>
      </w:r>
      <w:r w:rsidR="00FE66CD" w:rsidRPr="009D5B23">
        <w:rPr>
          <w:rFonts w:cs="Arial"/>
          <w:color w:val="000000"/>
          <w:sz w:val="24"/>
        </w:rPr>
        <w:t>L</w:t>
      </w:r>
      <w:r w:rsidR="009112B7" w:rsidRPr="009D5B23">
        <w:rPr>
          <w:rFonts w:cs="Arial"/>
          <w:color w:val="000000"/>
          <w:sz w:val="24"/>
        </w:rPr>
        <w:t xml:space="preserve">andcare, </w:t>
      </w:r>
      <w:r w:rsidR="00FE66CD" w:rsidRPr="009D5B23">
        <w:rPr>
          <w:rFonts w:cs="Arial"/>
          <w:color w:val="000000"/>
          <w:sz w:val="24"/>
        </w:rPr>
        <w:t>the CFA,</w:t>
      </w:r>
      <w:r w:rsidR="009112B7" w:rsidRPr="009D5B23">
        <w:rPr>
          <w:rFonts w:cs="Arial"/>
          <w:color w:val="000000"/>
          <w:sz w:val="24"/>
        </w:rPr>
        <w:t xml:space="preserve"> fireguard groups)</w:t>
      </w:r>
      <w:r>
        <w:rPr>
          <w:rFonts w:cs="Arial"/>
          <w:color w:val="000000"/>
          <w:sz w:val="24"/>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R</w:t>
      </w:r>
      <w:r w:rsidR="009112B7" w:rsidRPr="009D5B23">
        <w:rPr>
          <w:rFonts w:cs="Arial"/>
          <w:color w:val="000000"/>
          <w:sz w:val="24"/>
        </w:rPr>
        <w:t>egional organisations (e</w:t>
      </w:r>
      <w:r w:rsidR="00FE66CD" w:rsidRPr="009D5B23">
        <w:rPr>
          <w:rFonts w:cs="Arial"/>
          <w:color w:val="000000"/>
          <w:sz w:val="24"/>
        </w:rPr>
        <w:t>.</w:t>
      </w:r>
      <w:r w:rsidR="009112B7" w:rsidRPr="009D5B23">
        <w:rPr>
          <w:rFonts w:cs="Arial"/>
          <w:color w:val="000000"/>
          <w:sz w:val="24"/>
        </w:rPr>
        <w:t>g</w:t>
      </w:r>
      <w:r w:rsidR="00FE66CD" w:rsidRPr="009D5B23">
        <w:rPr>
          <w:rFonts w:cs="Arial"/>
          <w:color w:val="000000"/>
          <w:sz w:val="24"/>
        </w:rPr>
        <w:t>.</w:t>
      </w:r>
      <w:r w:rsidR="009112B7" w:rsidRPr="009D5B23">
        <w:rPr>
          <w:rFonts w:cs="Arial"/>
          <w:color w:val="000000"/>
          <w:sz w:val="24"/>
        </w:rPr>
        <w:t xml:space="preserve"> </w:t>
      </w:r>
      <w:r w:rsidR="00FE66CD" w:rsidRPr="009D5B23">
        <w:rPr>
          <w:rFonts w:cs="Arial"/>
          <w:color w:val="000000"/>
          <w:sz w:val="24"/>
        </w:rPr>
        <w:t>Port Phillip &amp; Westernport C</w:t>
      </w:r>
      <w:r w:rsidR="009112B7" w:rsidRPr="009D5B23">
        <w:rPr>
          <w:rFonts w:cs="Arial"/>
          <w:color w:val="000000"/>
          <w:sz w:val="24"/>
        </w:rPr>
        <w:t xml:space="preserve">atchment </w:t>
      </w:r>
      <w:r w:rsidR="00FE66CD" w:rsidRPr="009D5B23">
        <w:rPr>
          <w:rFonts w:cs="Arial"/>
          <w:color w:val="000000"/>
          <w:sz w:val="24"/>
        </w:rPr>
        <w:t>M</w:t>
      </w:r>
      <w:r w:rsidR="009112B7" w:rsidRPr="009D5B23">
        <w:rPr>
          <w:rFonts w:cs="Arial"/>
          <w:color w:val="000000"/>
          <w:sz w:val="24"/>
        </w:rPr>
        <w:t xml:space="preserve">anagement </w:t>
      </w:r>
      <w:r w:rsidR="00FE66CD" w:rsidRPr="009D5B23">
        <w:rPr>
          <w:rFonts w:cs="Arial"/>
          <w:color w:val="000000"/>
          <w:sz w:val="24"/>
        </w:rPr>
        <w:t>A</w:t>
      </w:r>
      <w:r w:rsidR="009112B7" w:rsidRPr="009D5B23">
        <w:rPr>
          <w:rFonts w:cs="Arial"/>
          <w:color w:val="000000"/>
          <w:sz w:val="24"/>
        </w:rPr>
        <w:t>uthority, industry groups)</w:t>
      </w:r>
      <w:r>
        <w:rPr>
          <w:rFonts w:cs="Arial"/>
          <w:color w:val="000000"/>
          <w:sz w:val="24"/>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G</w:t>
      </w:r>
      <w:r w:rsidR="009112B7" w:rsidRPr="009D5B23">
        <w:rPr>
          <w:rFonts w:cs="Arial"/>
          <w:color w:val="000000"/>
          <w:sz w:val="24"/>
        </w:rPr>
        <w:t xml:space="preserve">overnment officers including </w:t>
      </w:r>
      <w:r w:rsidR="00FE66CD" w:rsidRPr="009D5B23">
        <w:rPr>
          <w:rFonts w:cs="Arial"/>
          <w:color w:val="000000"/>
          <w:sz w:val="24"/>
        </w:rPr>
        <w:t>Council</w:t>
      </w:r>
      <w:r w:rsidR="009112B7" w:rsidRPr="009D5B23">
        <w:rPr>
          <w:rFonts w:cs="Arial"/>
          <w:color w:val="000000"/>
          <w:sz w:val="24"/>
        </w:rPr>
        <w:t xml:space="preserve"> community support and coordinat</w:t>
      </w:r>
      <w:r w:rsidR="008C265C" w:rsidRPr="009D5B23">
        <w:rPr>
          <w:rFonts w:cs="Arial"/>
          <w:color w:val="000000"/>
          <w:sz w:val="24"/>
        </w:rPr>
        <w:t>ion staff</w:t>
      </w:r>
      <w:r>
        <w:rPr>
          <w:rFonts w:cs="Arial"/>
          <w:color w:val="000000"/>
          <w:sz w:val="24"/>
        </w:rPr>
        <w:t>.</w:t>
      </w:r>
    </w:p>
    <w:p w:rsidR="009112B7" w:rsidRPr="009D5B23" w:rsidRDefault="00124E80" w:rsidP="00976213">
      <w:pPr>
        <w:pStyle w:val="Bodytextdot"/>
        <w:spacing w:before="120" w:after="120" w:line="360" w:lineRule="auto"/>
        <w:rPr>
          <w:rFonts w:cs="Arial"/>
          <w:color w:val="000000"/>
          <w:sz w:val="24"/>
        </w:rPr>
      </w:pPr>
      <w:r>
        <w:rPr>
          <w:rFonts w:cs="Arial"/>
          <w:color w:val="000000"/>
          <w:sz w:val="24"/>
        </w:rPr>
        <w:t>T</w:t>
      </w:r>
      <w:r w:rsidR="009112B7" w:rsidRPr="009D5B23">
        <w:rPr>
          <w:rFonts w:cs="Arial"/>
          <w:color w:val="000000"/>
          <w:sz w:val="24"/>
        </w:rPr>
        <w:t>echnical and financial advisers, and facilitators</w:t>
      </w:r>
      <w:r w:rsidR="00547AD3" w:rsidRPr="009D5B23">
        <w:rPr>
          <w:rFonts w:cs="Arial"/>
          <w:color w:val="000000"/>
          <w:sz w:val="24"/>
        </w:rPr>
        <w:t>.</w:t>
      </w:r>
    </w:p>
    <w:p w:rsidR="009112B7" w:rsidRPr="009D5B23" w:rsidRDefault="009112B7"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 xml:space="preserve">When planning for </w:t>
      </w:r>
      <w:r w:rsidR="00FF5A23" w:rsidRPr="009D5B23">
        <w:rPr>
          <w:rFonts w:cs="Arial"/>
          <w:color w:val="000000"/>
          <w:sz w:val="24"/>
          <w:szCs w:val="24"/>
          <w:lang w:val="en-US"/>
        </w:rPr>
        <w:t>capacity-building</w:t>
      </w:r>
      <w:r w:rsidRPr="009D5B23">
        <w:rPr>
          <w:rFonts w:cs="Arial"/>
          <w:color w:val="000000"/>
          <w:sz w:val="24"/>
          <w:szCs w:val="24"/>
          <w:lang w:val="en-US"/>
        </w:rPr>
        <w:t>, a range of approaches for engaging various participants should be considered</w:t>
      </w:r>
      <w:r w:rsidR="00FE66CD" w:rsidRPr="009D5B23">
        <w:rPr>
          <w:rFonts w:cs="Arial"/>
          <w:color w:val="000000"/>
          <w:sz w:val="24"/>
          <w:szCs w:val="24"/>
          <w:lang w:val="en-US"/>
        </w:rPr>
        <w:t>. It is important to avoid the ‘</w:t>
      </w:r>
      <w:r w:rsidRPr="009D5B23">
        <w:rPr>
          <w:rFonts w:cs="Arial"/>
          <w:color w:val="000000"/>
          <w:sz w:val="24"/>
          <w:szCs w:val="24"/>
          <w:lang w:val="en-US"/>
        </w:rPr>
        <w:t>one size fits all</w:t>
      </w:r>
      <w:r w:rsidR="00FE66CD" w:rsidRPr="009D5B23">
        <w:rPr>
          <w:rFonts w:cs="Arial"/>
          <w:color w:val="000000"/>
          <w:sz w:val="24"/>
          <w:szCs w:val="24"/>
          <w:lang w:val="en-US"/>
        </w:rPr>
        <w:t>’</w:t>
      </w:r>
      <w:r w:rsidRPr="009D5B23">
        <w:rPr>
          <w:rFonts w:cs="Arial"/>
          <w:color w:val="000000"/>
          <w:sz w:val="24"/>
          <w:szCs w:val="24"/>
          <w:lang w:val="en-US"/>
        </w:rPr>
        <w:t xml:space="preserve"> approach</w:t>
      </w:r>
      <w:r w:rsidR="00FE66CD" w:rsidRPr="009D5B23">
        <w:rPr>
          <w:rFonts w:cs="Arial"/>
          <w:color w:val="000000"/>
          <w:sz w:val="24"/>
          <w:szCs w:val="24"/>
          <w:lang w:val="en-US"/>
        </w:rPr>
        <w:t>,</w:t>
      </w:r>
      <w:r w:rsidRPr="009D5B23">
        <w:rPr>
          <w:rFonts w:cs="Arial"/>
          <w:color w:val="000000"/>
          <w:sz w:val="24"/>
          <w:szCs w:val="24"/>
          <w:lang w:val="en-US"/>
        </w:rPr>
        <w:t xml:space="preserve"> as most on-ground action is in the hands of individual landholders and local groups, </w:t>
      </w:r>
      <w:r w:rsidR="00FE66CD" w:rsidRPr="009D5B23">
        <w:rPr>
          <w:rFonts w:cs="Arial"/>
          <w:color w:val="000000"/>
          <w:sz w:val="24"/>
          <w:szCs w:val="24"/>
          <w:lang w:val="en-US"/>
        </w:rPr>
        <w:t xml:space="preserve">and we have </w:t>
      </w:r>
      <w:r w:rsidRPr="009D5B23">
        <w:rPr>
          <w:rFonts w:cs="Arial"/>
          <w:color w:val="000000"/>
          <w:sz w:val="24"/>
          <w:szCs w:val="24"/>
          <w:lang w:val="en-US"/>
        </w:rPr>
        <w:t xml:space="preserve">differing interests and needs. </w:t>
      </w:r>
    </w:p>
    <w:p w:rsidR="009112B7" w:rsidRPr="009D5B23" w:rsidRDefault="009112B7"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 xml:space="preserve">In particular, the targeting process should consider those people who are not currently engaged but whose participation is critical for </w:t>
      </w:r>
      <w:r w:rsidR="008C265C" w:rsidRPr="009D5B23">
        <w:rPr>
          <w:rFonts w:cs="Arial"/>
          <w:color w:val="000000"/>
          <w:sz w:val="24"/>
          <w:szCs w:val="24"/>
          <w:lang w:val="en-US"/>
        </w:rPr>
        <w:t xml:space="preserve">achieving CERAP </w:t>
      </w:r>
      <w:r w:rsidRPr="009D5B23">
        <w:rPr>
          <w:rFonts w:cs="Arial"/>
          <w:color w:val="000000"/>
          <w:sz w:val="24"/>
          <w:szCs w:val="24"/>
          <w:lang w:val="en-US"/>
        </w:rPr>
        <w:t xml:space="preserve">outcomes. </w:t>
      </w:r>
    </w:p>
    <w:p w:rsidR="009112B7" w:rsidRPr="009D5B23" w:rsidRDefault="009112B7" w:rsidP="00976213">
      <w:pPr>
        <w:pStyle w:val="BodyText1"/>
        <w:spacing w:after="120" w:line="360" w:lineRule="auto"/>
        <w:rPr>
          <w:rFonts w:cs="Arial"/>
          <w:color w:val="000000"/>
          <w:sz w:val="24"/>
          <w:szCs w:val="24"/>
        </w:rPr>
      </w:pPr>
    </w:p>
    <w:p w:rsidR="009112B7" w:rsidRPr="009D5B23" w:rsidRDefault="00135192" w:rsidP="00976213">
      <w:pPr>
        <w:pStyle w:val="Heading1"/>
        <w:spacing w:before="120" w:after="120" w:line="360" w:lineRule="auto"/>
        <w:rPr>
          <w:rFonts w:ascii="Arial" w:hAnsi="Arial"/>
          <w:color w:val="000000"/>
          <w:sz w:val="24"/>
          <w:szCs w:val="24"/>
        </w:rPr>
      </w:pPr>
      <w:bookmarkStart w:id="132" w:name="_Toc319744869"/>
      <w:bookmarkStart w:id="133" w:name="_Toc405988155"/>
      <w:bookmarkStart w:id="134" w:name="_Toc406055780"/>
      <w:bookmarkStart w:id="135" w:name="_Toc406055924"/>
      <w:r>
        <w:rPr>
          <w:rFonts w:ascii="Arial" w:hAnsi="Arial"/>
          <w:color w:val="000000"/>
          <w:sz w:val="24"/>
          <w:szCs w:val="24"/>
        </w:rPr>
        <w:t>C</w:t>
      </w:r>
      <w:r w:rsidR="003E50F2" w:rsidRPr="009D5B23">
        <w:rPr>
          <w:rFonts w:ascii="Arial" w:hAnsi="Arial"/>
          <w:color w:val="000000"/>
          <w:sz w:val="24"/>
          <w:szCs w:val="24"/>
        </w:rPr>
        <w:t>hallenges for management of the strathewen catchment</w:t>
      </w:r>
      <w:bookmarkEnd w:id="132"/>
      <w:bookmarkEnd w:id="133"/>
      <w:bookmarkEnd w:id="134"/>
      <w:bookmarkEnd w:id="135"/>
    </w:p>
    <w:p w:rsidR="00435683" w:rsidRPr="003966CA" w:rsidRDefault="00435683" w:rsidP="003966CA">
      <w:pPr>
        <w:pStyle w:val="BodyText10"/>
        <w:spacing w:line="360" w:lineRule="auto"/>
        <w:rPr>
          <w:rFonts w:cs="Arial"/>
          <w:color w:val="000000"/>
          <w:sz w:val="24"/>
          <w:szCs w:val="24"/>
        </w:rPr>
      </w:pPr>
      <w:bookmarkStart w:id="136" w:name="_Toc319744870"/>
      <w:bookmarkStart w:id="137" w:name="_Toc405988156"/>
      <w:r w:rsidRPr="003966CA">
        <w:rPr>
          <w:rFonts w:cs="Arial"/>
          <w:color w:val="000000"/>
          <w:sz w:val="24"/>
          <w:szCs w:val="24"/>
        </w:rPr>
        <w:t>This section gives a brief overview of areas of the catchment and some of the challenges faced.  Actions to address challenges are to be found in Section 6.</w:t>
      </w:r>
      <w:bookmarkEnd w:id="136"/>
      <w:bookmarkEnd w:id="137"/>
    </w:p>
    <w:p w:rsidR="009112B7" w:rsidRPr="000164DA" w:rsidRDefault="00BC7327" w:rsidP="000164DA">
      <w:pPr>
        <w:pStyle w:val="Heading2"/>
        <w:spacing w:before="120" w:after="120" w:line="360" w:lineRule="auto"/>
        <w:ind w:left="850" w:hanging="850"/>
        <w:rPr>
          <w:rFonts w:ascii="Arial" w:hAnsi="Arial"/>
          <w:color w:val="000000"/>
          <w:sz w:val="24"/>
          <w:szCs w:val="24"/>
        </w:rPr>
      </w:pPr>
      <w:bookmarkStart w:id="138" w:name="_Toc319744871"/>
      <w:bookmarkStart w:id="139" w:name="_Toc405988157"/>
      <w:bookmarkStart w:id="140" w:name="_Toc406055781"/>
      <w:bookmarkStart w:id="141" w:name="_Toc406055925"/>
      <w:r w:rsidRPr="000164DA">
        <w:rPr>
          <w:rFonts w:ascii="Arial" w:hAnsi="Arial"/>
          <w:color w:val="000000"/>
          <w:sz w:val="24"/>
          <w:szCs w:val="24"/>
        </w:rPr>
        <w:t>Agriculture</w:t>
      </w:r>
      <w:bookmarkEnd w:id="138"/>
      <w:bookmarkEnd w:id="139"/>
      <w:bookmarkEnd w:id="140"/>
      <w:bookmarkEnd w:id="141"/>
      <w:r w:rsidR="009112B7" w:rsidRPr="000164DA">
        <w:rPr>
          <w:rFonts w:ascii="Arial" w:hAnsi="Arial"/>
          <w:color w:val="000000"/>
          <w:sz w:val="24"/>
          <w:szCs w:val="24"/>
        </w:rPr>
        <w:t xml:space="preserve"> </w:t>
      </w:r>
    </w:p>
    <w:p w:rsidR="003E50F2" w:rsidRPr="009D5B23" w:rsidRDefault="00AE502F" w:rsidP="00976213">
      <w:pPr>
        <w:pStyle w:val="BodyText1"/>
        <w:spacing w:after="120" w:line="360" w:lineRule="auto"/>
        <w:rPr>
          <w:rFonts w:cs="Arial"/>
          <w:color w:val="000000"/>
          <w:sz w:val="24"/>
          <w:szCs w:val="24"/>
          <w:lang w:val="en-US"/>
        </w:rPr>
      </w:pPr>
      <w:bookmarkStart w:id="142" w:name="_Toc160448336"/>
      <w:bookmarkStart w:id="143" w:name="_Toc286657884"/>
      <w:r w:rsidRPr="009D5B23">
        <w:rPr>
          <w:rFonts w:cs="Arial"/>
          <w:color w:val="000000"/>
          <w:sz w:val="24"/>
          <w:szCs w:val="24"/>
        </w:rPr>
        <w:t>Our r</w:t>
      </w:r>
      <w:r w:rsidR="003E50F2" w:rsidRPr="009D5B23">
        <w:rPr>
          <w:rFonts w:cs="Arial"/>
          <w:color w:val="000000"/>
          <w:sz w:val="24"/>
          <w:szCs w:val="24"/>
        </w:rPr>
        <w:t xml:space="preserve">esidents are attracted to </w:t>
      </w:r>
      <w:r w:rsidR="00BC7327" w:rsidRPr="009D5B23">
        <w:rPr>
          <w:rFonts w:cs="Arial"/>
          <w:color w:val="000000"/>
          <w:sz w:val="24"/>
          <w:szCs w:val="24"/>
        </w:rPr>
        <w:t xml:space="preserve">both </w:t>
      </w:r>
      <w:r w:rsidR="003E50F2" w:rsidRPr="009D5B23">
        <w:rPr>
          <w:rFonts w:cs="Arial"/>
          <w:color w:val="000000"/>
          <w:sz w:val="24"/>
          <w:szCs w:val="24"/>
        </w:rPr>
        <w:t xml:space="preserve">the agricultural and bushland landscapes of the Strathewen catchment. The settlement pattern that combines agriculture and bushland has both production value and value for maintaining the ambience of the landscape. Small farms and bush properties are the most numerous forms of establishments, with few traditional </w:t>
      </w:r>
      <w:r w:rsidRPr="009D5B23">
        <w:rPr>
          <w:rFonts w:cs="Arial"/>
          <w:color w:val="000000"/>
          <w:sz w:val="24"/>
          <w:szCs w:val="24"/>
        </w:rPr>
        <w:t>broad acre</w:t>
      </w:r>
      <w:r w:rsidR="003E50F2" w:rsidRPr="009D5B23">
        <w:rPr>
          <w:rFonts w:cs="Arial"/>
          <w:color w:val="000000"/>
          <w:sz w:val="24"/>
          <w:szCs w:val="24"/>
        </w:rPr>
        <w:t xml:space="preserve"> properties.</w:t>
      </w:r>
      <w:r w:rsidR="00BC7327" w:rsidRPr="009D5B23">
        <w:rPr>
          <w:rFonts w:cs="Arial"/>
          <w:color w:val="000000"/>
          <w:sz w:val="24"/>
          <w:szCs w:val="24"/>
          <w:lang w:val="en-US"/>
        </w:rPr>
        <w:t xml:space="preserve"> The many small to medium-</w:t>
      </w:r>
      <w:r w:rsidR="003E50F2" w:rsidRPr="009D5B23">
        <w:rPr>
          <w:rFonts w:cs="Arial"/>
          <w:color w:val="000000"/>
          <w:sz w:val="24"/>
          <w:szCs w:val="24"/>
          <w:lang w:val="en-US"/>
        </w:rPr>
        <w:t>sized farms are mainly</w:t>
      </w:r>
      <w:r w:rsidR="00BC7327" w:rsidRPr="009D5B23">
        <w:rPr>
          <w:rFonts w:cs="Arial"/>
          <w:color w:val="000000"/>
          <w:sz w:val="24"/>
          <w:szCs w:val="24"/>
          <w:lang w:val="en-US"/>
        </w:rPr>
        <w:t xml:space="preserve"> beef cattle or horse-</w:t>
      </w:r>
      <w:r w:rsidR="003E50F2" w:rsidRPr="009D5B23">
        <w:rPr>
          <w:rFonts w:cs="Arial"/>
          <w:color w:val="000000"/>
          <w:sz w:val="24"/>
          <w:szCs w:val="24"/>
          <w:lang w:val="en-US"/>
        </w:rPr>
        <w:t xml:space="preserve">raising enterprises. </w:t>
      </w:r>
    </w:p>
    <w:p w:rsidR="003E50F2" w:rsidRPr="009D5B23" w:rsidRDefault="00AE502F" w:rsidP="00976213">
      <w:pPr>
        <w:pStyle w:val="BodyText1"/>
        <w:spacing w:after="120" w:line="360" w:lineRule="auto"/>
        <w:rPr>
          <w:rFonts w:cs="Arial"/>
          <w:color w:val="000000"/>
          <w:sz w:val="24"/>
          <w:szCs w:val="24"/>
        </w:rPr>
      </w:pPr>
      <w:r w:rsidRPr="009D5B23">
        <w:rPr>
          <w:rFonts w:cs="Arial"/>
          <w:color w:val="000000"/>
          <w:sz w:val="24"/>
          <w:szCs w:val="24"/>
        </w:rPr>
        <w:t>Operators of s</w:t>
      </w:r>
      <w:r w:rsidR="003E50F2" w:rsidRPr="009D5B23">
        <w:rPr>
          <w:rFonts w:cs="Arial"/>
          <w:color w:val="000000"/>
          <w:sz w:val="24"/>
          <w:szCs w:val="24"/>
        </w:rPr>
        <w:t>mall farm</w:t>
      </w:r>
      <w:r w:rsidRPr="009D5B23">
        <w:rPr>
          <w:rFonts w:cs="Arial"/>
          <w:color w:val="000000"/>
          <w:sz w:val="24"/>
          <w:szCs w:val="24"/>
        </w:rPr>
        <w:t>s</w:t>
      </w:r>
      <w:r w:rsidR="003E50F2" w:rsidRPr="009D5B23">
        <w:rPr>
          <w:rFonts w:cs="Arial"/>
          <w:color w:val="000000"/>
          <w:sz w:val="24"/>
          <w:szCs w:val="24"/>
        </w:rPr>
        <w:t xml:space="preserve"> generally rely on off-farm income, and purchase of a small farm is likely</w:t>
      </w:r>
      <w:r w:rsidR="00BC7327" w:rsidRPr="009D5B23">
        <w:rPr>
          <w:rFonts w:cs="Arial"/>
          <w:color w:val="000000"/>
          <w:sz w:val="24"/>
          <w:szCs w:val="24"/>
        </w:rPr>
        <w:t xml:space="preserve"> to be</w:t>
      </w:r>
      <w:r w:rsidR="003E50F2" w:rsidRPr="009D5B23">
        <w:rPr>
          <w:rFonts w:cs="Arial"/>
          <w:color w:val="000000"/>
          <w:sz w:val="24"/>
          <w:szCs w:val="24"/>
        </w:rPr>
        <w:t xml:space="preserve"> a lifestyle decision. The combining of farming with non-farm income as a permanent change is therefore crucial to the future sustainability of Strathewen. The proximity of Strathewen to the Melbourne metropolitan area </w:t>
      </w:r>
      <w:r w:rsidR="00BC7327" w:rsidRPr="009D5B23">
        <w:rPr>
          <w:rFonts w:cs="Arial"/>
          <w:color w:val="000000"/>
          <w:sz w:val="24"/>
          <w:szCs w:val="24"/>
        </w:rPr>
        <w:t>enables</w:t>
      </w:r>
      <w:r w:rsidR="003E50F2" w:rsidRPr="009D5B23">
        <w:rPr>
          <w:rFonts w:cs="Arial"/>
          <w:color w:val="000000"/>
          <w:sz w:val="24"/>
          <w:szCs w:val="24"/>
        </w:rPr>
        <w:t xml:space="preserve"> small </w:t>
      </w:r>
      <w:r w:rsidR="00BC7327" w:rsidRPr="009D5B23">
        <w:rPr>
          <w:rFonts w:cs="Arial"/>
          <w:color w:val="000000"/>
          <w:sz w:val="24"/>
          <w:szCs w:val="24"/>
        </w:rPr>
        <w:t>producers to focus on value-</w:t>
      </w:r>
      <w:r w:rsidR="003E50F2" w:rsidRPr="009D5B23">
        <w:rPr>
          <w:rFonts w:cs="Arial"/>
          <w:color w:val="000000"/>
          <w:sz w:val="24"/>
          <w:szCs w:val="24"/>
        </w:rPr>
        <w:t>adding and produce sales to tourists and customers of farmers markets.</w:t>
      </w:r>
    </w:p>
    <w:p w:rsidR="00BC7327" w:rsidRPr="009D5B23" w:rsidRDefault="00BC7327" w:rsidP="00976213">
      <w:pPr>
        <w:pStyle w:val="BodyText1"/>
        <w:spacing w:after="120" w:line="360" w:lineRule="auto"/>
        <w:rPr>
          <w:rFonts w:cs="Arial"/>
          <w:color w:val="000000"/>
          <w:sz w:val="24"/>
          <w:szCs w:val="24"/>
        </w:rPr>
      </w:pPr>
      <w:r w:rsidRPr="009D5B23">
        <w:rPr>
          <w:rFonts w:cs="Arial"/>
          <w:color w:val="000000"/>
          <w:sz w:val="24"/>
          <w:szCs w:val="24"/>
        </w:rPr>
        <w:t>Challenges for farmers in our catchment include drought, water scarcity, increased running costs and reduced viability of traditional commercial agricultural enterprises. Climate change, growing urbanisation and new patterns of land use, threats from the introduction and spread of weeds and pests, and changing community and consumer expectations are further challenges.</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44" w:name="_Toc406055782"/>
      <w:bookmarkStart w:id="145" w:name="_Toc406055926"/>
      <w:bookmarkStart w:id="146" w:name="_Toc286657885"/>
      <w:r w:rsidRPr="000164DA">
        <w:rPr>
          <w:rFonts w:ascii="Arial" w:hAnsi="Arial"/>
          <w:color w:val="000000"/>
          <w:sz w:val="24"/>
          <w:szCs w:val="24"/>
        </w:rPr>
        <w:t>Pasture quality</w:t>
      </w:r>
      <w:bookmarkEnd w:id="144"/>
      <w:bookmarkEnd w:id="145"/>
    </w:p>
    <w:p w:rsidR="00801670" w:rsidRPr="009D5B23" w:rsidRDefault="00801670" w:rsidP="00976213">
      <w:pPr>
        <w:spacing w:before="120" w:line="360" w:lineRule="auto"/>
        <w:rPr>
          <w:rFonts w:eastAsia="Times New Roman" w:cs="Arial"/>
          <w:color w:val="000000"/>
          <w:sz w:val="24"/>
          <w:szCs w:val="24"/>
          <w:lang w:eastAsia="en-AU"/>
        </w:rPr>
      </w:pPr>
      <w:r w:rsidRPr="009D5B23">
        <w:rPr>
          <w:rFonts w:eastAsia="Times New Roman" w:cs="Arial"/>
          <w:color w:val="000000"/>
          <w:sz w:val="24"/>
          <w:szCs w:val="24"/>
          <w:lang w:eastAsia="en-AU"/>
        </w:rPr>
        <w:t xml:space="preserve">The quality of pasture is, of course, an important issue for our farmers. </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Pasture deterioration reduces soil quality. A loss of groundcover leads to increased run-off and soil disturbance and soil degradation through erosion, compaction, loss of fertility and acidification. This is a particular challenge in St Andrews, with its erodible and surface-sealing soils, which are also naturally acidic and low in natural fertility.</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There are other problems related to pasture deterioration. Stock water storages and water quality may be reduced. There may also be a loss of pasture species (native or introduced) with a change to inferior species or weeds. What about salinity? Ask Tim?</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All of these problems lead to reduced carrying-capacity (ie reduce the number of animals that can graze in one paddock) of pasture.  </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The causes of deterioration include grazing pressure that exceeds carrying-capacity (ie too many animal in one paddock) for a particular land capability. Grazing systems that are not suited to the production potential or persistence of the pasture type also cause pasture to deteriorate. Lack of input of fertilisers and/or lime can cause problems and these issues are often related to a lack of knowledge (particularly for new property managers), drought and bushfire.</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The challenges to good pasture outlined above may in part be addressed by education for good management.</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47" w:name="_Toc406055783"/>
      <w:bookmarkStart w:id="148" w:name="_Toc406055927"/>
      <w:r w:rsidRPr="000164DA">
        <w:rPr>
          <w:rFonts w:ascii="Arial" w:hAnsi="Arial"/>
          <w:color w:val="000000"/>
          <w:sz w:val="24"/>
          <w:szCs w:val="24"/>
        </w:rPr>
        <w:t>Ecological values and native vegetation</w:t>
      </w:r>
      <w:bookmarkEnd w:id="147"/>
      <w:bookmarkEnd w:id="148"/>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There is strong appreciation for the bush in the Strathewen community and awareness of the catchment’s ecological values. The bush landscapes of Strathewen have always  attracted many residents to the area and justly continue to do so. Much of the remnant bushland in Strathewen is privately owned.</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The protection and enhancement of our existing remnant bush with its animal and plant populations is the best way to conserve biodiversity across these landscapes. </w:t>
      </w:r>
      <w:r w:rsidRPr="009D5B23">
        <w:rPr>
          <w:rFonts w:cs="Arial"/>
          <w:color w:val="000000"/>
          <w:sz w:val="24"/>
          <w:szCs w:val="24"/>
          <w:lang w:eastAsia="en-US"/>
        </w:rPr>
        <w:t>Native animals struggle to replenish their population numbers when they have to move between small areas of habitat in a fragmented landscape with little connectivity. Fragmentation is worsened after disturbance events such as bushfire. Therefore, l</w:t>
      </w:r>
      <w:r w:rsidRPr="009D5B23">
        <w:rPr>
          <w:rFonts w:cs="Arial"/>
          <w:color w:val="000000"/>
          <w:sz w:val="24"/>
          <w:szCs w:val="24"/>
        </w:rPr>
        <w:t>arge natural areas of remnant vegetation are of fundamental importance for nature conservation and are irreplaceable. All other things being equal, large remnants are inherently more valuable than groups of small, fragmented patches that add up to the same size.</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If areas of bushland have become degraded, natural regeneration of native plant species is best; as we have seen post-fire the bush is uniquely adapted to fire. Research shows that restoration of bushland through revegetation or re-introduction is unlikely to return that area to its original condition with all of its inherent ecological processes and resilience. These ecological processes are vital in the services they provide to the human community – carbon sinks for example. Restoration should be targeted firstly to areas which are of high quality, moving on to those of lower quality when time permits. Threats to biodiversity such as weed incursion should be treated at their source. </w:t>
      </w:r>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While the Strathewen area supports large areas of relatively intact native vegetation, there are also scattered mature native trees in agricultural paddocks. These provide a range of productivity benefits such as shelter for stock, reduction of wind and water erosion, and seeds for regeneration (in the paddocks and elsewhere). They can be important habitat for native fauna by providing a conduit or stopping off point for animal movement between patches of intact vegetation, and they may also be a source of food. These trees are threatened by ringbarking and uncontrolled grazing in agricultural areas with biodiversity values. As a result, they are prone to dieback. There is also a lack of protection for scattered native trees.</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Our waterways and their unique creekside plants (riparian forests) need protection too. When creeks and significant gullies are left unfenced, stock may have access to graze and trample riparian vegetation. Creek banks become trampled and begin to erode and water quality is reduced. This practice often goes hand in hand with overgrazing of pastures, particularly in times of low rainfall or overstocking. </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Private landholders with remnant bush on their property need to be aware of their responsibilities regarding noxious weed control, and of legislation that protects native vegetation., such as the Planning and Environment Act 1987 that requires a permit to remove, destroy or lop native vegetation. See (put this in appendix)</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Challenges to our bushland then, include clearing for housing, weed invasion and fragmentation.</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49" w:name="_Toc406055784"/>
      <w:bookmarkStart w:id="150" w:name="_Toc406055928"/>
      <w:r w:rsidRPr="000164DA">
        <w:rPr>
          <w:rFonts w:ascii="Arial" w:hAnsi="Arial"/>
          <w:color w:val="000000"/>
          <w:sz w:val="24"/>
          <w:szCs w:val="24"/>
        </w:rPr>
        <w:t>Erosion</w:t>
      </w:r>
      <w:bookmarkEnd w:id="149"/>
      <w:bookmarkEnd w:id="150"/>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Strathewen has highly erodible soils, and there is an enhanced risk of erosion occurring more widely on sloping land with low levels of vegetation protection and high run-off, especially on roadways and driveways which are inadequately designed. Excessive run-off and rate of run-off from some development areas is aided by an expanding area of hard surfaces on properties and unsealed public roads. This is due to expanding subdivision, housing development and infrastructure such as dams and ménages. A lack of knowledge of internal road and drain design and maintenance contributes to this issue.</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Much of the steep land has also been bared by the 2009 fires, which has accelerated water flows. In turn, the higher volumes of faster flowing run-off have greater erosive power, and waterways have low capacity to support increased high energy run-off. There are also locally significant areas of serious tunnel and gully erosion, and new gullies forming from collapsing tunnels.</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Stream bed and bank erosion, turbidity and sedimentation of waterways lead to a number of other problems. These include reduction in stream flow and deterioration in the in-stream biota habitat. </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Related problems are siltation of dams, soil loss, and silt/sediment movement.</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Our erosion challenges include keeping our soil in paddocks and the bush and slowing existing erosion to prevent further long-term damage.</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51" w:name="_Toc406055785"/>
      <w:bookmarkStart w:id="152" w:name="_Toc406055929"/>
      <w:r w:rsidRPr="000164DA">
        <w:rPr>
          <w:rFonts w:ascii="Arial" w:hAnsi="Arial"/>
          <w:color w:val="000000"/>
          <w:sz w:val="24"/>
          <w:szCs w:val="24"/>
        </w:rPr>
        <w:t>Pest plants</w:t>
      </w:r>
      <w:bookmarkEnd w:id="151"/>
      <w:bookmarkEnd w:id="152"/>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Pest plants – weeds - are considered by many of Strathewen landholders to be our highest priority for land management.  Pest plants reduce the integrity of both bush and agricultural land, and some may eliminate native species or replace a whole plant community or EVC.  Weeds also reduce the productivity of grazing and cropping systems through yield reduction and contamination of produce, and by providing harbour for pest and disease.</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 xml:space="preserve">Since the February 2009 fires, our weed problems have increased, as weeds compete with pasture species and invade land that was used for pasture before the fires. They are able to out-compete recovering fire-affected pasture species and quickly colonise bare land. This has reduced pasture production, carrying capacity and animal production. </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The invasion of noxious weeds into pasture land also has potential for adverse animal health issues; for instance, the impact of poisonous or spiny weeds on stock. Chilean Needle Grass (</w:t>
      </w:r>
      <w:r w:rsidRPr="009D5B23">
        <w:rPr>
          <w:rFonts w:cs="Arial"/>
          <w:i/>
          <w:color w:val="000000"/>
          <w:sz w:val="24"/>
          <w:szCs w:val="24"/>
        </w:rPr>
        <w:t>Nassella neesiana</w:t>
      </w:r>
      <w:r w:rsidRPr="009D5B23">
        <w:rPr>
          <w:rFonts w:cs="Arial"/>
          <w:color w:val="000000"/>
          <w:sz w:val="24"/>
          <w:szCs w:val="24"/>
        </w:rPr>
        <w:t>) is a concern, as is Sweet Vernal Grass (</w:t>
      </w:r>
      <w:r w:rsidRPr="009D5B23">
        <w:rPr>
          <w:rFonts w:cs="Arial"/>
          <w:i/>
          <w:color w:val="000000"/>
          <w:sz w:val="24"/>
          <w:szCs w:val="24"/>
        </w:rPr>
        <w:t>Anthoxanthum odoratum</w:t>
      </w:r>
      <w:r w:rsidRPr="009D5B23">
        <w:rPr>
          <w:rFonts w:cs="Arial"/>
          <w:color w:val="000000"/>
          <w:sz w:val="24"/>
          <w:szCs w:val="24"/>
        </w:rPr>
        <w:t>), promoted by wet weather, and Burgan (</w:t>
      </w:r>
      <w:r w:rsidRPr="009D5B23">
        <w:rPr>
          <w:rFonts w:cs="Arial"/>
          <w:i/>
          <w:color w:val="000000"/>
          <w:sz w:val="24"/>
          <w:szCs w:val="24"/>
        </w:rPr>
        <w:t>Kunzea leptospermoides</w:t>
      </w:r>
      <w:r w:rsidRPr="009D5B23">
        <w:rPr>
          <w:rFonts w:cs="Arial"/>
          <w:color w:val="000000"/>
          <w:sz w:val="24"/>
          <w:szCs w:val="24"/>
        </w:rPr>
        <w:t xml:space="preserve">), which may colonise land used for pasture before the 2009 fires. </w:t>
      </w:r>
    </w:p>
    <w:p w:rsidR="00801670" w:rsidRPr="009D5B23" w:rsidRDefault="00801670" w:rsidP="00976213">
      <w:pPr>
        <w:spacing w:before="120" w:line="360" w:lineRule="auto"/>
        <w:rPr>
          <w:rFonts w:cs="Arial"/>
          <w:color w:val="000000"/>
          <w:sz w:val="24"/>
          <w:szCs w:val="24"/>
          <w:lang w:eastAsia="en-US"/>
        </w:rPr>
      </w:pPr>
      <w:r w:rsidRPr="009D5B23">
        <w:rPr>
          <w:rFonts w:cs="Arial"/>
          <w:color w:val="000000"/>
          <w:sz w:val="24"/>
          <w:szCs w:val="24"/>
          <w:lang w:eastAsia="en-US"/>
        </w:rPr>
        <w:t>Burgan is a native shrub species that occurs naturally in the Strathewen area.  It commonly colonises disturbed areas and can alter the structure of native vegetation by out-competing other shrub and understorey species in the short term to reduce biodiversity. Burgan can also colonise areas near infrastructure such as dwellings and sheds and become a fire hazard. Planned removal of Burgan from these areas may be an appropriate strategy.</w:t>
      </w:r>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Weed invasion results from roadsides and inadequate control works by land managers. Invasion of garden escapees from the interface with rural living areas is a particular problem. Significant factors are a lack of knowledge about the impact of weeds on native ecosystems and an inability to identify weed species (particularly by new property managers). This is exacerbated by lack of time, financial resources or equipment to carry out control works.</w:t>
      </w:r>
    </w:p>
    <w:p w:rsidR="00801670" w:rsidRPr="009D5B23" w:rsidRDefault="00801670" w:rsidP="00976213">
      <w:pPr>
        <w:spacing w:before="120" w:line="360" w:lineRule="auto"/>
        <w:rPr>
          <w:rFonts w:cs="Arial"/>
          <w:color w:val="000000"/>
          <w:sz w:val="24"/>
          <w:szCs w:val="24"/>
        </w:rPr>
      </w:pPr>
      <w:r w:rsidRPr="009D5B23">
        <w:rPr>
          <w:rFonts w:cs="Arial"/>
          <w:color w:val="000000"/>
          <w:sz w:val="24"/>
          <w:szCs w:val="24"/>
        </w:rPr>
        <w:t>Challenges related to pest plants include a lack of understanding of weed species and how they are spread, absentee landholders and new and emerging pest plants.</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53" w:name="_Toc406055786"/>
      <w:bookmarkStart w:id="154" w:name="_Toc406055930"/>
      <w:r w:rsidRPr="000164DA">
        <w:rPr>
          <w:rFonts w:ascii="Arial" w:hAnsi="Arial"/>
          <w:color w:val="000000"/>
          <w:sz w:val="24"/>
          <w:szCs w:val="24"/>
        </w:rPr>
        <w:t>Pest animals, including domestic cats and dogs</w:t>
      </w:r>
      <w:bookmarkEnd w:id="153"/>
      <w:bookmarkEnd w:id="154"/>
    </w:p>
    <w:p w:rsidR="00801670" w:rsidRPr="009D5B23" w:rsidRDefault="00801670" w:rsidP="00976213">
      <w:pPr>
        <w:spacing w:before="120" w:line="360" w:lineRule="auto"/>
        <w:jc w:val="both"/>
        <w:rPr>
          <w:rFonts w:cs="Arial"/>
          <w:color w:val="000000"/>
          <w:sz w:val="24"/>
          <w:szCs w:val="24"/>
        </w:rPr>
      </w:pPr>
      <w:r w:rsidRPr="009D5B23">
        <w:rPr>
          <w:rFonts w:cs="Arial"/>
          <w:color w:val="000000"/>
          <w:sz w:val="24"/>
          <w:szCs w:val="24"/>
          <w:lang w:eastAsia="en-US"/>
        </w:rPr>
        <w:t xml:space="preserve">The pattern of settlement and fragmentation of the landscape in Strathewen has allowed the spread of feral animals, which are predators of native flora and fauna. Roaming cats and dogs are predators too – a problem linked to increased urbanisation. St Andrews </w:t>
      </w:r>
      <w:r w:rsidRPr="009D5B23">
        <w:rPr>
          <w:rFonts w:cs="Arial"/>
          <w:color w:val="000000"/>
          <w:sz w:val="24"/>
          <w:szCs w:val="24"/>
        </w:rPr>
        <w:t>has also experienced an increase in some pest animals since the 2009 fires.</w:t>
      </w:r>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Some pest animals are of particular importan</w:t>
      </w:r>
      <w:r w:rsidR="000164DA">
        <w:rPr>
          <w:rFonts w:cs="Arial"/>
          <w:color w:val="000000"/>
          <w:sz w:val="24"/>
          <w:szCs w:val="24"/>
        </w:rPr>
        <w:t>ce in the catchment, as follows:</w:t>
      </w:r>
    </w:p>
    <w:p w:rsidR="00801670" w:rsidRPr="00135192" w:rsidRDefault="00801670" w:rsidP="000164DA">
      <w:pPr>
        <w:pStyle w:val="Heading3"/>
        <w:numPr>
          <w:ilvl w:val="0"/>
          <w:numId w:val="0"/>
        </w:numPr>
        <w:ind w:left="1800" w:hanging="1800"/>
        <w:rPr>
          <w:rFonts w:hint="eastAsia"/>
          <w:i/>
        </w:rPr>
      </w:pPr>
      <w:bookmarkStart w:id="155" w:name="_Toc405988158"/>
      <w:bookmarkStart w:id="156" w:name="_Toc406055787"/>
      <w:bookmarkStart w:id="157" w:name="_Toc406055931"/>
      <w:r w:rsidRPr="00135192">
        <w:t>Rabbits</w:t>
      </w:r>
      <w:bookmarkEnd w:id="155"/>
      <w:bookmarkEnd w:id="156"/>
      <w:bookmarkEnd w:id="157"/>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Rabbits have recovered and increased in numbers post-fire due to a number of factors – higher rainfall, green pick and additional harbour in regenerating bush.</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Rabbits threaten the values of our public and private lands. The Department of Primary Industries is able to use the provisions of the </w:t>
      </w:r>
      <w:hyperlink r:id="rId23" w:history="1">
        <w:r w:rsidRPr="009D5B23">
          <w:rPr>
            <w:rStyle w:val="Hyperlink"/>
            <w:rFonts w:cs="Arial"/>
            <w:i/>
            <w:color w:val="000000"/>
            <w:sz w:val="24"/>
            <w:szCs w:val="24"/>
          </w:rPr>
          <w:t>CaLP Act 1994</w:t>
        </w:r>
      </w:hyperlink>
      <w:r w:rsidRPr="009D5B23">
        <w:rPr>
          <w:rFonts w:cs="Arial"/>
          <w:color w:val="000000"/>
          <w:sz w:val="24"/>
          <w:szCs w:val="24"/>
        </w:rPr>
        <w:t xml:space="preserve"> (see wherever the link to this is) to enforce rabbit control on private land.</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The most appropriate method for rabbit control will depend on your situation, available resources, and preferences</w:t>
      </w:r>
      <w:r w:rsidRPr="009D5B23">
        <w:rPr>
          <w:rFonts w:cs="Arial"/>
          <w:b/>
          <w:color w:val="000000"/>
          <w:sz w:val="24"/>
          <w:szCs w:val="24"/>
        </w:rPr>
        <w:t>.  Refer to Best Practice guides for more detail.</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All methods </w:t>
      </w:r>
      <w:r w:rsidRPr="009D5B23">
        <w:rPr>
          <w:rFonts w:cs="Arial"/>
          <w:i/>
          <w:color w:val="000000"/>
          <w:sz w:val="24"/>
          <w:szCs w:val="24"/>
        </w:rPr>
        <w:t>must</w:t>
      </w:r>
      <w:r w:rsidRPr="009D5B23">
        <w:rPr>
          <w:rFonts w:cs="Arial"/>
          <w:color w:val="000000"/>
          <w:sz w:val="24"/>
          <w:szCs w:val="24"/>
        </w:rPr>
        <w:t xml:space="preserve"> comply with relevant agricultural chemical, animal welfare, and firearms legislation. Baiting for rabbits with 1080 poison is not usually undertaken in closely settled areas because of the unacceptable risk to domestic pets.</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The Council offers subsidies to landholders for rabbit control works if you are working with your neighbours in a Rabbit Action Group. These generally cover approximately one third of works’ costs.</w:t>
      </w:r>
    </w:p>
    <w:p w:rsidR="00801670" w:rsidRPr="000164DA" w:rsidRDefault="00801670" w:rsidP="000164DA">
      <w:pPr>
        <w:pStyle w:val="Heading3"/>
        <w:numPr>
          <w:ilvl w:val="0"/>
          <w:numId w:val="0"/>
        </w:numPr>
        <w:ind w:left="1800" w:hanging="1800"/>
        <w:rPr>
          <w:rFonts w:hint="eastAsia"/>
        </w:rPr>
      </w:pPr>
      <w:bookmarkStart w:id="158" w:name="_Toc405988159"/>
      <w:bookmarkStart w:id="159" w:name="_Toc406055788"/>
      <w:bookmarkStart w:id="160" w:name="_Toc406055932"/>
      <w:r w:rsidRPr="000164DA">
        <w:t>Foxes</w:t>
      </w:r>
      <w:bookmarkEnd w:id="158"/>
      <w:bookmarkEnd w:id="159"/>
      <w:bookmarkEnd w:id="160"/>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Foxes too are increasing in the Strathewen area as they breed up due (in part) to high rabbit numbers.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Foxes are identified in the NEROC report as a threat to regional biodiversity. They penetrate deep into residential areas and cause serious environmental damage through predation and the spread of disease on native animals. They may also attack newborn livestock, raid chicken coops and disturb domestic pets. Coordinated action by a group of landowners will provide a higher level of control. </w:t>
      </w:r>
    </w:p>
    <w:p w:rsidR="00801670" w:rsidRPr="009D5B23" w:rsidRDefault="00801670" w:rsidP="00976213">
      <w:pPr>
        <w:pStyle w:val="BodyText10"/>
        <w:spacing w:line="360" w:lineRule="auto"/>
        <w:rPr>
          <w:rFonts w:cs="Arial"/>
          <w:b/>
          <w:color w:val="000000"/>
          <w:sz w:val="24"/>
          <w:szCs w:val="24"/>
        </w:rPr>
      </w:pPr>
      <w:r w:rsidRPr="009D5B23">
        <w:rPr>
          <w:rFonts w:cs="Arial"/>
          <w:color w:val="000000"/>
          <w:sz w:val="24"/>
          <w:szCs w:val="24"/>
        </w:rPr>
        <w:t xml:space="preserve">As for rabbits, the most appropriate method for fox control will depend upon your situation, available resources, and preferences. </w:t>
      </w:r>
      <w:r w:rsidRPr="009D5B23">
        <w:rPr>
          <w:rFonts w:cs="Arial"/>
          <w:b/>
          <w:color w:val="000000"/>
          <w:sz w:val="24"/>
          <w:szCs w:val="24"/>
        </w:rPr>
        <w:t>Refer to Best Practice guides for more detail.</w:t>
      </w:r>
    </w:p>
    <w:p w:rsidR="00801670" w:rsidRPr="000164DA" w:rsidRDefault="00801670" w:rsidP="000164DA">
      <w:pPr>
        <w:pStyle w:val="Heading3"/>
        <w:numPr>
          <w:ilvl w:val="0"/>
          <w:numId w:val="0"/>
        </w:numPr>
        <w:ind w:left="1800" w:hanging="1800"/>
        <w:rPr>
          <w:rFonts w:hint="eastAsia"/>
        </w:rPr>
      </w:pPr>
      <w:bookmarkStart w:id="161" w:name="_Toc405988160"/>
      <w:bookmarkStart w:id="162" w:name="_Toc406055789"/>
      <w:bookmarkStart w:id="163" w:name="_Toc406055933"/>
      <w:r w:rsidRPr="000164DA">
        <w:t>Wild Deer</w:t>
      </w:r>
      <w:bookmarkEnd w:id="161"/>
      <w:bookmarkEnd w:id="162"/>
      <w:bookmarkEnd w:id="163"/>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Wild deer are one of Australia’s worst emerging pest problems, causing damage both to the natural environment and agricultural businesses. Populations in St Andrews may be expanding once again, with deer invading new areas post-fire.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Integrated control of deer should be implemented now while the population is emerging. Shooting is generally regarded as the best option for control of deer, although  a high level of skill and a specialist rife is required. Help here? Australian Shooters? Parks Vic?</w:t>
      </w:r>
    </w:p>
    <w:p w:rsidR="00801670" w:rsidRPr="000164DA" w:rsidRDefault="00801670" w:rsidP="000164DA">
      <w:pPr>
        <w:pStyle w:val="Heading3"/>
        <w:numPr>
          <w:ilvl w:val="0"/>
          <w:numId w:val="0"/>
        </w:numPr>
        <w:ind w:left="1800" w:hanging="1800"/>
        <w:rPr>
          <w:rFonts w:hint="eastAsia"/>
        </w:rPr>
      </w:pPr>
      <w:bookmarkStart w:id="164" w:name="_Toc405988161"/>
      <w:bookmarkStart w:id="165" w:name="_Toc406055790"/>
      <w:bookmarkStart w:id="166" w:name="_Toc406055934"/>
      <w:r w:rsidRPr="000164DA">
        <w:t>Wild Dogs</w:t>
      </w:r>
      <w:bookmarkEnd w:id="164"/>
      <w:bookmarkEnd w:id="165"/>
      <w:bookmarkEnd w:id="166"/>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Wild dogs are declared ‘established pest animals’ under the </w:t>
      </w:r>
      <w:r w:rsidRPr="009D5B23">
        <w:rPr>
          <w:rFonts w:cs="Arial"/>
          <w:i/>
          <w:color w:val="000000"/>
          <w:sz w:val="24"/>
          <w:szCs w:val="24"/>
        </w:rPr>
        <w:t>CaLP Act 1994</w:t>
      </w:r>
      <w:r w:rsidRPr="009D5B23">
        <w:rPr>
          <w:rFonts w:cs="Arial"/>
          <w:color w:val="000000"/>
          <w:sz w:val="24"/>
          <w:szCs w:val="24"/>
        </w:rPr>
        <w:t xml:space="preserve">. They are a major threat to livestock and production on private land in provincial Victoria, including the St Andrews catchment, and they prey on native fauna.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An integrated approach should be applied to managing wild dogs. A control program may include baiting, trapping, shooting, exclusion fencing, and encouraging good animal husbandry practices to minimise attacks on stock.</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The Department of Primary Industries offers support to producers after wild dog attacks.</w:t>
      </w:r>
    </w:p>
    <w:p w:rsidR="00801670" w:rsidRPr="000164DA" w:rsidRDefault="00801670" w:rsidP="000164DA">
      <w:pPr>
        <w:pStyle w:val="Heading3"/>
        <w:numPr>
          <w:ilvl w:val="0"/>
          <w:numId w:val="0"/>
        </w:numPr>
        <w:ind w:left="1800" w:hanging="1800"/>
        <w:rPr>
          <w:rFonts w:hint="eastAsia"/>
        </w:rPr>
      </w:pPr>
      <w:bookmarkStart w:id="167" w:name="_Toc406055791"/>
      <w:bookmarkStart w:id="168" w:name="_Toc406055935"/>
      <w:r w:rsidRPr="000164DA">
        <w:t>Domestic animals</w:t>
      </w:r>
      <w:bookmarkEnd w:id="167"/>
      <w:bookmarkEnd w:id="168"/>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Direct predation by cats and dogs can be devastating to many indigenous animals, most particularly to ground-dwelling and foraging species such as quail, bush-rats, frogs and even possums. Cats will readily climb and take birds, gliders and bats. Dogs that are regularly allowed to roam free from their property can form packs and will attack larger native mammals.</w:t>
      </w:r>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 xml:space="preserve">Landowners should contain domestic animals within restricted areas on their property, not only to protect biodiversity but to safeguard their pets. </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69" w:name="_Toc406055792"/>
      <w:bookmarkStart w:id="170" w:name="_Toc406055936"/>
      <w:r w:rsidRPr="000164DA">
        <w:rPr>
          <w:rFonts w:ascii="Arial" w:hAnsi="Arial"/>
          <w:color w:val="000000"/>
          <w:sz w:val="24"/>
          <w:szCs w:val="24"/>
        </w:rPr>
        <w:t>Fire</w:t>
      </w:r>
      <w:bookmarkEnd w:id="169"/>
      <w:bookmarkEnd w:id="170"/>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Fire has always been present on the Australian continent, and has been significant in shaping much of the landscape. St Andrews is no exception; it is a fire-prone landscape with climate, hill slopes, aspect and vegetation types that all act to influence the degree of fire hazard. The history of bushfires, projections for future temperature and rainfall all indicate increased drought and bushfire events. </w:t>
      </w:r>
    </w:p>
    <w:p w:rsidR="00801670" w:rsidRPr="009D5B23" w:rsidRDefault="00801670" w:rsidP="00976213">
      <w:pPr>
        <w:pStyle w:val="BodyText1"/>
        <w:spacing w:after="120" w:line="360" w:lineRule="auto"/>
        <w:rPr>
          <w:rFonts w:cs="Arial"/>
          <w:color w:val="000000"/>
          <w:sz w:val="24"/>
          <w:szCs w:val="24"/>
          <w:lang w:val="en-US"/>
        </w:rPr>
      </w:pPr>
      <w:r w:rsidRPr="009D5B23">
        <w:rPr>
          <w:rFonts w:cs="Arial"/>
          <w:color w:val="000000"/>
          <w:sz w:val="24"/>
          <w:szCs w:val="24"/>
          <w:lang w:val="en-US"/>
        </w:rPr>
        <w:t>Fire is part of the history of the Strathewen catchment, and three major fires have occurred in the last 72 years. In 1939 the whole area was burnt. The January 1962 fire burned through Kinglake National Park to Strathewen and south to St Andrews.</w:t>
      </w:r>
    </w:p>
    <w:p w:rsidR="00801670" w:rsidRPr="009D5B23" w:rsidRDefault="00801670" w:rsidP="00976213">
      <w:pPr>
        <w:pStyle w:val="BodyText1"/>
        <w:spacing w:after="120" w:line="360" w:lineRule="auto"/>
        <w:rPr>
          <w:rFonts w:cs="Arial"/>
          <w:color w:val="000000"/>
          <w:sz w:val="24"/>
          <w:szCs w:val="24"/>
        </w:rPr>
      </w:pPr>
      <w:r w:rsidRPr="009D5B23">
        <w:rPr>
          <w:rFonts w:cs="Arial"/>
          <w:color w:val="000000"/>
          <w:sz w:val="24"/>
          <w:szCs w:val="24"/>
        </w:rPr>
        <w:t xml:space="preserve">In the 2009 fires Strathewen suffered the tragic loss of 27 people. The community’s buildings and facilities were destroyed, agricultural businesses were severely impacted, 82 properties were damaged or destroyed, and trade businesses were adversely affected. Native flora and fauna were seriously affected, and substantial damage occurred to local waterways. Significant damage also occurred to road infrastructure and signs, with erosion damage to drainage infrastructure and culverts. Subsequent rain led to further erosion and flood damage in burnt areas and unburnt areas downstream. </w:t>
      </w:r>
    </w:p>
    <w:p w:rsidR="00801670" w:rsidRPr="009D5B23" w:rsidRDefault="00801670" w:rsidP="00976213">
      <w:pPr>
        <w:pStyle w:val="BodyTextdot0"/>
        <w:numPr>
          <w:ilvl w:val="0"/>
          <w:numId w:val="0"/>
        </w:numPr>
        <w:spacing w:before="120" w:after="120" w:line="360" w:lineRule="auto"/>
        <w:rPr>
          <w:rFonts w:cs="Arial"/>
          <w:color w:val="000000"/>
          <w:sz w:val="24"/>
          <w:szCs w:val="24"/>
        </w:rPr>
      </w:pPr>
      <w:r w:rsidRPr="009D5B23">
        <w:rPr>
          <w:rFonts w:cs="Arial"/>
          <w:color w:val="000000"/>
          <w:sz w:val="24"/>
          <w:szCs w:val="24"/>
        </w:rPr>
        <w:t>In most cases, native vegetation burnt in the bushfires is regenerating by natural processes. Indeed, many plants and animals have evolved to survive fire events, and are reliant on fire to regenerate and maintain their health. However, biodiversity is dependent on appropriate fire regimes (fire intensity, frequency, season, extent and type). Frequent and intense fires may alter the composition of various vegetation communities. High fuel levels may result in fire temperatures at levels which destroy large eucalypts that provide habitat for fauna species.</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In many cases, weeds are invading and must be controlled before they become established. Where erosion is occurring, planting of native vegetation or direct seeding may be required to stabilise soils and assist with the natural regeneration process. </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71" w:name="_Toc406055793"/>
      <w:bookmarkStart w:id="172" w:name="_Toc406055937"/>
      <w:r w:rsidRPr="000164DA">
        <w:rPr>
          <w:rFonts w:ascii="Arial" w:hAnsi="Arial"/>
          <w:color w:val="000000"/>
          <w:sz w:val="24"/>
          <w:szCs w:val="24"/>
        </w:rPr>
        <w:t>Climate Change</w:t>
      </w:r>
      <w:bookmarkEnd w:id="171"/>
      <w:bookmarkEnd w:id="172"/>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The report published by Land and Water Australia in 2008, </w:t>
      </w:r>
      <w:hyperlink r:id="rId24" w:history="1">
        <w:r w:rsidRPr="009D5B23">
          <w:rPr>
            <w:rStyle w:val="Hyperlink"/>
            <w:rFonts w:cs="Arial"/>
            <w:i/>
            <w:color w:val="000000"/>
            <w:sz w:val="24"/>
            <w:szCs w:val="24"/>
          </w:rPr>
          <w:t>Glimpsing Victoria's Future Climate</w:t>
        </w:r>
      </w:hyperlink>
      <w:r w:rsidRPr="009D5B23">
        <w:rPr>
          <w:rFonts w:cs="Arial"/>
          <w:color w:val="000000"/>
          <w:sz w:val="24"/>
          <w:szCs w:val="24"/>
        </w:rPr>
        <w:t xml:space="preserve"> (will this report be in the resource database?) provides climate change projections for Victoria. It indicates that Victoria’s climate in future decades will differ from that of the past.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Temperature projections are for continued warming. Rainfall projections are more mixed but mostly indicate a drying trend, particularly during winter and spring. The combination of projected warming and less rainfall has significant implications for agriculture and stream flow.</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By 2030, annual rainfall in Victoria is projected to decrease by up to 5 per cent relative to the climate of around 1990. By 2070, a decrease of 5–10 per cent is likely under a low greenhouse gas emission scenario, or a 10–20 per cent decrease under a high emission scenario. Winter and spring rainfall is likely to decrease, whereas changes in summer and autumn rainfall are less certain. Projections show an increase in rainfall intensity and an increase in the number of dry days. This suggests that Victoria’s rainfall patterns will have longer dry spells interrupted by heavier rainfall events.</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By 2030, annual average temperatures over Victoria are projected to increase by at least 0.6° C, relative to the climate around 1990. By 2070, this increase is at least 1.0° C under a low emission scenario, and at least 2.5° C under a high emission scenario.</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Along with the increase in mean temperatures, an increase in the frequency of very hot days and nights is likely. Projections indicate that by 2030 Victoria will experience a few more days per year above 35° C than now, and about twice as many by 2070 under a high emission scenario. Conversely, the frequency of frosts and very cold days and nights is likely to decline.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The combination of projected warming and less rainfall has adverse implications for run-off and water storage. By 2030, stream flow into Victorian dams is projected to decline by 7–35 per cent relative to historical average flows.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In summary, this drying and warming scenario will induce a range of threats to agriculture, including the following: </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declining productivity due to increased drought and bushfires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crop yields benefiting from warmer conditions and higher carbon dioxide levels, but vulnerable to reduced rainfall</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reduced water availability</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greater exposure of stock and crops to heat-related stress and disease</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earlier ripening and reduced grape quality</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less winter chilling for fruit and nuts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southern migration of some pests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a potential increase in the distribution and abundance of some exotic weeds.</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These climate change-induced threats to agriculture are likely to create a greater demand for agricultural land and agricultural production in cooler, higher rainfall regions in the state. This could include the St. Andrews catchment.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 xml:space="preserve">While there may also be some consequent benefits from climate change, these are not identified in the above-mentioned climate change report. </w:t>
      </w:r>
    </w:p>
    <w:p w:rsidR="00801670" w:rsidRPr="000164DA" w:rsidRDefault="00801670" w:rsidP="000164DA">
      <w:pPr>
        <w:pStyle w:val="Heading2"/>
        <w:spacing w:before="120" w:after="120" w:line="360" w:lineRule="auto"/>
        <w:ind w:left="850" w:hanging="850"/>
        <w:rPr>
          <w:rFonts w:ascii="Arial" w:hAnsi="Arial"/>
          <w:color w:val="000000"/>
          <w:sz w:val="24"/>
          <w:szCs w:val="24"/>
        </w:rPr>
      </w:pPr>
      <w:bookmarkStart w:id="173" w:name="_Toc406055794"/>
      <w:bookmarkStart w:id="174" w:name="_Toc406055938"/>
      <w:r w:rsidRPr="000164DA">
        <w:rPr>
          <w:rFonts w:ascii="Arial" w:hAnsi="Arial"/>
          <w:color w:val="000000"/>
          <w:sz w:val="24"/>
          <w:szCs w:val="24"/>
        </w:rPr>
        <w:t>Community engagement</w:t>
      </w:r>
      <w:bookmarkEnd w:id="173"/>
      <w:bookmarkEnd w:id="174"/>
      <w:r w:rsidRPr="000164DA">
        <w:rPr>
          <w:rFonts w:ascii="Arial" w:hAnsi="Arial"/>
          <w:color w:val="000000"/>
          <w:sz w:val="24"/>
          <w:szCs w:val="24"/>
        </w:rPr>
        <w:t xml:space="preserve"> </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Rehabilitation of eroded landscapes, reconnecting fragmented native habitat, protecting rare or endangered species, managing invasive plants and animals, sustainable agricultural land management and improving catchment water quality are complex tasks. They are interconnected issues. Also, measures to repair and sustainably manage the environment requires co-operation between neighbours, and ultimately people across the wider catchment. A landscape-scale plan is needed over the medium to long term.</w:t>
      </w:r>
    </w:p>
    <w:p w:rsidR="00801670" w:rsidRPr="009D5B23" w:rsidRDefault="00801670" w:rsidP="00976213">
      <w:pPr>
        <w:pStyle w:val="BodyText10"/>
        <w:spacing w:line="360" w:lineRule="auto"/>
        <w:rPr>
          <w:rFonts w:cs="Arial"/>
          <w:color w:val="000000"/>
          <w:sz w:val="24"/>
          <w:szCs w:val="24"/>
        </w:rPr>
      </w:pPr>
      <w:r w:rsidRPr="009D5B23">
        <w:rPr>
          <w:rFonts w:cs="Arial"/>
          <w:color w:val="000000"/>
          <w:sz w:val="24"/>
          <w:szCs w:val="24"/>
        </w:rPr>
        <w:t>To achieve the actions identified in this CERAP, land owners need to see themselves more as land managers and need to become aware of the problems and acknowledge them as important issues. They need to be prepared to act, know what measures to take, and at what scale and with whom to co-operate. Major community engagement and capacity building programs will be needed to support landholders in this work.</w:t>
      </w:r>
    </w:p>
    <w:p w:rsidR="00801670" w:rsidRPr="009D5B23" w:rsidRDefault="00801670" w:rsidP="00976213">
      <w:pPr>
        <w:pStyle w:val="BodyText10"/>
        <w:spacing w:line="360" w:lineRule="auto"/>
        <w:rPr>
          <w:rFonts w:cs="Arial"/>
          <w:color w:val="000000"/>
          <w:sz w:val="24"/>
          <w:szCs w:val="24"/>
          <w:lang w:val="en-US"/>
        </w:rPr>
      </w:pPr>
      <w:r w:rsidRPr="009D5B23">
        <w:rPr>
          <w:rFonts w:cs="Arial"/>
          <w:color w:val="000000"/>
          <w:sz w:val="24"/>
          <w:szCs w:val="24"/>
          <w:lang w:val="en-US"/>
        </w:rPr>
        <w:t xml:space="preserve">These programs generally fall into the categories of </w:t>
      </w:r>
      <w:r w:rsidRPr="009D5B23">
        <w:rPr>
          <w:rFonts w:cs="Arial"/>
          <w:i/>
          <w:iCs/>
          <w:color w:val="000000"/>
          <w:sz w:val="24"/>
          <w:szCs w:val="24"/>
          <w:lang w:val="en-US"/>
        </w:rPr>
        <w:t>awareness raising, information and knowledge, skills and training, and facilitation and support</w:t>
      </w:r>
      <w:r w:rsidRPr="009D5B23">
        <w:rPr>
          <w:rFonts w:cs="Arial"/>
          <w:color w:val="000000"/>
          <w:sz w:val="24"/>
          <w:szCs w:val="24"/>
          <w:lang w:val="en-US"/>
        </w:rPr>
        <w:t xml:space="preserve">. By building peoples’ </w:t>
      </w:r>
      <w:r w:rsidRPr="009D5B23">
        <w:rPr>
          <w:rFonts w:cs="Arial"/>
          <w:i/>
          <w:iCs/>
          <w:color w:val="000000"/>
          <w:sz w:val="24"/>
          <w:szCs w:val="24"/>
          <w:lang w:val="en-US"/>
        </w:rPr>
        <w:t>ability to act,</w:t>
      </w:r>
      <w:r w:rsidRPr="009D5B23">
        <w:rPr>
          <w:rFonts w:cs="Arial"/>
          <w:color w:val="000000"/>
          <w:sz w:val="24"/>
          <w:szCs w:val="24"/>
          <w:lang w:val="en-US"/>
        </w:rPr>
        <w:t xml:space="preserve"> and their </w:t>
      </w:r>
      <w:r w:rsidRPr="009D5B23">
        <w:rPr>
          <w:rFonts w:cs="Arial"/>
          <w:i/>
          <w:iCs/>
          <w:color w:val="000000"/>
          <w:sz w:val="24"/>
          <w:szCs w:val="24"/>
          <w:lang w:val="en-US"/>
        </w:rPr>
        <w:t xml:space="preserve">motivation to act, </w:t>
      </w:r>
      <w:r w:rsidRPr="009D5B23">
        <w:rPr>
          <w:rFonts w:cs="Arial"/>
          <w:color w:val="000000"/>
          <w:sz w:val="24"/>
          <w:szCs w:val="24"/>
          <w:lang w:val="en-US"/>
        </w:rPr>
        <w:t>the capacity-building activities can contribute to greater and more effective community engagement in developing and implementing this CERAP.</w:t>
      </w:r>
    </w:p>
    <w:p w:rsidR="00801670" w:rsidRPr="009D5B23" w:rsidRDefault="00801670" w:rsidP="00976213">
      <w:pPr>
        <w:pStyle w:val="BodyText10"/>
        <w:spacing w:line="360" w:lineRule="auto"/>
        <w:rPr>
          <w:rFonts w:cs="Arial"/>
          <w:color w:val="000000"/>
          <w:sz w:val="24"/>
          <w:szCs w:val="24"/>
          <w:lang w:val="en-US"/>
        </w:rPr>
      </w:pPr>
      <w:r w:rsidRPr="009D5B23">
        <w:rPr>
          <w:rFonts w:cs="Arial"/>
          <w:color w:val="000000"/>
          <w:sz w:val="24"/>
          <w:szCs w:val="24"/>
          <w:lang w:val="en-US"/>
        </w:rPr>
        <w:t>Detailed consideration is needed to the following questions to maximise the success of engagement and capacity-building actions: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What </w:t>
      </w:r>
      <w:r w:rsidRPr="009D5B23">
        <w:rPr>
          <w:rFonts w:cs="Arial"/>
          <w:color w:val="000000"/>
          <w:sz w:val="24"/>
          <w:szCs w:val="24"/>
        </w:rPr>
        <w:t>specific behaviour and practice changes are required to achieve the priority outcomes?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What </w:t>
      </w:r>
      <w:r w:rsidRPr="009D5B23">
        <w:rPr>
          <w:rFonts w:cs="Arial"/>
          <w:color w:val="000000"/>
          <w:sz w:val="24"/>
          <w:szCs w:val="24"/>
        </w:rPr>
        <w:t>are the specific, critical capacity-building activities that will most effectively support the achievement of these changes?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What </w:t>
      </w:r>
      <w:r w:rsidRPr="009D5B23">
        <w:rPr>
          <w:rFonts w:cs="Arial"/>
          <w:color w:val="000000"/>
          <w:sz w:val="24"/>
          <w:szCs w:val="24"/>
        </w:rPr>
        <w:t xml:space="preserve">pre-requisite and co-requisite activities are required to successfully undertake these capacity-building activities? </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color w:val="000000"/>
          <w:sz w:val="24"/>
          <w:szCs w:val="24"/>
        </w:rPr>
        <w:t>What has already been done and is the proposed activity building on this?</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Where </w:t>
      </w:r>
      <w:r w:rsidRPr="009D5B23">
        <w:rPr>
          <w:rFonts w:cs="Arial"/>
          <w:color w:val="000000"/>
          <w:sz w:val="24"/>
          <w:szCs w:val="24"/>
        </w:rPr>
        <w:t xml:space="preserve">geographically within the catchment should capacity-building activities be targeted in order to best achieve priority outcomes? </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Who </w:t>
      </w:r>
      <w:r w:rsidRPr="009D5B23">
        <w:rPr>
          <w:rFonts w:cs="Arial"/>
          <w:color w:val="000000"/>
          <w:sz w:val="24"/>
          <w:szCs w:val="24"/>
        </w:rPr>
        <w:t>within the target areas should be specifically identified for involvement in capacity-building?</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When </w:t>
      </w:r>
      <w:r w:rsidRPr="009D5B23">
        <w:rPr>
          <w:rFonts w:cs="Arial"/>
          <w:color w:val="000000"/>
          <w:sz w:val="24"/>
          <w:szCs w:val="24"/>
        </w:rPr>
        <w:t>should specific capacity-building activities be undertaken and in what order? Which are time critical, and which cannot be undertaken until others have been completed?</w:t>
      </w:r>
    </w:p>
    <w:p w:rsidR="00801670" w:rsidRPr="009D5B23" w:rsidRDefault="00801670" w:rsidP="00976213">
      <w:pPr>
        <w:pStyle w:val="BodyTextdot0"/>
        <w:spacing w:before="120" w:after="120" w:line="360" w:lineRule="auto"/>
        <w:rPr>
          <w:rFonts w:cs="Arial"/>
          <w:color w:val="000000"/>
          <w:sz w:val="24"/>
          <w:szCs w:val="24"/>
        </w:rPr>
      </w:pPr>
      <w:r w:rsidRPr="009D5B23">
        <w:rPr>
          <w:rFonts w:cs="Arial"/>
          <w:bCs/>
          <w:color w:val="000000"/>
          <w:sz w:val="24"/>
          <w:szCs w:val="24"/>
        </w:rPr>
        <w:t xml:space="preserve">Which </w:t>
      </w:r>
      <w:r w:rsidRPr="009D5B23">
        <w:rPr>
          <w:rFonts w:cs="Arial"/>
          <w:color w:val="000000"/>
          <w:sz w:val="24"/>
          <w:szCs w:val="24"/>
        </w:rPr>
        <w:t>are the most appropriate delivery mechanisms in terms of who delivers the services (e.g. local government, catchment management authority, community support network, educational institution or other organisation/group)? What should be their approach?</w:t>
      </w:r>
    </w:p>
    <w:p w:rsidR="00BD27B1" w:rsidRPr="00135192" w:rsidRDefault="00801670" w:rsidP="00976213">
      <w:pPr>
        <w:pStyle w:val="BodyTextdot0"/>
        <w:spacing w:before="120" w:after="120" w:line="360" w:lineRule="auto"/>
        <w:rPr>
          <w:rFonts w:cs="Arial"/>
          <w:b/>
          <w:color w:val="000000"/>
          <w:sz w:val="24"/>
          <w:szCs w:val="24"/>
        </w:rPr>
      </w:pPr>
      <w:r w:rsidRPr="00135192">
        <w:rPr>
          <w:rFonts w:cs="Arial"/>
          <w:bCs/>
          <w:color w:val="000000"/>
          <w:sz w:val="24"/>
          <w:szCs w:val="24"/>
        </w:rPr>
        <w:t>Who</w:t>
      </w:r>
      <w:r w:rsidRPr="00135192">
        <w:rPr>
          <w:rFonts w:cs="Arial"/>
          <w:b/>
          <w:bCs/>
          <w:color w:val="000000"/>
          <w:sz w:val="24"/>
          <w:szCs w:val="24"/>
        </w:rPr>
        <w:t xml:space="preserve"> </w:t>
      </w:r>
      <w:r w:rsidRPr="00135192">
        <w:rPr>
          <w:rFonts w:cs="Arial"/>
          <w:color w:val="000000"/>
          <w:sz w:val="24"/>
          <w:szCs w:val="24"/>
        </w:rPr>
        <w:t>will supply the resources?</w:t>
      </w:r>
      <w:r w:rsidRPr="00135192">
        <w:rPr>
          <w:rFonts w:cs="Arial"/>
          <w:i/>
          <w:color w:val="000000"/>
          <w:sz w:val="24"/>
          <w:szCs w:val="24"/>
        </w:rPr>
        <w:t xml:space="preserve"> </w:t>
      </w:r>
    </w:p>
    <w:p w:rsidR="009112B7" w:rsidRPr="000164DA" w:rsidRDefault="00135192" w:rsidP="000164DA">
      <w:pPr>
        <w:pStyle w:val="Heading2"/>
        <w:spacing w:before="120" w:after="120" w:line="360" w:lineRule="auto"/>
        <w:ind w:left="850" w:hanging="850"/>
        <w:rPr>
          <w:rFonts w:ascii="Arial" w:hAnsi="Arial"/>
          <w:color w:val="000000"/>
          <w:sz w:val="24"/>
          <w:szCs w:val="24"/>
        </w:rPr>
      </w:pPr>
      <w:bookmarkStart w:id="175" w:name="_Toc319744872"/>
      <w:bookmarkStart w:id="176" w:name="_Toc405988162"/>
      <w:bookmarkStart w:id="177" w:name="_Toc406055795"/>
      <w:bookmarkStart w:id="178" w:name="_Toc406055939"/>
      <w:bookmarkEnd w:id="131"/>
      <w:bookmarkEnd w:id="142"/>
      <w:bookmarkEnd w:id="143"/>
      <w:bookmarkEnd w:id="146"/>
      <w:r w:rsidRPr="000164DA">
        <w:rPr>
          <w:rFonts w:ascii="Arial" w:hAnsi="Arial"/>
          <w:color w:val="000000"/>
          <w:sz w:val="24"/>
          <w:szCs w:val="24"/>
        </w:rPr>
        <w:t>A</w:t>
      </w:r>
      <w:r w:rsidR="008A210C" w:rsidRPr="000164DA">
        <w:rPr>
          <w:rFonts w:ascii="Arial" w:hAnsi="Arial"/>
          <w:color w:val="000000"/>
          <w:sz w:val="24"/>
          <w:szCs w:val="24"/>
        </w:rPr>
        <w:t>ctions</w:t>
      </w:r>
      <w:bookmarkEnd w:id="175"/>
      <w:bookmarkEnd w:id="176"/>
      <w:bookmarkEnd w:id="177"/>
      <w:bookmarkEnd w:id="178"/>
    </w:p>
    <w:p w:rsidR="00844C63" w:rsidRPr="009D5B23" w:rsidRDefault="00844C63" w:rsidP="00976213">
      <w:pPr>
        <w:pStyle w:val="BodyText1"/>
        <w:spacing w:after="120" w:line="360" w:lineRule="auto"/>
        <w:rPr>
          <w:rFonts w:cs="Arial"/>
          <w:color w:val="000000"/>
          <w:sz w:val="24"/>
          <w:szCs w:val="24"/>
        </w:rPr>
      </w:pPr>
      <w:r w:rsidRPr="009D5B23">
        <w:rPr>
          <w:rFonts w:cs="Arial"/>
          <w:color w:val="000000"/>
          <w:sz w:val="24"/>
          <w:szCs w:val="24"/>
        </w:rPr>
        <w:t xml:space="preserve">There are many actions across all areas that landholders can undertake, either individually or in cooperation with other landholders, which will have a direct positive impact on the sustainability of our catchment. </w:t>
      </w:r>
    </w:p>
    <w:p w:rsidR="00844C63" w:rsidRPr="009D5B23" w:rsidRDefault="00844C63" w:rsidP="00976213">
      <w:pPr>
        <w:pStyle w:val="BodyText1"/>
        <w:spacing w:after="120" w:line="360" w:lineRule="auto"/>
        <w:rPr>
          <w:rFonts w:cs="Arial"/>
          <w:color w:val="000000"/>
          <w:sz w:val="24"/>
          <w:szCs w:val="24"/>
        </w:rPr>
      </w:pPr>
      <w:r w:rsidRPr="009D5B23">
        <w:rPr>
          <w:rFonts w:cs="Arial"/>
          <w:color w:val="000000"/>
          <w:sz w:val="24"/>
          <w:szCs w:val="24"/>
        </w:rPr>
        <w:t>There are also actions that, while they may be initiated by individuals, require catchment-scale action and/or coordination of private and government land managers across property boundaries, or are concerned with capacity-building in the community. These fall under the responsibility of relevant authorities in the Strathewen area, particularly Nillumbik Shire Council, or are useful activities for groups such as Landcare.</w:t>
      </w:r>
    </w:p>
    <w:p w:rsidR="00844C63" w:rsidRPr="009D5B23" w:rsidRDefault="00844C63" w:rsidP="00976213">
      <w:pPr>
        <w:pStyle w:val="BodyText1"/>
        <w:spacing w:after="120" w:line="360" w:lineRule="auto"/>
        <w:rPr>
          <w:rFonts w:cs="Arial"/>
          <w:color w:val="000000"/>
          <w:sz w:val="24"/>
          <w:szCs w:val="24"/>
        </w:rPr>
      </w:pPr>
      <w:r w:rsidRPr="009D5B23">
        <w:rPr>
          <w:rFonts w:cs="Arial"/>
          <w:color w:val="000000"/>
          <w:sz w:val="24"/>
          <w:szCs w:val="24"/>
        </w:rPr>
        <w:t>These actions, together with the relevant responsibility for them, are detailed below un</w:t>
      </w:r>
      <w:r w:rsidR="00807D66" w:rsidRPr="009D5B23">
        <w:rPr>
          <w:rFonts w:cs="Arial"/>
          <w:color w:val="000000"/>
          <w:sz w:val="24"/>
          <w:szCs w:val="24"/>
        </w:rPr>
        <w:t xml:space="preserve">der the themes of </w:t>
      </w:r>
      <w:r w:rsidRPr="009D5B23">
        <w:rPr>
          <w:rFonts w:cs="Arial"/>
          <w:i/>
          <w:color w:val="000000"/>
          <w:sz w:val="24"/>
          <w:szCs w:val="24"/>
        </w:rPr>
        <w:t>Agriculture</w:t>
      </w:r>
      <w:r w:rsidRPr="009D5B23">
        <w:rPr>
          <w:rFonts w:cs="Arial"/>
          <w:color w:val="000000"/>
          <w:sz w:val="24"/>
          <w:szCs w:val="24"/>
        </w:rPr>
        <w:t xml:space="preserve">, </w:t>
      </w:r>
      <w:r w:rsidRPr="009D5B23">
        <w:rPr>
          <w:rFonts w:cs="Arial"/>
          <w:i/>
          <w:color w:val="000000"/>
          <w:sz w:val="24"/>
          <w:szCs w:val="24"/>
        </w:rPr>
        <w:t>Waterway health</w:t>
      </w:r>
      <w:r w:rsidRPr="009D5B23">
        <w:rPr>
          <w:rFonts w:cs="Arial"/>
          <w:color w:val="000000"/>
          <w:sz w:val="24"/>
          <w:szCs w:val="24"/>
        </w:rPr>
        <w:t xml:space="preserve">, </w:t>
      </w:r>
      <w:r w:rsidRPr="009D5B23">
        <w:rPr>
          <w:rFonts w:cs="Arial"/>
          <w:i/>
          <w:color w:val="000000"/>
          <w:sz w:val="24"/>
          <w:szCs w:val="24"/>
        </w:rPr>
        <w:t>Biodiversity</w:t>
      </w:r>
      <w:r w:rsidRPr="009D5B23">
        <w:rPr>
          <w:rFonts w:cs="Arial"/>
          <w:color w:val="000000"/>
          <w:sz w:val="24"/>
          <w:szCs w:val="24"/>
        </w:rPr>
        <w:t xml:space="preserve"> and </w:t>
      </w:r>
      <w:r w:rsidRPr="009D5B23">
        <w:rPr>
          <w:rFonts w:cs="Arial"/>
          <w:i/>
          <w:color w:val="000000"/>
          <w:sz w:val="24"/>
          <w:szCs w:val="24"/>
        </w:rPr>
        <w:t>Rural living</w:t>
      </w:r>
      <w:r w:rsidRPr="009D5B23">
        <w:rPr>
          <w:rFonts w:cs="Arial"/>
          <w:color w:val="000000"/>
          <w:sz w:val="24"/>
          <w:szCs w:val="24"/>
        </w:rPr>
        <w:t>.</w:t>
      </w:r>
    </w:p>
    <w:p w:rsidR="00844C63" w:rsidRPr="00B13626" w:rsidRDefault="00844C63" w:rsidP="00B13626">
      <w:pPr>
        <w:pStyle w:val="Heading2"/>
        <w:rPr>
          <w:rFonts w:hint="eastAsia"/>
          <w:sz w:val="24"/>
          <w:szCs w:val="24"/>
        </w:rPr>
      </w:pPr>
      <w:bookmarkStart w:id="179" w:name="_Toc319744873"/>
      <w:bookmarkStart w:id="180" w:name="_Toc405988163"/>
      <w:bookmarkStart w:id="181" w:name="_Toc406055796"/>
      <w:bookmarkStart w:id="182" w:name="_Toc406055940"/>
      <w:r w:rsidRPr="00B13626">
        <w:rPr>
          <w:rFonts w:ascii="Arial" w:hAnsi="Arial"/>
          <w:sz w:val="24"/>
          <w:szCs w:val="24"/>
        </w:rPr>
        <w:t>Agriculture</w:t>
      </w:r>
      <w:bookmarkEnd w:id="179"/>
      <w:bookmarkEnd w:id="180"/>
      <w:bookmarkEnd w:id="181"/>
      <w:bookmarkEnd w:id="182"/>
    </w:p>
    <w:p w:rsidR="00CE0084" w:rsidRPr="00135192" w:rsidRDefault="00CE0084" w:rsidP="00976213">
      <w:pPr>
        <w:spacing w:before="120" w:line="360" w:lineRule="auto"/>
        <w:rPr>
          <w:rFonts w:cs="Arial"/>
          <w:color w:val="000000"/>
          <w:sz w:val="24"/>
          <w:szCs w:val="24"/>
        </w:rPr>
      </w:pPr>
      <w:r w:rsidRPr="00135192">
        <w:rPr>
          <w:rFonts w:cs="Arial"/>
          <w:color w:val="000000"/>
          <w:sz w:val="24"/>
          <w:szCs w:val="24"/>
        </w:rPr>
        <w:t>Goals:</w:t>
      </w:r>
    </w:p>
    <w:p w:rsidR="00CE0084" w:rsidRPr="00135192" w:rsidRDefault="00CE0084" w:rsidP="00135192">
      <w:pPr>
        <w:pStyle w:val="Tabletext"/>
        <w:numPr>
          <w:ilvl w:val="0"/>
          <w:numId w:val="16"/>
        </w:numPr>
        <w:spacing w:before="120" w:after="120" w:line="360" w:lineRule="auto"/>
        <w:ind w:left="567" w:hanging="567"/>
        <w:rPr>
          <w:rFonts w:ascii="Arial" w:hAnsi="Arial" w:cs="Arial"/>
          <w:color w:val="000000"/>
          <w:sz w:val="24"/>
          <w:szCs w:val="24"/>
        </w:rPr>
      </w:pPr>
      <w:r w:rsidRPr="00135192">
        <w:rPr>
          <w:rFonts w:ascii="Arial" w:hAnsi="Arial" w:cs="Arial"/>
          <w:color w:val="000000"/>
          <w:sz w:val="24"/>
          <w:szCs w:val="24"/>
        </w:rPr>
        <w:t xml:space="preserve">To encourage adoption of ‘best’ practices in all agricultural landscapes </w:t>
      </w:r>
    </w:p>
    <w:p w:rsidR="00CE0084" w:rsidRPr="00135192" w:rsidRDefault="00CE0084" w:rsidP="00135192">
      <w:pPr>
        <w:numPr>
          <w:ilvl w:val="0"/>
          <w:numId w:val="16"/>
        </w:numPr>
        <w:spacing w:before="120" w:line="360" w:lineRule="auto"/>
        <w:ind w:left="567" w:hanging="567"/>
        <w:rPr>
          <w:rFonts w:cs="Arial"/>
          <w:color w:val="000000"/>
          <w:sz w:val="24"/>
          <w:szCs w:val="24"/>
        </w:rPr>
      </w:pPr>
      <w:r w:rsidRPr="00135192">
        <w:rPr>
          <w:rFonts w:cs="Arial"/>
          <w:color w:val="000000"/>
          <w:sz w:val="24"/>
          <w:szCs w:val="24"/>
        </w:rPr>
        <w:t>To identify agricultural enterprises for the future</w:t>
      </w:r>
    </w:p>
    <w:tbl>
      <w:tblPr>
        <w:tblStyle w:val="TableGrid"/>
        <w:tblW w:w="0" w:type="auto"/>
        <w:tblLayout w:type="fixed"/>
        <w:tblLook w:val="00A0" w:firstRow="1" w:lastRow="0" w:firstColumn="1" w:lastColumn="0" w:noHBand="0" w:noVBand="0"/>
        <w:tblCaption w:val="Table"/>
        <w:tblDescription w:val="Agriculture actions and responsibility"/>
      </w:tblPr>
      <w:tblGrid>
        <w:gridCol w:w="6629"/>
        <w:gridCol w:w="1984"/>
      </w:tblGrid>
      <w:tr w:rsidR="007D76C7" w:rsidRPr="009D5B23" w:rsidTr="00B71A7F">
        <w:trPr>
          <w:tblHeader/>
        </w:trPr>
        <w:tc>
          <w:tcPr>
            <w:tcW w:w="6629" w:type="dxa"/>
          </w:tcPr>
          <w:p w:rsidR="00453C44" w:rsidRPr="00135192" w:rsidRDefault="00135192"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Actions</w:t>
            </w:r>
          </w:p>
        </w:tc>
        <w:tc>
          <w:tcPr>
            <w:tcW w:w="1984" w:type="dxa"/>
          </w:tcPr>
          <w:p w:rsidR="00453C44" w:rsidRPr="00135192" w:rsidRDefault="00135192"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Responsibility</w:t>
            </w:r>
          </w:p>
        </w:tc>
      </w:tr>
      <w:tr w:rsidR="007D76C7" w:rsidRPr="009D5B23" w:rsidTr="00B71A7F">
        <w:trPr>
          <w:trHeight w:val="885"/>
        </w:trPr>
        <w:tc>
          <w:tcPr>
            <w:tcW w:w="6629" w:type="dxa"/>
          </w:tcPr>
          <w:p w:rsidR="004F55F3" w:rsidRPr="009D5B23" w:rsidRDefault="004F55F3"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Minimise weeds now and in the long-term.</w:t>
            </w:r>
          </w:p>
          <w:p w:rsidR="004F55F3" w:rsidRPr="009D5B23" w:rsidRDefault="004F55F3"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Prevent and intervene early to eradicate new weeds.</w:t>
            </w:r>
          </w:p>
          <w:p w:rsidR="004F55F3" w:rsidRPr="009D5B23" w:rsidRDefault="004F55F3"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Contain and reduce the level and impact of existing weeds.</w:t>
            </w:r>
          </w:p>
          <w:p w:rsidR="004F55F3" w:rsidRPr="009D5B23" w:rsidRDefault="004F55F3"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Maintain achievements in weed management.</w:t>
            </w:r>
          </w:p>
          <w:p w:rsidR="004F55F3" w:rsidRPr="009D5B23" w:rsidRDefault="004F55F3"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Collaborate to prioritise and control weeds with neighbours, Nillumbik Shire Council, Parks Victoria and Melbourne Water.</w:t>
            </w:r>
          </w:p>
          <w:p w:rsidR="004F55F3" w:rsidRPr="009D5B23" w:rsidRDefault="004F55F3"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Educate yourself about key weeds in your area.</w:t>
            </w:r>
          </w:p>
          <w:p w:rsidR="00A7516D" w:rsidRPr="009D5B23" w:rsidRDefault="00A7516D" w:rsidP="000514DF">
            <w:pPr>
              <w:pStyle w:val="Tabletextbold"/>
              <w:numPr>
                <w:ilvl w:val="0"/>
                <w:numId w:val="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Remove Burgan for fire prevention purposes. Ensure that no covenants or other legal agreements exist on your land that protect native flora, and make sure that other native flora species are not destroyed during the removal program.</w:t>
            </w:r>
          </w:p>
        </w:tc>
        <w:tc>
          <w:tcPr>
            <w:tcW w:w="1984" w:type="dxa"/>
          </w:tcPr>
          <w:p w:rsidR="004F55F3" w:rsidRPr="009D5B23" w:rsidRDefault="004F55F3"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rPr>
          <w:trHeight w:val="885"/>
        </w:trPr>
        <w:tc>
          <w:tcPr>
            <w:tcW w:w="6629" w:type="dxa"/>
          </w:tcPr>
          <w:p w:rsidR="00453C44" w:rsidRPr="009D5B23" w:rsidRDefault="00453C44"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Improve weed knowledge and control in the community.</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Identify and map weed distribution and prioritise weeds for control.</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Engage with Landcare groups.</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Facilitate better communication between Council Roadside works crews and Council’s Environmental section.</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Coordinate landholders’ weed control measures.</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Pro</w:t>
            </w:r>
            <w:r w:rsidR="004F55F3" w:rsidRPr="009D5B23">
              <w:rPr>
                <w:rFonts w:ascii="Arial" w:hAnsi="Arial" w:cs="Arial"/>
                <w:color w:val="000000"/>
                <w:sz w:val="24"/>
                <w:szCs w:val="24"/>
              </w:rPr>
              <w:t>vide</w:t>
            </w:r>
            <w:r w:rsidRPr="009D5B23">
              <w:rPr>
                <w:rFonts w:ascii="Arial" w:hAnsi="Arial" w:cs="Arial"/>
                <w:color w:val="000000"/>
                <w:sz w:val="24"/>
                <w:szCs w:val="24"/>
              </w:rPr>
              <w:t xml:space="preserve"> more public information (e.g. letters and pamphlets</w:t>
            </w:r>
            <w:r w:rsidR="004F55F3" w:rsidRPr="009D5B23">
              <w:rPr>
                <w:rFonts w:ascii="Arial" w:hAnsi="Arial" w:cs="Arial"/>
                <w:color w:val="000000"/>
                <w:sz w:val="24"/>
                <w:szCs w:val="24"/>
              </w:rPr>
              <w:t>)</w:t>
            </w:r>
            <w:r w:rsidRPr="009D5B23">
              <w:rPr>
                <w:rFonts w:ascii="Arial" w:hAnsi="Arial" w:cs="Arial"/>
                <w:color w:val="000000"/>
                <w:sz w:val="24"/>
                <w:szCs w:val="24"/>
              </w:rPr>
              <w:t xml:space="preserve"> for land managers</w:t>
            </w:r>
            <w:r w:rsidR="004F55F3" w:rsidRPr="009D5B23">
              <w:rPr>
                <w:rFonts w:ascii="Arial" w:hAnsi="Arial" w:cs="Arial"/>
                <w:color w:val="000000"/>
                <w:sz w:val="24"/>
                <w:szCs w:val="24"/>
              </w:rPr>
              <w:t xml:space="preserve"> including new managers</w:t>
            </w:r>
            <w:r w:rsidR="005F12F7" w:rsidRPr="009D5B23">
              <w:rPr>
                <w:rFonts w:ascii="Arial" w:hAnsi="Arial" w:cs="Arial"/>
                <w:color w:val="000000"/>
                <w:sz w:val="24"/>
                <w:szCs w:val="24"/>
              </w:rPr>
              <w:t xml:space="preserve"> and help them plan and adopt weed control measures</w:t>
            </w:r>
            <w:r w:rsidRPr="009D5B23">
              <w:rPr>
                <w:rFonts w:ascii="Arial" w:hAnsi="Arial" w:cs="Arial"/>
                <w:color w:val="000000"/>
                <w:sz w:val="24"/>
                <w:szCs w:val="24"/>
              </w:rPr>
              <w:t>.</w:t>
            </w:r>
          </w:p>
          <w:p w:rsidR="004F55F3" w:rsidRPr="009D5B23" w:rsidRDefault="004F55F3"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Promote the benefits of weed management for landholders’ own and adjacent properties.</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Send a rate notice reminder for weed eradication and control (e.g. </w:t>
            </w:r>
            <w:r w:rsidR="005F12F7" w:rsidRPr="009D5B23">
              <w:rPr>
                <w:rFonts w:ascii="Arial" w:hAnsi="Arial" w:cs="Arial"/>
                <w:color w:val="000000"/>
                <w:sz w:val="24"/>
                <w:szCs w:val="24"/>
              </w:rPr>
              <w:t xml:space="preserve">for </w:t>
            </w:r>
            <w:r w:rsidRPr="009D5B23">
              <w:rPr>
                <w:rFonts w:ascii="Arial" w:hAnsi="Arial" w:cs="Arial"/>
                <w:color w:val="000000"/>
                <w:sz w:val="24"/>
                <w:szCs w:val="24"/>
              </w:rPr>
              <w:t>Blackberry).</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Improve land managers’ access to professional advice, courses and forums ab</w:t>
            </w:r>
            <w:r w:rsidR="001741CC" w:rsidRPr="009D5B23">
              <w:rPr>
                <w:rFonts w:ascii="Arial" w:hAnsi="Arial" w:cs="Arial"/>
                <w:color w:val="000000"/>
                <w:sz w:val="24"/>
                <w:szCs w:val="24"/>
              </w:rPr>
              <w:t>out weeds from various agencies.</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Improve contractor knowledge and practices to prevent the spread of wee</w:t>
            </w:r>
            <w:r w:rsidR="005F12F7" w:rsidRPr="009D5B23">
              <w:rPr>
                <w:rFonts w:ascii="Arial" w:hAnsi="Arial" w:cs="Arial"/>
                <w:color w:val="000000"/>
                <w:sz w:val="24"/>
                <w:szCs w:val="24"/>
              </w:rPr>
              <w:t>d species (e.g. Chilean Needle g</w:t>
            </w:r>
            <w:r w:rsidRPr="009D5B23">
              <w:rPr>
                <w:rFonts w:ascii="Arial" w:hAnsi="Arial" w:cs="Arial"/>
                <w:color w:val="000000"/>
                <w:sz w:val="24"/>
                <w:szCs w:val="24"/>
              </w:rPr>
              <w:t>rass).</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funding for specialist weed spotters and spraying.</w:t>
            </w:r>
          </w:p>
          <w:p w:rsidR="00453C44" w:rsidRPr="009D5B23" w:rsidRDefault="002909D2"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Promote </w:t>
            </w:r>
            <w:r w:rsidR="00453C44" w:rsidRPr="009D5B23">
              <w:rPr>
                <w:rFonts w:ascii="Arial" w:hAnsi="Arial" w:cs="Arial"/>
                <w:color w:val="000000"/>
                <w:sz w:val="24"/>
                <w:szCs w:val="24"/>
              </w:rPr>
              <w:t>Council’s Land Management Incentives program.</w:t>
            </w:r>
          </w:p>
          <w:p w:rsidR="00453C44" w:rsidRPr="009D5B23" w:rsidRDefault="00453C44"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Ensure that contractors apply vehicle hygiene and earthworks practices to reduce the spread of weeds.</w:t>
            </w:r>
          </w:p>
          <w:p w:rsidR="004F55F3" w:rsidRPr="009D5B23" w:rsidRDefault="004F55F3"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an expert person to confirm species identification. (Photographs are useful but are not sufficient to provide confidence in species identification.)</w:t>
            </w:r>
          </w:p>
          <w:p w:rsidR="004F55F3" w:rsidRPr="009D5B23" w:rsidRDefault="004F55F3"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Hold weed management field days in the catchment.</w:t>
            </w:r>
          </w:p>
          <w:p w:rsidR="001741CC" w:rsidRPr="009D5B23" w:rsidRDefault="004F55F3" w:rsidP="000514DF">
            <w:pPr>
              <w:pStyle w:val="Tabletext"/>
              <w:numPr>
                <w:ilvl w:val="0"/>
                <w:numId w:val="6"/>
              </w:numPr>
              <w:spacing w:before="120" w:after="120" w:line="360" w:lineRule="auto"/>
              <w:rPr>
                <w:rFonts w:ascii="Arial" w:hAnsi="Arial" w:cs="Arial"/>
                <w:color w:val="000000"/>
                <w:sz w:val="24"/>
                <w:szCs w:val="24"/>
              </w:rPr>
            </w:pPr>
            <w:r w:rsidRPr="009D5B23">
              <w:rPr>
                <w:rFonts w:ascii="Arial" w:hAnsi="Arial" w:cs="Arial"/>
                <w:color w:val="000000"/>
                <w:sz w:val="24"/>
                <w:szCs w:val="24"/>
              </w:rPr>
              <w:t>Identify garden plants that have the potential to become bushland invaders.</w:t>
            </w:r>
          </w:p>
        </w:tc>
        <w:tc>
          <w:tcPr>
            <w:tcW w:w="1984" w:type="dxa"/>
          </w:tcPr>
          <w:p w:rsidR="00453C44" w:rsidRPr="009D5B23" w:rsidRDefault="00453C44"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r w:rsidR="00986CC7" w:rsidRPr="009D5B23">
              <w:rPr>
                <w:rFonts w:ascii="Arial" w:hAnsi="Arial" w:cs="Arial"/>
                <w:b/>
                <w:color w:val="000000"/>
                <w:sz w:val="24"/>
                <w:szCs w:val="24"/>
              </w:rPr>
              <w:t>, Landcare</w:t>
            </w:r>
          </w:p>
        </w:tc>
      </w:tr>
      <w:tr w:rsidR="007D76C7" w:rsidRPr="009D5B23" w:rsidTr="00B71A7F">
        <w:tc>
          <w:tcPr>
            <w:tcW w:w="6629" w:type="dxa"/>
          </w:tcPr>
          <w:p w:rsidR="001741CC" w:rsidRPr="009D5B23" w:rsidRDefault="001741CC"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Provide whole property/farm planning and advice sessions and/or courses.</w:t>
            </w:r>
          </w:p>
          <w:p w:rsidR="001741CC" w:rsidRPr="009D5B23" w:rsidRDefault="001741CC" w:rsidP="00976213">
            <w:pPr>
              <w:pStyle w:val="Tabletextbold"/>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These sessions/courses should include sections on landscape (e.g. basic ecology and EVCs), weed and pest animal control, erosion control, property driveway and road design, pasture management and dealing with fire and post-fire issues. They could target new land managers.</w:t>
            </w:r>
          </w:p>
        </w:tc>
        <w:tc>
          <w:tcPr>
            <w:tcW w:w="1984" w:type="dxa"/>
          </w:tcPr>
          <w:p w:rsidR="001741CC" w:rsidRPr="009D5B23" w:rsidRDefault="001741CC"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Landcare, Council, DPI</w:t>
            </w:r>
          </w:p>
        </w:tc>
      </w:tr>
      <w:tr w:rsidR="007D76C7" w:rsidRPr="009D5B23" w:rsidTr="00B71A7F">
        <w:tc>
          <w:tcPr>
            <w:tcW w:w="6629" w:type="dxa"/>
          </w:tcPr>
          <w:p w:rsidR="00CE0084" w:rsidRPr="009D5B23" w:rsidRDefault="00CE0084"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Protect existing scattered paddock trees and limit dieback.</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 xml:space="preserve">Fence selected trees to protect them from stock and routine agricultural practices in the paddock. </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Plant shade trees away from isolated paddock trees for stock.</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Wrap wire netting around trees that are being ring-barked by stock.</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Do not apply fertiliser in the root zone of the tree.</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Reduce herbicide spray drift as much as possible.</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Do not burn logs, stumps or fallen branches. If they are in an inconvenient place, move logs to a more appropriate remnant vegetation area or creek to provide wildlife habitat.</w:t>
            </w:r>
          </w:p>
        </w:tc>
        <w:tc>
          <w:tcPr>
            <w:tcW w:w="1984" w:type="dxa"/>
          </w:tcPr>
          <w:p w:rsidR="00CE0084" w:rsidRPr="009D5B23" w:rsidRDefault="00CE0084"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CE0084" w:rsidRPr="009D5B23" w:rsidRDefault="00CE0084" w:rsidP="00976213">
            <w:pPr>
              <w:pStyle w:val="BodyText1"/>
              <w:spacing w:after="120" w:line="360" w:lineRule="auto"/>
              <w:rPr>
                <w:rFonts w:cs="Arial"/>
                <w:b/>
                <w:color w:val="000000"/>
                <w:sz w:val="24"/>
                <w:szCs w:val="24"/>
              </w:rPr>
            </w:pPr>
            <w:r w:rsidRPr="009D5B23">
              <w:rPr>
                <w:rFonts w:cs="Arial"/>
                <w:b/>
                <w:color w:val="000000"/>
                <w:sz w:val="24"/>
                <w:szCs w:val="24"/>
              </w:rPr>
              <w:t>Help natural regeneration.</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Use temporary fencing and enclose an area twice the size of the tree canopy to encourage regeneration.</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Manage grazing to help young plants survive.</w:t>
            </w:r>
          </w:p>
          <w:p w:rsidR="00CE0084" w:rsidRPr="009D5B23" w:rsidRDefault="00CE0084" w:rsidP="00976213">
            <w:pPr>
              <w:pStyle w:val="Bodytextdot"/>
              <w:spacing w:before="120" w:after="120" w:line="360" w:lineRule="auto"/>
              <w:rPr>
                <w:rFonts w:cs="Arial"/>
                <w:color w:val="000000"/>
                <w:sz w:val="24"/>
              </w:rPr>
            </w:pPr>
            <w:r w:rsidRPr="009D5B23">
              <w:rPr>
                <w:rFonts w:cs="Arial"/>
                <w:color w:val="000000"/>
                <w:sz w:val="24"/>
              </w:rPr>
              <w:t>Control herbivores such as rabbits, hares and goats.</w:t>
            </w:r>
          </w:p>
        </w:tc>
        <w:tc>
          <w:tcPr>
            <w:tcW w:w="1984" w:type="dxa"/>
          </w:tcPr>
          <w:p w:rsidR="00CE0084" w:rsidRPr="009D5B23" w:rsidRDefault="00CE0084"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2909D2" w:rsidRPr="009D5B23" w:rsidRDefault="002909D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Control pest animals.</w:t>
            </w:r>
          </w:p>
          <w:p w:rsidR="002909D2" w:rsidRPr="009D5B23" w:rsidRDefault="002909D2" w:rsidP="000514DF">
            <w:pPr>
              <w:pStyle w:val="Tabletextbold"/>
              <w:numPr>
                <w:ilvl w:val="0"/>
                <w:numId w:val="9"/>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Plan and adopt pest animal control measures</w:t>
            </w:r>
            <w:r w:rsidR="001741CC" w:rsidRPr="009D5B23">
              <w:rPr>
                <w:rFonts w:ascii="Arial" w:hAnsi="Arial" w:cs="Arial"/>
                <w:b w:val="0"/>
                <w:color w:val="000000"/>
                <w:sz w:val="24"/>
                <w:szCs w:val="24"/>
              </w:rPr>
              <w:t xml:space="preserve"> and have access to suitable machinery and equipment</w:t>
            </w:r>
            <w:r w:rsidRPr="009D5B23">
              <w:rPr>
                <w:rFonts w:ascii="Arial" w:hAnsi="Arial" w:cs="Arial"/>
                <w:b w:val="0"/>
                <w:color w:val="000000"/>
                <w:sz w:val="24"/>
                <w:szCs w:val="24"/>
              </w:rPr>
              <w:t>.</w:t>
            </w:r>
          </w:p>
          <w:p w:rsidR="002909D2" w:rsidRPr="009D5B23" w:rsidRDefault="002909D2" w:rsidP="000514DF">
            <w:pPr>
              <w:pStyle w:val="Tabletextbold"/>
              <w:numPr>
                <w:ilvl w:val="0"/>
                <w:numId w:val="9"/>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Cooperate with your neighbours in planning and taking action.</w:t>
            </w:r>
          </w:p>
          <w:p w:rsidR="002909D2" w:rsidRPr="009D5B23" w:rsidRDefault="002909D2" w:rsidP="000514DF">
            <w:pPr>
              <w:pStyle w:val="Tabletextbold"/>
              <w:numPr>
                <w:ilvl w:val="0"/>
                <w:numId w:val="9"/>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Use Council’s Land Management Incentives program.</w:t>
            </w:r>
          </w:p>
          <w:p w:rsidR="005F12F7" w:rsidRPr="009D5B23" w:rsidRDefault="002909D2" w:rsidP="000514DF">
            <w:pPr>
              <w:pStyle w:val="Tabletextbold"/>
              <w:numPr>
                <w:ilvl w:val="0"/>
                <w:numId w:val="9"/>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Seek advice from professionals</w:t>
            </w:r>
            <w:r w:rsidR="001741CC" w:rsidRPr="009D5B23">
              <w:rPr>
                <w:rFonts w:ascii="Arial" w:hAnsi="Arial" w:cs="Arial"/>
                <w:b w:val="0"/>
                <w:color w:val="000000"/>
                <w:sz w:val="24"/>
                <w:szCs w:val="24"/>
              </w:rPr>
              <w:t xml:space="preserve"> and use skilled contractors if necessary</w:t>
            </w:r>
            <w:r w:rsidRPr="009D5B23">
              <w:rPr>
                <w:rFonts w:ascii="Arial" w:hAnsi="Arial" w:cs="Arial"/>
                <w:b w:val="0"/>
                <w:color w:val="000000"/>
                <w:sz w:val="24"/>
                <w:szCs w:val="24"/>
              </w:rPr>
              <w:t>.</w:t>
            </w:r>
          </w:p>
        </w:tc>
        <w:tc>
          <w:tcPr>
            <w:tcW w:w="1984" w:type="dxa"/>
          </w:tcPr>
          <w:p w:rsidR="002909D2" w:rsidRPr="009D5B23" w:rsidRDefault="002909D2"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4F55F3" w:rsidRPr="009D5B23" w:rsidRDefault="004F55F3"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Implement pest animal control programs.</w:t>
            </w:r>
          </w:p>
          <w:p w:rsidR="004F55F3" w:rsidRPr="009D5B23" w:rsidRDefault="004F55F3"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Continue </w:t>
            </w:r>
            <w:r w:rsidR="001741CC" w:rsidRPr="009D5B23">
              <w:rPr>
                <w:rFonts w:ascii="Arial" w:hAnsi="Arial" w:cs="Arial"/>
                <w:color w:val="000000"/>
                <w:sz w:val="24"/>
                <w:szCs w:val="24"/>
              </w:rPr>
              <w:t xml:space="preserve">existing and form new </w:t>
            </w:r>
            <w:r w:rsidRPr="009D5B23">
              <w:rPr>
                <w:rFonts w:ascii="Arial" w:hAnsi="Arial" w:cs="Arial"/>
                <w:color w:val="000000"/>
                <w:sz w:val="24"/>
                <w:szCs w:val="24"/>
              </w:rPr>
              <w:t>rabbit action groups.</w:t>
            </w:r>
          </w:p>
          <w:p w:rsidR="004F55F3" w:rsidRPr="009D5B23" w:rsidRDefault="004F55F3"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Continue successful fox and rabbit control programs.</w:t>
            </w:r>
          </w:p>
          <w:p w:rsidR="001741CC" w:rsidRPr="009D5B23" w:rsidRDefault="001741CC"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Target control programs at deer and goats.</w:t>
            </w:r>
          </w:p>
          <w:p w:rsidR="00453C44" w:rsidRPr="009D5B23" w:rsidRDefault="002909D2"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landholders with advice</w:t>
            </w:r>
            <w:r w:rsidR="001741CC" w:rsidRPr="009D5B23">
              <w:rPr>
                <w:rFonts w:ascii="Arial" w:hAnsi="Arial" w:cs="Arial"/>
                <w:color w:val="000000"/>
                <w:sz w:val="24"/>
                <w:szCs w:val="24"/>
              </w:rPr>
              <w:t>, including workshops on rabbit control.</w:t>
            </w:r>
          </w:p>
          <w:p w:rsidR="001741CC" w:rsidRPr="009D5B23" w:rsidRDefault="001741CC"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access to machinery and equipment for rabbit and fox control as well as skilled contractors.</w:t>
            </w:r>
          </w:p>
          <w:p w:rsidR="001741CC" w:rsidRPr="009D5B23" w:rsidRDefault="001741CC" w:rsidP="000514DF">
            <w:pPr>
              <w:pStyle w:val="Tabletext"/>
              <w:numPr>
                <w:ilvl w:val="0"/>
                <w:numId w:val="8"/>
              </w:numPr>
              <w:spacing w:before="120" w:after="120" w:line="360" w:lineRule="auto"/>
              <w:rPr>
                <w:rFonts w:ascii="Arial" w:hAnsi="Arial" w:cs="Arial"/>
                <w:color w:val="000000"/>
                <w:sz w:val="24"/>
                <w:szCs w:val="24"/>
              </w:rPr>
            </w:pPr>
            <w:r w:rsidRPr="009D5B23">
              <w:rPr>
                <w:rFonts w:ascii="Arial" w:hAnsi="Arial" w:cs="Arial"/>
                <w:color w:val="000000"/>
                <w:sz w:val="24"/>
                <w:szCs w:val="24"/>
              </w:rPr>
              <w:t>Educate land managers on the impacts and responsibilities of pet ownership.</w:t>
            </w:r>
          </w:p>
        </w:tc>
        <w:tc>
          <w:tcPr>
            <w:tcW w:w="1984" w:type="dxa"/>
          </w:tcPr>
          <w:p w:rsidR="00453C44" w:rsidRPr="009D5B23" w:rsidRDefault="002909D2"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r w:rsidR="00CE0084" w:rsidRPr="009D5B23">
              <w:rPr>
                <w:rFonts w:ascii="Arial" w:hAnsi="Arial" w:cs="Arial"/>
                <w:b/>
                <w:color w:val="000000"/>
                <w:sz w:val="24"/>
                <w:szCs w:val="24"/>
              </w:rPr>
              <w:t>, Landcare</w:t>
            </w:r>
          </w:p>
        </w:tc>
      </w:tr>
      <w:tr w:rsidR="007D76C7" w:rsidRPr="009D5B23" w:rsidTr="00B71A7F">
        <w:tc>
          <w:tcPr>
            <w:tcW w:w="6629" w:type="dxa"/>
          </w:tcPr>
          <w:p w:rsidR="002909D2" w:rsidRPr="009D5B23" w:rsidRDefault="002909D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Control and reduce erosion.</w:t>
            </w:r>
          </w:p>
          <w:p w:rsidR="002909D2" w:rsidRPr="009D5B23" w:rsidRDefault="002909D2" w:rsidP="000514DF">
            <w:pPr>
              <w:pStyle w:val="Tabletextbold"/>
              <w:numPr>
                <w:ilvl w:val="0"/>
                <w:numId w:val="1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When building farm tracks, adopt sound design, siting and construction methods.</w:t>
            </w:r>
          </w:p>
          <w:p w:rsidR="002909D2" w:rsidRPr="009D5B23" w:rsidRDefault="002909D2" w:rsidP="000514DF">
            <w:pPr>
              <w:pStyle w:val="Tabletextbold"/>
              <w:numPr>
                <w:ilvl w:val="0"/>
                <w:numId w:val="1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Save or re</w:t>
            </w:r>
            <w:r w:rsidR="00CE0084" w:rsidRPr="009D5B23">
              <w:rPr>
                <w:rFonts w:ascii="Arial" w:hAnsi="Arial" w:cs="Arial"/>
                <w:b w:val="0"/>
                <w:color w:val="000000"/>
                <w:sz w:val="24"/>
                <w:szCs w:val="24"/>
              </w:rPr>
              <w:t xml:space="preserve">place topsoil in </w:t>
            </w:r>
            <w:r w:rsidRPr="009D5B23">
              <w:rPr>
                <w:rFonts w:ascii="Arial" w:hAnsi="Arial" w:cs="Arial"/>
                <w:b w:val="0"/>
                <w:color w:val="000000"/>
                <w:sz w:val="24"/>
                <w:szCs w:val="24"/>
              </w:rPr>
              <w:t>affected areas.</w:t>
            </w:r>
          </w:p>
          <w:p w:rsidR="002909D2" w:rsidRPr="009D5B23" w:rsidRDefault="002909D2" w:rsidP="000514DF">
            <w:pPr>
              <w:pStyle w:val="Tabletext"/>
              <w:numPr>
                <w:ilvl w:val="0"/>
                <w:numId w:val="10"/>
              </w:numPr>
              <w:spacing w:before="120" w:after="120" w:line="360" w:lineRule="auto"/>
              <w:rPr>
                <w:rFonts w:ascii="Arial" w:hAnsi="Arial" w:cs="Arial"/>
                <w:color w:val="000000"/>
                <w:sz w:val="24"/>
                <w:szCs w:val="24"/>
              </w:rPr>
            </w:pPr>
            <w:r w:rsidRPr="009D5B23">
              <w:rPr>
                <w:rFonts w:ascii="Arial" w:hAnsi="Arial" w:cs="Arial"/>
                <w:color w:val="000000"/>
                <w:sz w:val="24"/>
                <w:szCs w:val="24"/>
              </w:rPr>
              <w:t>Use Council’s Land Management Incentives program.</w:t>
            </w:r>
          </w:p>
          <w:p w:rsidR="002909D2" w:rsidRPr="009D5B23" w:rsidRDefault="002909D2" w:rsidP="000514DF">
            <w:pPr>
              <w:pStyle w:val="Tabletext"/>
              <w:numPr>
                <w:ilvl w:val="0"/>
                <w:numId w:val="10"/>
              </w:numPr>
              <w:spacing w:before="120" w:after="120" w:line="360" w:lineRule="auto"/>
              <w:rPr>
                <w:rFonts w:ascii="Arial" w:hAnsi="Arial" w:cs="Arial"/>
                <w:color w:val="000000"/>
                <w:sz w:val="24"/>
                <w:szCs w:val="24"/>
              </w:rPr>
            </w:pPr>
            <w:r w:rsidRPr="009D5B23">
              <w:rPr>
                <w:rFonts w:ascii="Arial" w:hAnsi="Arial" w:cs="Arial"/>
                <w:color w:val="000000"/>
                <w:sz w:val="24"/>
                <w:szCs w:val="24"/>
              </w:rPr>
              <w:t>Cooperate with your neighbours where erosion crosses farm boundaries.</w:t>
            </w:r>
          </w:p>
        </w:tc>
        <w:tc>
          <w:tcPr>
            <w:tcW w:w="1984" w:type="dxa"/>
          </w:tcPr>
          <w:p w:rsidR="002909D2" w:rsidRPr="009D5B23" w:rsidRDefault="002909D2"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2909D2" w:rsidRPr="009D5B23" w:rsidRDefault="002909D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Assist landholders to control erosion.</w:t>
            </w:r>
          </w:p>
          <w:p w:rsidR="002909D2" w:rsidRPr="009D5B23" w:rsidRDefault="002909D2" w:rsidP="000514DF">
            <w:pPr>
              <w:pStyle w:val="Tabletext"/>
              <w:numPr>
                <w:ilvl w:val="0"/>
                <w:numId w:val="11"/>
              </w:numPr>
              <w:spacing w:before="120" w:after="120" w:line="360" w:lineRule="auto"/>
              <w:rPr>
                <w:rFonts w:ascii="Arial" w:hAnsi="Arial" w:cs="Arial"/>
                <w:color w:val="000000"/>
                <w:sz w:val="24"/>
                <w:szCs w:val="24"/>
              </w:rPr>
            </w:pPr>
            <w:r w:rsidRPr="009D5B23">
              <w:rPr>
                <w:rFonts w:ascii="Arial" w:hAnsi="Arial" w:cs="Arial"/>
                <w:color w:val="000000"/>
                <w:sz w:val="24"/>
                <w:szCs w:val="24"/>
              </w:rPr>
              <w:t>Identify the extent and severity of erosion in Strathewen, and map erosion problems, including silting of dams.</w:t>
            </w:r>
          </w:p>
          <w:p w:rsidR="002909D2" w:rsidRPr="009D5B23" w:rsidRDefault="002909D2" w:rsidP="000514DF">
            <w:pPr>
              <w:pStyle w:val="Tabletext"/>
              <w:numPr>
                <w:ilvl w:val="0"/>
                <w:numId w:val="11"/>
              </w:numPr>
              <w:spacing w:before="120" w:after="120" w:line="360" w:lineRule="auto"/>
              <w:rPr>
                <w:rFonts w:ascii="Arial" w:hAnsi="Arial" w:cs="Arial"/>
                <w:color w:val="000000"/>
                <w:sz w:val="24"/>
                <w:szCs w:val="24"/>
              </w:rPr>
            </w:pPr>
            <w:r w:rsidRPr="009D5B23">
              <w:rPr>
                <w:rFonts w:ascii="Arial" w:hAnsi="Arial" w:cs="Arial"/>
                <w:color w:val="000000"/>
                <w:sz w:val="24"/>
                <w:szCs w:val="24"/>
              </w:rPr>
              <w:t>Manage boundary cooperation</w:t>
            </w:r>
            <w:r w:rsidR="005F12F7" w:rsidRPr="009D5B23">
              <w:rPr>
                <w:rFonts w:ascii="Arial" w:hAnsi="Arial" w:cs="Arial"/>
                <w:color w:val="000000"/>
                <w:sz w:val="24"/>
                <w:szCs w:val="24"/>
              </w:rPr>
              <w:t xml:space="preserve"> across farms</w:t>
            </w:r>
            <w:r w:rsidRPr="009D5B23">
              <w:rPr>
                <w:rFonts w:ascii="Arial" w:hAnsi="Arial" w:cs="Arial"/>
                <w:color w:val="000000"/>
                <w:sz w:val="24"/>
                <w:szCs w:val="24"/>
              </w:rPr>
              <w:t>.</w:t>
            </w:r>
          </w:p>
          <w:p w:rsidR="002909D2" w:rsidRPr="009D5B23" w:rsidRDefault="002909D2" w:rsidP="000514DF">
            <w:pPr>
              <w:pStyle w:val="Tabletext"/>
              <w:numPr>
                <w:ilvl w:val="0"/>
                <w:numId w:val="11"/>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information about suitable track design, construction and repair.</w:t>
            </w:r>
          </w:p>
          <w:p w:rsidR="002909D2" w:rsidRPr="009D5B23" w:rsidRDefault="002909D2" w:rsidP="000514DF">
            <w:pPr>
              <w:pStyle w:val="Tabletext"/>
              <w:numPr>
                <w:ilvl w:val="0"/>
                <w:numId w:val="11"/>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technical support for design, siting and construction of drainage and water disposal for tracks, and erosion control and prevention.</w:t>
            </w:r>
          </w:p>
          <w:p w:rsidR="002909D2" w:rsidRPr="009D5B23" w:rsidRDefault="00761BEE" w:rsidP="000514DF">
            <w:pPr>
              <w:pStyle w:val="Tabletext"/>
              <w:numPr>
                <w:ilvl w:val="0"/>
                <w:numId w:val="11"/>
              </w:numPr>
              <w:spacing w:before="120" w:after="120" w:line="360" w:lineRule="auto"/>
              <w:rPr>
                <w:rFonts w:ascii="Arial" w:hAnsi="Arial" w:cs="Arial"/>
                <w:color w:val="000000"/>
                <w:sz w:val="24"/>
                <w:szCs w:val="24"/>
              </w:rPr>
            </w:pPr>
            <w:r w:rsidRPr="009D5B23">
              <w:rPr>
                <w:rFonts w:ascii="Arial" w:hAnsi="Arial" w:cs="Arial"/>
                <w:color w:val="000000"/>
                <w:sz w:val="24"/>
                <w:szCs w:val="24"/>
              </w:rPr>
              <w:t>Ensure there is a</w:t>
            </w:r>
            <w:r w:rsidR="002909D2" w:rsidRPr="009D5B23">
              <w:rPr>
                <w:rFonts w:ascii="Arial" w:hAnsi="Arial" w:cs="Arial"/>
                <w:color w:val="000000"/>
                <w:sz w:val="24"/>
                <w:szCs w:val="24"/>
              </w:rPr>
              <w:t>ccessible advice for erosion control and sustainable agriculture appropriate to land capability.</w:t>
            </w:r>
          </w:p>
        </w:tc>
        <w:tc>
          <w:tcPr>
            <w:tcW w:w="1984" w:type="dxa"/>
          </w:tcPr>
          <w:p w:rsidR="002909D2" w:rsidRPr="009D5B23" w:rsidRDefault="00761BEE" w:rsidP="00976213">
            <w:pPr>
              <w:pStyle w:val="Tabletext"/>
              <w:spacing w:before="120" w:after="120" w:line="360" w:lineRule="auto"/>
              <w:rPr>
                <w:rFonts w:ascii="Arial" w:hAnsi="Arial" w:cs="Arial"/>
                <w:color w:val="000000"/>
                <w:sz w:val="24"/>
                <w:szCs w:val="24"/>
              </w:rPr>
            </w:pPr>
            <w:r w:rsidRPr="009D5B23">
              <w:rPr>
                <w:rFonts w:ascii="Arial" w:hAnsi="Arial" w:cs="Arial"/>
                <w:b/>
                <w:color w:val="000000"/>
                <w:sz w:val="24"/>
                <w:szCs w:val="24"/>
              </w:rPr>
              <w:t>Council</w:t>
            </w:r>
          </w:p>
        </w:tc>
      </w:tr>
      <w:tr w:rsidR="007D76C7" w:rsidRPr="009D5B23" w:rsidTr="00B71A7F">
        <w:tc>
          <w:tcPr>
            <w:tcW w:w="6629" w:type="dxa"/>
          </w:tcPr>
          <w:p w:rsidR="00761BEE" w:rsidRPr="009D5B23" w:rsidRDefault="00761BEE"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Maintain adequate pastures.</w:t>
            </w:r>
          </w:p>
          <w:p w:rsidR="00761BEE" w:rsidRPr="009D5B23" w:rsidRDefault="00761BEE" w:rsidP="000514DF">
            <w:pPr>
              <w:pStyle w:val="Tabletext"/>
              <w:numPr>
                <w:ilvl w:val="0"/>
                <w:numId w:val="13"/>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Ensure that grazing pressure does not exceed carrying capacity for your particular land capability. </w:t>
            </w:r>
          </w:p>
          <w:p w:rsidR="00761BEE" w:rsidRPr="009D5B23" w:rsidRDefault="00761BEE" w:rsidP="000514DF">
            <w:pPr>
              <w:pStyle w:val="Tabletext"/>
              <w:numPr>
                <w:ilvl w:val="0"/>
                <w:numId w:val="13"/>
              </w:numPr>
              <w:spacing w:before="120" w:after="120" w:line="360" w:lineRule="auto"/>
              <w:rPr>
                <w:rFonts w:ascii="Arial" w:hAnsi="Arial" w:cs="Arial"/>
                <w:color w:val="000000"/>
                <w:sz w:val="24"/>
                <w:szCs w:val="24"/>
              </w:rPr>
            </w:pPr>
            <w:r w:rsidRPr="009D5B23">
              <w:rPr>
                <w:rFonts w:ascii="Arial" w:hAnsi="Arial" w:cs="Arial"/>
                <w:color w:val="000000"/>
                <w:sz w:val="24"/>
                <w:szCs w:val="24"/>
              </w:rPr>
              <w:t>Use grazing systems suited to the production potential or persistence of the pasture type on your land.</w:t>
            </w:r>
          </w:p>
          <w:p w:rsidR="00761BEE" w:rsidRPr="009D5B23" w:rsidRDefault="00761BEE" w:rsidP="000514DF">
            <w:pPr>
              <w:pStyle w:val="Tabletext"/>
              <w:numPr>
                <w:ilvl w:val="0"/>
                <w:numId w:val="13"/>
              </w:numPr>
              <w:spacing w:before="120" w:after="120" w:line="360" w:lineRule="auto"/>
              <w:rPr>
                <w:rFonts w:ascii="Arial" w:hAnsi="Arial" w:cs="Arial"/>
                <w:color w:val="000000"/>
                <w:sz w:val="24"/>
                <w:szCs w:val="24"/>
              </w:rPr>
            </w:pPr>
            <w:r w:rsidRPr="009D5B23">
              <w:rPr>
                <w:rFonts w:ascii="Arial" w:hAnsi="Arial" w:cs="Arial"/>
                <w:color w:val="000000"/>
                <w:sz w:val="24"/>
                <w:szCs w:val="24"/>
              </w:rPr>
              <w:t>Use adequate input of fertilisers and lime.</w:t>
            </w:r>
          </w:p>
          <w:p w:rsidR="00761BEE" w:rsidRPr="009D5B23" w:rsidRDefault="00761BEE" w:rsidP="000514DF">
            <w:pPr>
              <w:pStyle w:val="Tabletext"/>
              <w:numPr>
                <w:ilvl w:val="0"/>
                <w:numId w:val="13"/>
              </w:numPr>
              <w:spacing w:before="120" w:after="120" w:line="360" w:lineRule="auto"/>
              <w:rPr>
                <w:rFonts w:ascii="Arial" w:hAnsi="Arial" w:cs="Arial"/>
                <w:color w:val="000000"/>
                <w:sz w:val="24"/>
                <w:szCs w:val="24"/>
              </w:rPr>
            </w:pPr>
            <w:r w:rsidRPr="009D5B23">
              <w:rPr>
                <w:rFonts w:ascii="Arial" w:hAnsi="Arial" w:cs="Arial"/>
                <w:color w:val="000000"/>
                <w:sz w:val="24"/>
                <w:szCs w:val="24"/>
              </w:rPr>
              <w:t>Improve your knowledge of pasture management and your particular soil type. (Strathewen’s soils are highly erodible, hard-setting and surface-sealing. They are naturally acidic with low fertility.)</w:t>
            </w:r>
          </w:p>
        </w:tc>
        <w:tc>
          <w:tcPr>
            <w:tcW w:w="1984" w:type="dxa"/>
          </w:tcPr>
          <w:p w:rsidR="00761BEE" w:rsidRPr="009D5B23" w:rsidRDefault="00761BEE"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761BEE" w:rsidRPr="009D5B23" w:rsidRDefault="00761BEE"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Promote suitable pastures.</w:t>
            </w:r>
          </w:p>
          <w:p w:rsidR="00761BEE" w:rsidRPr="009D5B23" w:rsidRDefault="00761BEE" w:rsidP="000514DF">
            <w:pPr>
              <w:pStyle w:val="Tabletext"/>
              <w:numPr>
                <w:ilvl w:val="0"/>
                <w:numId w:val="12"/>
              </w:numPr>
              <w:spacing w:before="120" w:after="120" w:line="360" w:lineRule="auto"/>
              <w:rPr>
                <w:rFonts w:ascii="Arial" w:hAnsi="Arial" w:cs="Arial"/>
                <w:color w:val="000000"/>
                <w:sz w:val="24"/>
                <w:szCs w:val="24"/>
              </w:rPr>
            </w:pPr>
            <w:r w:rsidRPr="009D5B23">
              <w:rPr>
                <w:rFonts w:ascii="Arial" w:hAnsi="Arial" w:cs="Arial"/>
                <w:color w:val="000000"/>
                <w:sz w:val="24"/>
                <w:szCs w:val="24"/>
              </w:rPr>
              <w:t>Promote awareness of suitable acid-tolerant grasses, pasture species, minimum till</w:t>
            </w:r>
            <w:r w:rsidR="005F12F7" w:rsidRPr="009D5B23">
              <w:rPr>
                <w:rFonts w:ascii="Arial" w:hAnsi="Arial" w:cs="Arial"/>
                <w:color w:val="000000"/>
                <w:sz w:val="24"/>
                <w:szCs w:val="24"/>
              </w:rPr>
              <w:t>/</w:t>
            </w:r>
            <w:r w:rsidRPr="009D5B23">
              <w:rPr>
                <w:rFonts w:ascii="Arial" w:hAnsi="Arial" w:cs="Arial"/>
                <w:color w:val="000000"/>
                <w:sz w:val="24"/>
                <w:szCs w:val="24"/>
              </w:rPr>
              <w:t>over-sowing techniques and grazing management.</w:t>
            </w:r>
          </w:p>
          <w:p w:rsidR="00761BEE" w:rsidRPr="009D5B23" w:rsidRDefault="00761BEE" w:rsidP="000514DF">
            <w:pPr>
              <w:pStyle w:val="Tabletext"/>
              <w:numPr>
                <w:ilvl w:val="0"/>
                <w:numId w:val="12"/>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programs and funding for an agronomic extension officer.</w:t>
            </w:r>
          </w:p>
          <w:p w:rsidR="00761BEE" w:rsidRPr="009D5B23" w:rsidRDefault="00761BEE" w:rsidP="000514DF">
            <w:pPr>
              <w:pStyle w:val="Tabletext"/>
              <w:numPr>
                <w:ilvl w:val="0"/>
                <w:numId w:val="12"/>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access to professional knowledge.</w:t>
            </w:r>
          </w:p>
          <w:p w:rsidR="00761BEE" w:rsidRPr="009D5B23" w:rsidRDefault="00761BEE" w:rsidP="000514DF">
            <w:pPr>
              <w:pStyle w:val="Tabletext"/>
              <w:numPr>
                <w:ilvl w:val="0"/>
                <w:numId w:val="12"/>
              </w:numPr>
              <w:spacing w:before="120" w:after="120" w:line="360" w:lineRule="auto"/>
              <w:rPr>
                <w:rFonts w:ascii="Arial" w:hAnsi="Arial" w:cs="Arial"/>
                <w:color w:val="000000"/>
                <w:sz w:val="24"/>
                <w:szCs w:val="24"/>
                <w:u w:val="single"/>
              </w:rPr>
            </w:pPr>
            <w:r w:rsidRPr="009D5B23">
              <w:rPr>
                <w:rFonts w:ascii="Arial" w:hAnsi="Arial" w:cs="Arial"/>
                <w:color w:val="000000"/>
                <w:sz w:val="24"/>
                <w:szCs w:val="24"/>
              </w:rPr>
              <w:t>Provide access to technical information.</w:t>
            </w:r>
          </w:p>
          <w:p w:rsidR="002909D2" w:rsidRPr="009D5B23" w:rsidRDefault="00761BEE" w:rsidP="000514DF">
            <w:pPr>
              <w:pStyle w:val="Tabletext"/>
              <w:numPr>
                <w:ilvl w:val="0"/>
                <w:numId w:val="12"/>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Provide </w:t>
            </w:r>
            <w:r w:rsidR="005F12F7" w:rsidRPr="009D5B23">
              <w:rPr>
                <w:rFonts w:ascii="Arial" w:hAnsi="Arial" w:cs="Arial"/>
                <w:color w:val="000000"/>
                <w:sz w:val="24"/>
                <w:szCs w:val="24"/>
              </w:rPr>
              <w:t>job-</w:t>
            </w:r>
            <w:r w:rsidRPr="009D5B23">
              <w:rPr>
                <w:rFonts w:ascii="Arial" w:hAnsi="Arial" w:cs="Arial"/>
                <w:color w:val="000000"/>
                <w:sz w:val="24"/>
                <w:szCs w:val="24"/>
              </w:rPr>
              <w:t>lotting for soil tests for a large number of landholders.</w:t>
            </w:r>
          </w:p>
        </w:tc>
        <w:tc>
          <w:tcPr>
            <w:tcW w:w="1984" w:type="dxa"/>
          </w:tcPr>
          <w:p w:rsidR="002909D2" w:rsidRPr="009D5B23" w:rsidRDefault="00761BEE" w:rsidP="00976213">
            <w:pPr>
              <w:pStyle w:val="Tabletext"/>
              <w:spacing w:before="120" w:after="120" w:line="360" w:lineRule="auto"/>
              <w:rPr>
                <w:rFonts w:ascii="Arial" w:hAnsi="Arial" w:cs="Arial"/>
                <w:color w:val="000000"/>
                <w:sz w:val="24"/>
                <w:szCs w:val="24"/>
              </w:rPr>
            </w:pPr>
            <w:r w:rsidRPr="009D5B23">
              <w:rPr>
                <w:rFonts w:ascii="Arial" w:hAnsi="Arial" w:cs="Arial"/>
                <w:b/>
                <w:color w:val="000000"/>
                <w:sz w:val="24"/>
                <w:szCs w:val="24"/>
              </w:rPr>
              <w:t>Council</w:t>
            </w:r>
            <w:r w:rsidR="00986CC7" w:rsidRPr="009D5B23">
              <w:rPr>
                <w:rFonts w:ascii="Arial" w:hAnsi="Arial" w:cs="Arial"/>
                <w:b/>
                <w:color w:val="000000"/>
                <w:sz w:val="24"/>
                <w:szCs w:val="24"/>
              </w:rPr>
              <w:t>, DPI</w:t>
            </w:r>
          </w:p>
        </w:tc>
      </w:tr>
      <w:tr w:rsidR="007D76C7" w:rsidRPr="009D5B23" w:rsidTr="00B71A7F">
        <w:tc>
          <w:tcPr>
            <w:tcW w:w="6629" w:type="dxa"/>
          </w:tcPr>
          <w:p w:rsidR="00E13CA5" w:rsidRPr="009D5B23" w:rsidRDefault="00E13CA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Plan for bushfire events.</w:t>
            </w:r>
          </w:p>
          <w:p w:rsidR="001741CC" w:rsidRPr="009D5B23" w:rsidRDefault="00E13CA5" w:rsidP="000514DF">
            <w:pPr>
              <w:pStyle w:val="Tabletextbold"/>
              <w:numPr>
                <w:ilvl w:val="0"/>
                <w:numId w:val="14"/>
              </w:numPr>
              <w:spacing w:before="120" w:after="120" w:line="360" w:lineRule="auto"/>
              <w:rPr>
                <w:rFonts w:ascii="Arial" w:hAnsi="Arial" w:cs="Arial"/>
                <w:color w:val="000000"/>
                <w:sz w:val="24"/>
                <w:szCs w:val="24"/>
              </w:rPr>
            </w:pPr>
            <w:r w:rsidRPr="009D5B23">
              <w:rPr>
                <w:rFonts w:ascii="Arial" w:hAnsi="Arial" w:cs="Arial"/>
                <w:b w:val="0"/>
                <w:color w:val="000000"/>
                <w:sz w:val="24"/>
                <w:szCs w:val="24"/>
              </w:rPr>
              <w:t xml:space="preserve">Understand and become involved in developing the </w:t>
            </w:r>
            <w:r w:rsidRPr="009D5B23">
              <w:rPr>
                <w:rFonts w:ascii="Arial" w:hAnsi="Arial" w:cs="Arial"/>
                <w:b w:val="0"/>
                <w:i/>
                <w:color w:val="000000"/>
                <w:sz w:val="24"/>
                <w:szCs w:val="24"/>
              </w:rPr>
              <w:t>Fire Safety Plan for Strathewen</w:t>
            </w:r>
            <w:r w:rsidRPr="009D5B23">
              <w:rPr>
                <w:rFonts w:ascii="Arial" w:hAnsi="Arial" w:cs="Arial"/>
                <w:b w:val="0"/>
                <w:color w:val="000000"/>
                <w:sz w:val="24"/>
                <w:szCs w:val="24"/>
              </w:rPr>
              <w:t>.</w:t>
            </w:r>
          </w:p>
        </w:tc>
        <w:tc>
          <w:tcPr>
            <w:tcW w:w="1984" w:type="dxa"/>
          </w:tcPr>
          <w:p w:rsidR="002909D2" w:rsidRPr="009D5B23" w:rsidRDefault="00E13CA5" w:rsidP="00976213">
            <w:pPr>
              <w:pStyle w:val="Tabletext"/>
              <w:spacing w:before="120" w:after="120" w:line="360" w:lineRule="auto"/>
              <w:rPr>
                <w:rFonts w:ascii="Arial" w:hAnsi="Arial" w:cs="Arial"/>
                <w:color w:val="000000"/>
                <w:sz w:val="24"/>
                <w:szCs w:val="24"/>
              </w:rPr>
            </w:pPr>
            <w:r w:rsidRPr="009D5B23">
              <w:rPr>
                <w:rFonts w:ascii="Arial" w:hAnsi="Arial" w:cs="Arial"/>
                <w:b/>
                <w:color w:val="000000"/>
                <w:sz w:val="24"/>
                <w:szCs w:val="24"/>
              </w:rPr>
              <w:t>Landholders</w:t>
            </w:r>
          </w:p>
        </w:tc>
      </w:tr>
      <w:tr w:rsidR="007D76C7" w:rsidRPr="009D5B23" w:rsidTr="00B71A7F">
        <w:tc>
          <w:tcPr>
            <w:tcW w:w="6629" w:type="dxa"/>
          </w:tcPr>
          <w:p w:rsidR="00E13CA5" w:rsidRPr="009D5B23" w:rsidRDefault="00E13CA5"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Assist landholders to prepare for bushfire.</w:t>
            </w:r>
          </w:p>
          <w:p w:rsidR="002909D2" w:rsidRPr="009D5B23" w:rsidRDefault="00E13CA5" w:rsidP="000514DF">
            <w:pPr>
              <w:pStyle w:val="Tabletext"/>
              <w:numPr>
                <w:ilvl w:val="0"/>
                <w:numId w:val="14"/>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Coordinate development of the </w:t>
            </w:r>
            <w:r w:rsidRPr="009D5B23">
              <w:rPr>
                <w:rFonts w:ascii="Arial" w:hAnsi="Arial" w:cs="Arial"/>
                <w:i/>
                <w:color w:val="000000"/>
                <w:sz w:val="24"/>
                <w:szCs w:val="24"/>
              </w:rPr>
              <w:t>Fire Safety Plan for Strathewen</w:t>
            </w:r>
            <w:r w:rsidRPr="009D5B23">
              <w:rPr>
                <w:rFonts w:ascii="Arial" w:hAnsi="Arial" w:cs="Arial"/>
                <w:color w:val="000000"/>
                <w:sz w:val="24"/>
                <w:szCs w:val="24"/>
              </w:rPr>
              <w:t xml:space="preserve"> on environmental and land management matters.</w:t>
            </w:r>
          </w:p>
          <w:p w:rsidR="001741CC" w:rsidRPr="009D5B23" w:rsidRDefault="001741CC" w:rsidP="000514DF">
            <w:pPr>
              <w:numPr>
                <w:ilvl w:val="0"/>
                <w:numId w:val="14"/>
              </w:numPr>
              <w:spacing w:before="120" w:line="360" w:lineRule="auto"/>
              <w:rPr>
                <w:rFonts w:eastAsia="Times New Roman" w:cs="Arial"/>
                <w:snapToGrid w:val="0"/>
                <w:color w:val="000000"/>
                <w:sz w:val="24"/>
                <w:szCs w:val="24"/>
              </w:rPr>
            </w:pPr>
            <w:r w:rsidRPr="009D5B23">
              <w:rPr>
                <w:rFonts w:eastAsia="Times New Roman" w:cs="Arial"/>
                <w:snapToGrid w:val="0"/>
                <w:color w:val="000000"/>
                <w:sz w:val="24"/>
                <w:szCs w:val="24"/>
              </w:rPr>
              <w:t>Investigate the findings of other studies into regeneration after fire to understand the nature of natural succession and fuel-load build-up.</w:t>
            </w:r>
          </w:p>
          <w:p w:rsidR="001741CC" w:rsidRPr="009D5B23" w:rsidRDefault="001741CC" w:rsidP="000514DF">
            <w:pPr>
              <w:numPr>
                <w:ilvl w:val="0"/>
                <w:numId w:val="14"/>
              </w:numPr>
              <w:spacing w:before="120" w:line="360" w:lineRule="auto"/>
              <w:rPr>
                <w:rFonts w:eastAsia="Times New Roman" w:cs="Arial"/>
                <w:snapToGrid w:val="0"/>
                <w:color w:val="000000"/>
                <w:sz w:val="24"/>
                <w:szCs w:val="24"/>
              </w:rPr>
            </w:pPr>
            <w:r w:rsidRPr="009D5B23">
              <w:rPr>
                <w:rFonts w:eastAsia="Times New Roman" w:cs="Arial"/>
                <w:snapToGrid w:val="0"/>
                <w:color w:val="000000"/>
                <w:sz w:val="24"/>
                <w:szCs w:val="24"/>
              </w:rPr>
              <w:t>Draw on local knowledge of fire history.</w:t>
            </w:r>
          </w:p>
          <w:p w:rsidR="001741CC" w:rsidRPr="009D5B23" w:rsidRDefault="001741CC" w:rsidP="000514DF">
            <w:pPr>
              <w:numPr>
                <w:ilvl w:val="0"/>
                <w:numId w:val="14"/>
              </w:numPr>
              <w:spacing w:before="120" w:line="360" w:lineRule="auto"/>
              <w:rPr>
                <w:rFonts w:eastAsia="Times New Roman" w:cs="Arial"/>
                <w:snapToGrid w:val="0"/>
                <w:color w:val="000000"/>
                <w:sz w:val="24"/>
                <w:szCs w:val="24"/>
              </w:rPr>
            </w:pPr>
            <w:r w:rsidRPr="009D5B23">
              <w:rPr>
                <w:rFonts w:eastAsia="Times New Roman" w:cs="Arial"/>
                <w:snapToGrid w:val="0"/>
                <w:color w:val="000000"/>
                <w:sz w:val="24"/>
                <w:szCs w:val="24"/>
              </w:rPr>
              <w:t>Improve knowledge, particularly for new</w:t>
            </w:r>
            <w:r w:rsidR="00252D3D" w:rsidRPr="009D5B23">
              <w:rPr>
                <w:rFonts w:eastAsia="Times New Roman" w:cs="Arial"/>
                <w:snapToGrid w:val="0"/>
                <w:color w:val="000000"/>
                <w:sz w:val="24"/>
                <w:szCs w:val="24"/>
              </w:rPr>
              <w:t xml:space="preserve"> landholders</w:t>
            </w:r>
            <w:r w:rsidR="005F12F7" w:rsidRPr="009D5B23">
              <w:rPr>
                <w:rFonts w:eastAsia="Times New Roman" w:cs="Arial"/>
                <w:snapToGrid w:val="0"/>
                <w:color w:val="000000"/>
                <w:sz w:val="24"/>
                <w:szCs w:val="24"/>
              </w:rPr>
              <w:t xml:space="preserve">, through improved </w:t>
            </w:r>
            <w:r w:rsidRPr="009D5B23">
              <w:rPr>
                <w:rFonts w:eastAsia="Times New Roman" w:cs="Arial"/>
                <w:snapToGrid w:val="0"/>
                <w:color w:val="000000"/>
                <w:sz w:val="24"/>
                <w:szCs w:val="24"/>
              </w:rPr>
              <w:t>access to CFA fire plans and strategies.</w:t>
            </w:r>
          </w:p>
          <w:p w:rsidR="001741CC" w:rsidRPr="009D5B23" w:rsidRDefault="001741CC" w:rsidP="000514DF">
            <w:pPr>
              <w:pStyle w:val="Tabletext"/>
              <w:numPr>
                <w:ilvl w:val="0"/>
                <w:numId w:val="14"/>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Improve </w:t>
            </w:r>
            <w:r w:rsidR="005F12F7" w:rsidRPr="009D5B23">
              <w:rPr>
                <w:rFonts w:ascii="Arial" w:hAnsi="Arial" w:cs="Arial"/>
                <w:color w:val="000000"/>
                <w:sz w:val="24"/>
                <w:szCs w:val="24"/>
              </w:rPr>
              <w:t xml:space="preserve">land managers’ </w:t>
            </w:r>
            <w:r w:rsidRPr="009D5B23">
              <w:rPr>
                <w:rFonts w:ascii="Arial" w:hAnsi="Arial" w:cs="Arial"/>
                <w:color w:val="000000"/>
                <w:sz w:val="24"/>
                <w:szCs w:val="24"/>
              </w:rPr>
              <w:t>knowledge through improved information access, particularly on ways to respond to seasonal variability and extremes of weather.</w:t>
            </w:r>
          </w:p>
        </w:tc>
        <w:tc>
          <w:tcPr>
            <w:tcW w:w="1984" w:type="dxa"/>
          </w:tcPr>
          <w:p w:rsidR="002909D2" w:rsidRPr="009D5B23" w:rsidRDefault="00E13CA5" w:rsidP="00976213">
            <w:pPr>
              <w:pStyle w:val="Tabletext"/>
              <w:spacing w:before="120" w:after="120" w:line="360" w:lineRule="auto"/>
              <w:rPr>
                <w:rFonts w:ascii="Arial" w:hAnsi="Arial" w:cs="Arial"/>
                <w:color w:val="000000"/>
                <w:sz w:val="24"/>
                <w:szCs w:val="24"/>
              </w:rPr>
            </w:pPr>
            <w:r w:rsidRPr="009D5B23">
              <w:rPr>
                <w:rFonts w:ascii="Arial" w:hAnsi="Arial" w:cs="Arial"/>
                <w:b/>
                <w:color w:val="000000"/>
                <w:sz w:val="24"/>
                <w:szCs w:val="24"/>
              </w:rPr>
              <w:t>Council</w:t>
            </w:r>
          </w:p>
        </w:tc>
      </w:tr>
      <w:tr w:rsidR="007D76C7" w:rsidRPr="009D5B23" w:rsidTr="00B71A7F">
        <w:tc>
          <w:tcPr>
            <w:tcW w:w="6629" w:type="dxa"/>
          </w:tcPr>
          <w:p w:rsidR="00E13CA5" w:rsidRPr="009D5B23" w:rsidRDefault="00E13CA5" w:rsidP="00976213">
            <w:pPr>
              <w:pStyle w:val="Tabletextbold"/>
              <w:spacing w:before="120" w:after="120" w:line="360" w:lineRule="auto"/>
              <w:rPr>
                <w:rFonts w:ascii="Arial" w:hAnsi="Arial" w:cs="Arial"/>
                <w:b w:val="0"/>
                <w:color w:val="000000"/>
                <w:sz w:val="24"/>
                <w:szCs w:val="24"/>
              </w:rPr>
            </w:pPr>
            <w:r w:rsidRPr="009D5B23">
              <w:rPr>
                <w:rFonts w:ascii="Arial" w:hAnsi="Arial" w:cs="Arial"/>
                <w:color w:val="000000"/>
                <w:sz w:val="24"/>
                <w:szCs w:val="24"/>
              </w:rPr>
              <w:t xml:space="preserve">Manage conflicts between </w:t>
            </w:r>
            <w:r w:rsidR="005F12F7" w:rsidRPr="009D5B23">
              <w:rPr>
                <w:rFonts w:ascii="Arial" w:hAnsi="Arial" w:cs="Arial"/>
                <w:color w:val="000000"/>
                <w:sz w:val="24"/>
                <w:szCs w:val="24"/>
              </w:rPr>
              <w:t>landholders</w:t>
            </w:r>
            <w:r w:rsidRPr="009D5B23">
              <w:rPr>
                <w:rFonts w:ascii="Arial" w:hAnsi="Arial" w:cs="Arial"/>
                <w:color w:val="000000"/>
                <w:sz w:val="24"/>
                <w:szCs w:val="24"/>
              </w:rPr>
              <w:t xml:space="preserve">. </w:t>
            </w:r>
            <w:r w:rsidRPr="009D5B23">
              <w:rPr>
                <w:rFonts w:ascii="Arial" w:hAnsi="Arial" w:cs="Arial"/>
                <w:b w:val="0"/>
                <w:color w:val="000000"/>
                <w:sz w:val="24"/>
                <w:szCs w:val="24"/>
              </w:rPr>
              <w:t>(Conflict arises from increased development density at the urban/rural interface</w:t>
            </w:r>
            <w:r w:rsidR="00986CC7" w:rsidRPr="009D5B23">
              <w:rPr>
                <w:rFonts w:ascii="Arial" w:hAnsi="Arial" w:cs="Arial"/>
                <w:b w:val="0"/>
                <w:color w:val="000000"/>
                <w:sz w:val="24"/>
                <w:szCs w:val="24"/>
              </w:rPr>
              <w:t>, particularly about invasion of pest plants and animals</w:t>
            </w:r>
            <w:r w:rsidRPr="009D5B23">
              <w:rPr>
                <w:rFonts w:ascii="Arial" w:hAnsi="Arial" w:cs="Arial"/>
                <w:b w:val="0"/>
                <w:color w:val="000000"/>
                <w:sz w:val="24"/>
                <w:szCs w:val="24"/>
              </w:rPr>
              <w:t>.)</w:t>
            </w:r>
          </w:p>
          <w:p w:rsidR="00E13CA5" w:rsidRPr="009D5B23" w:rsidRDefault="00E13CA5" w:rsidP="000514DF">
            <w:pPr>
              <w:pStyle w:val="Tabletext"/>
              <w:numPr>
                <w:ilvl w:val="0"/>
                <w:numId w:val="14"/>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Involve new </w:t>
            </w:r>
            <w:r w:rsidR="00252D3D" w:rsidRPr="009D5B23">
              <w:rPr>
                <w:rFonts w:ascii="Arial" w:hAnsi="Arial" w:cs="Arial"/>
                <w:color w:val="000000"/>
                <w:sz w:val="24"/>
                <w:szCs w:val="24"/>
              </w:rPr>
              <w:t>landholders</w:t>
            </w:r>
            <w:r w:rsidRPr="009D5B23">
              <w:rPr>
                <w:rFonts w:ascii="Arial" w:hAnsi="Arial" w:cs="Arial"/>
                <w:color w:val="000000"/>
                <w:sz w:val="24"/>
                <w:szCs w:val="24"/>
              </w:rPr>
              <w:t xml:space="preserve"> in land management programs.</w:t>
            </w:r>
          </w:p>
          <w:p w:rsidR="00E13CA5" w:rsidRPr="009D5B23" w:rsidRDefault="00E13CA5" w:rsidP="000514DF">
            <w:pPr>
              <w:pStyle w:val="Tabletext"/>
              <w:numPr>
                <w:ilvl w:val="0"/>
                <w:numId w:val="14"/>
              </w:numPr>
              <w:spacing w:before="120" w:after="120" w:line="360" w:lineRule="auto"/>
              <w:rPr>
                <w:rFonts w:ascii="Arial" w:hAnsi="Arial" w:cs="Arial"/>
                <w:color w:val="000000"/>
                <w:sz w:val="24"/>
                <w:szCs w:val="24"/>
              </w:rPr>
            </w:pPr>
            <w:r w:rsidRPr="009D5B23">
              <w:rPr>
                <w:rFonts w:ascii="Arial" w:hAnsi="Arial" w:cs="Arial"/>
                <w:color w:val="000000"/>
                <w:sz w:val="24"/>
                <w:szCs w:val="24"/>
              </w:rPr>
              <w:t>Improve knowledge of sustainable land management practices by new and</w:t>
            </w:r>
            <w:r w:rsidR="00252D3D" w:rsidRPr="009D5B23">
              <w:rPr>
                <w:rFonts w:ascii="Arial" w:hAnsi="Arial" w:cs="Arial"/>
                <w:color w:val="000000"/>
                <w:sz w:val="24"/>
                <w:szCs w:val="24"/>
              </w:rPr>
              <w:t xml:space="preserve"> existing landholders</w:t>
            </w:r>
            <w:r w:rsidRPr="009D5B23">
              <w:rPr>
                <w:rFonts w:ascii="Arial" w:hAnsi="Arial" w:cs="Arial"/>
                <w:color w:val="000000"/>
                <w:sz w:val="24"/>
                <w:szCs w:val="24"/>
              </w:rPr>
              <w:t>.</w:t>
            </w:r>
          </w:p>
          <w:p w:rsidR="00E13CA5" w:rsidRPr="009D5B23" w:rsidRDefault="00252D3D" w:rsidP="000514DF">
            <w:pPr>
              <w:pStyle w:val="Tabletext"/>
              <w:numPr>
                <w:ilvl w:val="0"/>
                <w:numId w:val="14"/>
              </w:numPr>
              <w:spacing w:before="120" w:after="120" w:line="360" w:lineRule="auto"/>
              <w:rPr>
                <w:rFonts w:ascii="Arial" w:hAnsi="Arial" w:cs="Arial"/>
                <w:color w:val="000000"/>
                <w:sz w:val="24"/>
                <w:szCs w:val="24"/>
                <w:u w:val="single"/>
              </w:rPr>
            </w:pPr>
            <w:r w:rsidRPr="009D5B23">
              <w:rPr>
                <w:rFonts w:ascii="Arial" w:hAnsi="Arial" w:cs="Arial"/>
                <w:color w:val="000000"/>
                <w:sz w:val="24"/>
                <w:szCs w:val="24"/>
              </w:rPr>
              <w:t>Target advice to new and existing</w:t>
            </w:r>
            <w:r w:rsidR="00E13CA5" w:rsidRPr="009D5B23">
              <w:rPr>
                <w:rFonts w:ascii="Arial" w:hAnsi="Arial" w:cs="Arial"/>
                <w:color w:val="000000"/>
                <w:sz w:val="24"/>
                <w:szCs w:val="24"/>
              </w:rPr>
              <w:t xml:space="preserve"> </w:t>
            </w:r>
            <w:r w:rsidRPr="009D5B23">
              <w:rPr>
                <w:rFonts w:ascii="Arial" w:hAnsi="Arial" w:cs="Arial"/>
                <w:color w:val="000000"/>
                <w:sz w:val="24"/>
                <w:szCs w:val="24"/>
              </w:rPr>
              <w:t>landholders</w:t>
            </w:r>
            <w:r w:rsidR="00E13CA5" w:rsidRPr="009D5B23">
              <w:rPr>
                <w:rFonts w:ascii="Arial" w:hAnsi="Arial" w:cs="Arial"/>
                <w:color w:val="000000"/>
                <w:sz w:val="24"/>
                <w:szCs w:val="24"/>
              </w:rPr>
              <w:t>.</w:t>
            </w:r>
          </w:p>
          <w:p w:rsidR="00E13CA5" w:rsidRPr="009D5B23" w:rsidRDefault="00E13CA5" w:rsidP="000514DF">
            <w:pPr>
              <w:pStyle w:val="Tabletext"/>
              <w:numPr>
                <w:ilvl w:val="0"/>
                <w:numId w:val="14"/>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access to weed control and rabbit control works funding assistance.</w:t>
            </w:r>
          </w:p>
        </w:tc>
        <w:tc>
          <w:tcPr>
            <w:tcW w:w="1984" w:type="dxa"/>
          </w:tcPr>
          <w:p w:rsidR="00E13CA5" w:rsidRPr="009D5B23" w:rsidRDefault="00986CC7"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p>
        </w:tc>
      </w:tr>
      <w:tr w:rsidR="007D76C7" w:rsidRPr="009D5B23" w:rsidTr="00B71A7F">
        <w:tc>
          <w:tcPr>
            <w:tcW w:w="6629" w:type="dxa"/>
          </w:tcPr>
          <w:p w:rsidR="00986CC7" w:rsidRPr="009D5B23" w:rsidRDefault="00986CC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Improve community understanding about climate change.</w:t>
            </w:r>
          </w:p>
          <w:p w:rsidR="00986CC7" w:rsidRPr="009D5B23" w:rsidRDefault="00986CC7" w:rsidP="000514DF">
            <w:pPr>
              <w:pStyle w:val="Tabletextbold"/>
              <w:numPr>
                <w:ilvl w:val="0"/>
                <w:numId w:val="15"/>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Provide information to land managers, particularly on ways to respond to seasonal variability and extremes of weather.</w:t>
            </w:r>
          </w:p>
        </w:tc>
        <w:tc>
          <w:tcPr>
            <w:tcW w:w="1984" w:type="dxa"/>
          </w:tcPr>
          <w:p w:rsidR="00986CC7" w:rsidRPr="009D5B23" w:rsidRDefault="00986CC7"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 DPI</w:t>
            </w:r>
          </w:p>
        </w:tc>
      </w:tr>
      <w:tr w:rsidR="00986CC7" w:rsidRPr="009D5B23" w:rsidTr="00B71A7F">
        <w:tc>
          <w:tcPr>
            <w:tcW w:w="6629" w:type="dxa"/>
          </w:tcPr>
          <w:p w:rsidR="00986CC7" w:rsidRPr="009D5B23" w:rsidRDefault="00CE0084"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Identify and promote </w:t>
            </w:r>
            <w:r w:rsidR="00986CC7" w:rsidRPr="009D5B23">
              <w:rPr>
                <w:rFonts w:ascii="Arial" w:hAnsi="Arial" w:cs="Arial"/>
                <w:color w:val="000000"/>
                <w:sz w:val="24"/>
                <w:szCs w:val="24"/>
              </w:rPr>
              <w:t>agricultural enterprises for the future.</w:t>
            </w:r>
          </w:p>
          <w:p w:rsidR="00986CC7" w:rsidRPr="009D5B23" w:rsidRDefault="00986CC7"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Prepare a case for the protection of strategically important agricultural land from further development.</w:t>
            </w:r>
          </w:p>
          <w:p w:rsidR="00986CC7" w:rsidRPr="009D5B23" w:rsidRDefault="00986CC7"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Trial potential alternative crops.</w:t>
            </w:r>
          </w:p>
          <w:p w:rsidR="00986CC7" w:rsidRPr="009D5B23" w:rsidRDefault="00986CC7"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Encourage and educate small-scale agricultural producers to maintain agricultural land in sound condition by applying sustainable practices and remedying past land problems such as soil erosion.</w:t>
            </w:r>
          </w:p>
          <w:p w:rsidR="00986CC7" w:rsidRPr="009D5B23" w:rsidRDefault="00986CC7"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short courses for small producers to foc</w:t>
            </w:r>
            <w:r w:rsidR="005F12F7" w:rsidRPr="009D5B23">
              <w:rPr>
                <w:rFonts w:ascii="Arial" w:hAnsi="Arial" w:cs="Arial"/>
                <w:color w:val="000000"/>
                <w:sz w:val="24"/>
                <w:szCs w:val="24"/>
              </w:rPr>
              <w:t>us on viable enterprises, value-</w:t>
            </w:r>
            <w:r w:rsidRPr="009D5B23">
              <w:rPr>
                <w:rFonts w:ascii="Arial" w:hAnsi="Arial" w:cs="Arial"/>
                <w:color w:val="000000"/>
                <w:sz w:val="24"/>
                <w:szCs w:val="24"/>
              </w:rPr>
              <w:t>adding and produce sales to tourists and customers of farmers markets.</w:t>
            </w:r>
          </w:p>
          <w:p w:rsidR="00986CC7" w:rsidRPr="009D5B23" w:rsidRDefault="00986CC7"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Promote the Victorian Government’s Farmers Markets Support Program – funding for rural, regional and peri-urban councils to undertake feasibility studies into proposed farmers markets, establish new markets and expand on existing ones.</w:t>
            </w:r>
          </w:p>
          <w:p w:rsidR="00A7516D" w:rsidRPr="009D5B23" w:rsidRDefault="00A7516D" w:rsidP="000514DF">
            <w:pPr>
              <w:pStyle w:val="Tabletext"/>
              <w:numPr>
                <w:ilvl w:val="0"/>
                <w:numId w:val="15"/>
              </w:numPr>
              <w:spacing w:before="120" w:after="120" w:line="360" w:lineRule="auto"/>
              <w:rPr>
                <w:rFonts w:ascii="Arial" w:hAnsi="Arial" w:cs="Arial"/>
                <w:color w:val="000000"/>
                <w:sz w:val="24"/>
                <w:szCs w:val="24"/>
              </w:rPr>
            </w:pPr>
            <w:r w:rsidRPr="009D5B23">
              <w:rPr>
                <w:rFonts w:ascii="Arial" w:hAnsi="Arial" w:cs="Arial"/>
                <w:color w:val="000000"/>
                <w:sz w:val="24"/>
                <w:szCs w:val="24"/>
              </w:rPr>
              <w:t>Promote</w:t>
            </w:r>
            <w:r w:rsidR="005956CC" w:rsidRPr="009D5B23">
              <w:rPr>
                <w:rFonts w:ascii="Arial" w:hAnsi="Arial" w:cs="Arial"/>
                <w:color w:val="000000"/>
                <w:sz w:val="24"/>
                <w:szCs w:val="24"/>
              </w:rPr>
              <w:t xml:space="preserve"> the matching of</w:t>
            </w:r>
            <w:r w:rsidRPr="009D5B23">
              <w:rPr>
                <w:rFonts w:ascii="Arial" w:hAnsi="Arial" w:cs="Arial"/>
                <w:color w:val="000000"/>
                <w:sz w:val="24"/>
                <w:szCs w:val="24"/>
              </w:rPr>
              <w:t xml:space="preserve"> land use with land capability.</w:t>
            </w:r>
          </w:p>
        </w:tc>
        <w:tc>
          <w:tcPr>
            <w:tcW w:w="1984" w:type="dxa"/>
          </w:tcPr>
          <w:p w:rsidR="00986CC7" w:rsidRPr="009D5B23" w:rsidRDefault="00986CC7"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 DPI</w:t>
            </w:r>
          </w:p>
        </w:tc>
      </w:tr>
    </w:tbl>
    <w:p w:rsidR="00CE0084" w:rsidRPr="00B13626" w:rsidRDefault="00CE0084" w:rsidP="00B13626">
      <w:pPr>
        <w:pStyle w:val="Heading2"/>
        <w:rPr>
          <w:rFonts w:ascii="Arial" w:hAnsi="Arial"/>
          <w:sz w:val="24"/>
          <w:szCs w:val="24"/>
        </w:rPr>
      </w:pPr>
      <w:bookmarkStart w:id="183" w:name="_Toc319744874"/>
      <w:bookmarkStart w:id="184" w:name="_Toc405988164"/>
      <w:bookmarkStart w:id="185" w:name="_Toc406055797"/>
      <w:bookmarkStart w:id="186" w:name="_Toc406055941"/>
      <w:r w:rsidRPr="00B13626">
        <w:rPr>
          <w:rFonts w:ascii="Arial" w:hAnsi="Arial"/>
          <w:sz w:val="24"/>
          <w:szCs w:val="24"/>
        </w:rPr>
        <w:t>Waterway health</w:t>
      </w:r>
      <w:bookmarkEnd w:id="183"/>
      <w:bookmarkEnd w:id="184"/>
      <w:bookmarkEnd w:id="185"/>
      <w:bookmarkEnd w:id="186"/>
    </w:p>
    <w:p w:rsidR="00CE0084" w:rsidRPr="009D5B23" w:rsidRDefault="00CE0084" w:rsidP="00976213">
      <w:pPr>
        <w:spacing w:before="120" w:line="360" w:lineRule="auto"/>
        <w:rPr>
          <w:rFonts w:cs="Arial"/>
          <w:b/>
          <w:color w:val="000000"/>
          <w:sz w:val="24"/>
          <w:szCs w:val="24"/>
        </w:rPr>
      </w:pPr>
      <w:r w:rsidRPr="009D5B23">
        <w:rPr>
          <w:rFonts w:cs="Arial"/>
          <w:b/>
          <w:color w:val="000000"/>
          <w:sz w:val="24"/>
          <w:szCs w:val="24"/>
        </w:rPr>
        <w:t>Goal:</w:t>
      </w:r>
    </w:p>
    <w:p w:rsidR="00844C63" w:rsidRPr="009D5B23" w:rsidRDefault="00CE0084" w:rsidP="000514DF">
      <w:pPr>
        <w:numPr>
          <w:ilvl w:val="0"/>
          <w:numId w:val="17"/>
        </w:numPr>
        <w:spacing w:before="120" w:line="360" w:lineRule="auto"/>
        <w:rPr>
          <w:rFonts w:cs="Arial"/>
          <w:b/>
          <w:color w:val="000000"/>
          <w:sz w:val="24"/>
          <w:szCs w:val="24"/>
        </w:rPr>
      </w:pPr>
      <w:r w:rsidRPr="009D5B23">
        <w:rPr>
          <w:rFonts w:cs="Arial"/>
          <w:b/>
          <w:color w:val="000000"/>
          <w:sz w:val="24"/>
          <w:szCs w:val="24"/>
        </w:rPr>
        <w:t>To manage the catchment for protection and improvement of water quality</w:t>
      </w:r>
    </w:p>
    <w:tbl>
      <w:tblPr>
        <w:tblStyle w:val="TableGrid"/>
        <w:tblW w:w="0" w:type="auto"/>
        <w:tblLayout w:type="fixed"/>
        <w:tblLook w:val="00A0" w:firstRow="1" w:lastRow="0" w:firstColumn="1" w:lastColumn="0" w:noHBand="0" w:noVBand="0"/>
        <w:tblCaption w:val="Table"/>
        <w:tblDescription w:val="Waterway health actions and responsibility"/>
      </w:tblPr>
      <w:tblGrid>
        <w:gridCol w:w="6629"/>
        <w:gridCol w:w="1984"/>
      </w:tblGrid>
      <w:tr w:rsidR="007D76C7" w:rsidRPr="009D5B23" w:rsidTr="00B13626">
        <w:trPr>
          <w:tblHeader/>
        </w:trPr>
        <w:tc>
          <w:tcPr>
            <w:tcW w:w="6629" w:type="dxa"/>
          </w:tcPr>
          <w:p w:rsidR="00621F8F"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Actions</w:t>
            </w:r>
          </w:p>
        </w:tc>
        <w:tc>
          <w:tcPr>
            <w:tcW w:w="1984" w:type="dxa"/>
          </w:tcPr>
          <w:p w:rsidR="00621F8F"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Responsibility</w:t>
            </w:r>
          </w:p>
        </w:tc>
      </w:tr>
      <w:tr w:rsidR="007D76C7" w:rsidRPr="009D5B23" w:rsidTr="00B13626">
        <w:trPr>
          <w:trHeight w:val="885"/>
        </w:trPr>
        <w:tc>
          <w:tcPr>
            <w:tcW w:w="6629" w:type="dxa"/>
          </w:tcPr>
          <w:p w:rsidR="00621F8F" w:rsidRPr="009D5B23" w:rsidRDefault="00621F8F"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Protect waterways in your area.</w:t>
            </w:r>
          </w:p>
          <w:p w:rsidR="00621F8F" w:rsidRPr="009D5B23" w:rsidRDefault="00621F8F" w:rsidP="000514DF">
            <w:pPr>
              <w:pStyle w:val="Tabletextbold"/>
              <w:numPr>
                <w:ilvl w:val="0"/>
                <w:numId w:val="1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Exclude stock from waterways by fencing.</w:t>
            </w:r>
          </w:p>
          <w:p w:rsidR="00621F8F" w:rsidRPr="009D5B23" w:rsidRDefault="00621F8F" w:rsidP="000514DF">
            <w:pPr>
              <w:pStyle w:val="Tabletextbold"/>
              <w:numPr>
                <w:ilvl w:val="0"/>
                <w:numId w:val="1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Regenerate and enhance riparian vegetation.</w:t>
            </w:r>
          </w:p>
          <w:p w:rsidR="00621F8F" w:rsidRPr="009D5B23" w:rsidRDefault="00621F8F" w:rsidP="000514DF">
            <w:pPr>
              <w:pStyle w:val="Tabletextbold"/>
              <w:numPr>
                <w:ilvl w:val="0"/>
                <w:numId w:val="17"/>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Cooperate with your neighbours along streams.</w:t>
            </w:r>
          </w:p>
        </w:tc>
        <w:tc>
          <w:tcPr>
            <w:tcW w:w="1984" w:type="dxa"/>
          </w:tcPr>
          <w:p w:rsidR="00621F8F" w:rsidRPr="009D5B23" w:rsidRDefault="00621F8F"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621F8F" w:rsidRPr="009D5B23" w:rsidTr="00B13626">
        <w:trPr>
          <w:trHeight w:val="885"/>
        </w:trPr>
        <w:tc>
          <w:tcPr>
            <w:tcW w:w="6629" w:type="dxa"/>
          </w:tcPr>
          <w:p w:rsidR="00621F8F" w:rsidRPr="009D5B23" w:rsidRDefault="00621F8F"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Improve community knowledge of how to keep waterways healthy.</w:t>
            </w:r>
          </w:p>
          <w:p w:rsidR="00621F8F" w:rsidRPr="009D5B23" w:rsidRDefault="00621F8F" w:rsidP="000514DF">
            <w:pPr>
              <w:pStyle w:val="Tabletext"/>
              <w:numPr>
                <w:ilvl w:val="0"/>
                <w:numId w:val="18"/>
              </w:numPr>
              <w:spacing w:before="120" w:after="120" w:line="360" w:lineRule="auto"/>
              <w:rPr>
                <w:rFonts w:ascii="Arial" w:hAnsi="Arial" w:cs="Arial"/>
                <w:color w:val="000000"/>
                <w:sz w:val="24"/>
                <w:szCs w:val="24"/>
              </w:rPr>
            </w:pPr>
            <w:r w:rsidRPr="009D5B23">
              <w:rPr>
                <w:rFonts w:ascii="Arial" w:hAnsi="Arial" w:cs="Arial"/>
                <w:color w:val="000000"/>
                <w:sz w:val="24"/>
                <w:szCs w:val="24"/>
              </w:rPr>
              <w:t>Undertake vegetation mapping.</w:t>
            </w:r>
          </w:p>
          <w:p w:rsidR="00621F8F" w:rsidRPr="009D5B23" w:rsidRDefault="00621F8F" w:rsidP="000514DF">
            <w:pPr>
              <w:pStyle w:val="Tabletext"/>
              <w:numPr>
                <w:ilvl w:val="0"/>
                <w:numId w:val="18"/>
              </w:numPr>
              <w:spacing w:before="120" w:after="120" w:line="360" w:lineRule="auto"/>
              <w:rPr>
                <w:rFonts w:ascii="Arial" w:hAnsi="Arial" w:cs="Arial"/>
                <w:color w:val="000000"/>
                <w:sz w:val="24"/>
                <w:szCs w:val="24"/>
              </w:rPr>
            </w:pPr>
            <w:r w:rsidRPr="009D5B23">
              <w:rPr>
                <w:rFonts w:ascii="Arial" w:hAnsi="Arial" w:cs="Arial"/>
                <w:color w:val="000000"/>
                <w:sz w:val="24"/>
                <w:szCs w:val="24"/>
              </w:rPr>
              <w:t>Undertake stream condition assessments.</w:t>
            </w:r>
          </w:p>
          <w:p w:rsidR="00621F8F" w:rsidRPr="009D5B23" w:rsidRDefault="00621F8F" w:rsidP="000514DF">
            <w:pPr>
              <w:pStyle w:val="Tabletext"/>
              <w:numPr>
                <w:ilvl w:val="0"/>
                <w:numId w:val="18"/>
              </w:numPr>
              <w:spacing w:before="120" w:after="120" w:line="360" w:lineRule="auto"/>
              <w:rPr>
                <w:rFonts w:ascii="Arial" w:hAnsi="Arial" w:cs="Arial"/>
                <w:color w:val="000000"/>
                <w:sz w:val="24"/>
                <w:szCs w:val="24"/>
                <w:u w:val="single"/>
              </w:rPr>
            </w:pPr>
            <w:r w:rsidRPr="009D5B23">
              <w:rPr>
                <w:rFonts w:ascii="Arial" w:hAnsi="Arial" w:cs="Arial"/>
                <w:color w:val="000000"/>
                <w:sz w:val="24"/>
                <w:szCs w:val="24"/>
              </w:rPr>
              <w:t>Coordinate actions of adjoining landholders along streams.</w:t>
            </w:r>
            <w:r w:rsidRPr="009D5B23">
              <w:rPr>
                <w:rFonts w:ascii="Arial" w:hAnsi="Arial" w:cs="Arial"/>
                <w:color w:val="000000"/>
                <w:sz w:val="24"/>
                <w:szCs w:val="24"/>
                <w:u w:val="single"/>
              </w:rPr>
              <w:t xml:space="preserve"> </w:t>
            </w:r>
          </w:p>
          <w:p w:rsidR="00621F8F" w:rsidRPr="009D5B23" w:rsidRDefault="00621F8F" w:rsidP="000514DF">
            <w:pPr>
              <w:pStyle w:val="Tabletext"/>
              <w:numPr>
                <w:ilvl w:val="0"/>
                <w:numId w:val="18"/>
              </w:numPr>
              <w:spacing w:before="120" w:after="120" w:line="360" w:lineRule="auto"/>
              <w:rPr>
                <w:rFonts w:ascii="Arial" w:hAnsi="Arial" w:cs="Arial"/>
                <w:color w:val="000000"/>
                <w:sz w:val="24"/>
                <w:szCs w:val="24"/>
              </w:rPr>
            </w:pPr>
            <w:r w:rsidRPr="009D5B23">
              <w:rPr>
                <w:rFonts w:ascii="Arial" w:hAnsi="Arial" w:cs="Arial"/>
                <w:color w:val="000000"/>
                <w:sz w:val="24"/>
                <w:szCs w:val="24"/>
              </w:rPr>
              <w:t>Improve knowledge of new and existing landholders through improved access to information.</w:t>
            </w:r>
          </w:p>
          <w:p w:rsidR="00621F8F" w:rsidRPr="009D5B23" w:rsidRDefault="00621F8F" w:rsidP="000514DF">
            <w:pPr>
              <w:pStyle w:val="Tabletext"/>
              <w:numPr>
                <w:ilvl w:val="0"/>
                <w:numId w:val="18"/>
              </w:numPr>
              <w:spacing w:before="120" w:after="120" w:line="360" w:lineRule="auto"/>
              <w:rPr>
                <w:rFonts w:ascii="Arial" w:hAnsi="Arial" w:cs="Arial"/>
                <w:color w:val="000000"/>
                <w:sz w:val="24"/>
                <w:szCs w:val="24"/>
              </w:rPr>
            </w:pPr>
            <w:r w:rsidRPr="009D5B23">
              <w:rPr>
                <w:rFonts w:ascii="Arial" w:hAnsi="Arial" w:cs="Arial"/>
                <w:color w:val="000000"/>
                <w:sz w:val="24"/>
                <w:szCs w:val="24"/>
              </w:rPr>
              <w:t>Provide incentives to fence waterways.</w:t>
            </w:r>
          </w:p>
          <w:p w:rsidR="00621F8F" w:rsidRPr="009D5B23" w:rsidRDefault="00621F8F" w:rsidP="000514DF">
            <w:pPr>
              <w:pStyle w:val="Tabletextbold"/>
              <w:numPr>
                <w:ilvl w:val="0"/>
                <w:numId w:val="18"/>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Increase controls on the design of private roads and drains.</w:t>
            </w:r>
          </w:p>
          <w:p w:rsidR="00621F8F" w:rsidRPr="009D5B23" w:rsidRDefault="00621F8F" w:rsidP="000514DF">
            <w:pPr>
              <w:pStyle w:val="Tabletextbold"/>
              <w:numPr>
                <w:ilvl w:val="0"/>
                <w:numId w:val="18"/>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 xml:space="preserve">Promote Melbourne Water’s </w:t>
            </w:r>
            <w:r w:rsidRPr="009D5B23">
              <w:rPr>
                <w:rFonts w:ascii="Arial" w:hAnsi="Arial" w:cs="Arial"/>
                <w:b w:val="0"/>
                <w:i/>
                <w:color w:val="000000"/>
                <w:sz w:val="24"/>
                <w:szCs w:val="24"/>
              </w:rPr>
              <w:t>Stream Frontage Management Program</w:t>
            </w:r>
            <w:r w:rsidRPr="009D5B23">
              <w:rPr>
                <w:rFonts w:ascii="Arial" w:hAnsi="Arial" w:cs="Arial"/>
                <w:b w:val="0"/>
                <w:color w:val="000000"/>
                <w:sz w:val="24"/>
                <w:szCs w:val="24"/>
              </w:rPr>
              <w:t xml:space="preserve"> to private landholders with freehold or licen</w:t>
            </w:r>
            <w:r w:rsidR="005956CC" w:rsidRPr="009D5B23">
              <w:rPr>
                <w:rFonts w:ascii="Arial" w:hAnsi="Arial" w:cs="Arial"/>
                <w:b w:val="0"/>
                <w:color w:val="000000"/>
                <w:sz w:val="24"/>
                <w:szCs w:val="24"/>
              </w:rPr>
              <w:t>s</w:t>
            </w:r>
            <w:r w:rsidRPr="009D5B23">
              <w:rPr>
                <w:rFonts w:ascii="Arial" w:hAnsi="Arial" w:cs="Arial"/>
                <w:b w:val="0"/>
                <w:color w:val="000000"/>
                <w:sz w:val="24"/>
                <w:szCs w:val="24"/>
              </w:rPr>
              <w:t xml:space="preserve">ed waterway frontage. (The program provides support for </w:t>
            </w:r>
            <w:r w:rsidR="004B7D9C" w:rsidRPr="009D5B23">
              <w:rPr>
                <w:rFonts w:ascii="Arial" w:hAnsi="Arial" w:cs="Arial"/>
                <w:b w:val="0"/>
                <w:color w:val="000000"/>
                <w:sz w:val="24"/>
                <w:szCs w:val="24"/>
              </w:rPr>
              <w:t>fencing, off-stream stock watering, weed control, re</w:t>
            </w:r>
            <w:r w:rsidR="008324D5" w:rsidRPr="009D5B23">
              <w:rPr>
                <w:rFonts w:ascii="Arial" w:hAnsi="Arial" w:cs="Arial"/>
                <w:b w:val="0"/>
                <w:color w:val="000000"/>
                <w:sz w:val="24"/>
                <w:szCs w:val="24"/>
              </w:rPr>
              <w:t>-</w:t>
            </w:r>
            <w:r w:rsidR="004B7D9C" w:rsidRPr="009D5B23">
              <w:rPr>
                <w:rFonts w:ascii="Arial" w:hAnsi="Arial" w:cs="Arial"/>
                <w:b w:val="0"/>
                <w:color w:val="000000"/>
                <w:sz w:val="24"/>
                <w:szCs w:val="24"/>
              </w:rPr>
              <w:t>vegetation and so on.)</w:t>
            </w:r>
          </w:p>
          <w:p w:rsidR="004B7D9C" w:rsidRPr="009D5B23" w:rsidRDefault="004B7D9C" w:rsidP="000514DF">
            <w:pPr>
              <w:pStyle w:val="Tabletextbold"/>
              <w:numPr>
                <w:ilvl w:val="0"/>
                <w:numId w:val="18"/>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Target other municipalities, Parks Victoria and Committees of Management to complement works on private property, through Melbourne Water’s Corridors of Green Program</w:t>
            </w:r>
            <w:r w:rsidRPr="009D5B23">
              <w:rPr>
                <w:rFonts w:ascii="Arial" w:hAnsi="Arial" w:cs="Arial"/>
                <w:b w:val="0"/>
                <w:i/>
                <w:color w:val="000000"/>
                <w:sz w:val="24"/>
                <w:szCs w:val="24"/>
              </w:rPr>
              <w:t>.</w:t>
            </w:r>
          </w:p>
          <w:p w:rsidR="004B7D9C" w:rsidRPr="009D5B23" w:rsidRDefault="004B7D9C" w:rsidP="000514DF">
            <w:pPr>
              <w:pStyle w:val="Tabletextbold"/>
              <w:numPr>
                <w:ilvl w:val="0"/>
                <w:numId w:val="18"/>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Support community groups to access Melbourne Water’s Community Grants Program</w:t>
            </w:r>
            <w:r w:rsidRPr="009D5B23">
              <w:rPr>
                <w:rFonts w:ascii="Arial" w:hAnsi="Arial" w:cs="Arial"/>
                <w:b w:val="0"/>
                <w:i/>
                <w:color w:val="000000"/>
                <w:sz w:val="24"/>
                <w:szCs w:val="24"/>
              </w:rPr>
              <w:t xml:space="preserve"> </w:t>
            </w:r>
            <w:r w:rsidRPr="009D5B23">
              <w:rPr>
                <w:rFonts w:ascii="Arial" w:hAnsi="Arial" w:cs="Arial"/>
                <w:b w:val="0"/>
                <w:color w:val="000000"/>
                <w:sz w:val="24"/>
                <w:szCs w:val="24"/>
              </w:rPr>
              <w:t>when working on public land.</w:t>
            </w:r>
          </w:p>
        </w:tc>
        <w:tc>
          <w:tcPr>
            <w:tcW w:w="1984" w:type="dxa"/>
          </w:tcPr>
          <w:p w:rsidR="00621F8F" w:rsidRPr="009D5B23" w:rsidRDefault="00621F8F"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 Melbourne Water</w:t>
            </w:r>
            <w:r w:rsidR="004B7D9C" w:rsidRPr="009D5B23">
              <w:rPr>
                <w:rFonts w:ascii="Arial" w:hAnsi="Arial" w:cs="Arial"/>
                <w:b/>
                <w:color w:val="000000"/>
                <w:sz w:val="24"/>
                <w:szCs w:val="24"/>
              </w:rPr>
              <w:t>, Landcare</w:t>
            </w:r>
          </w:p>
        </w:tc>
      </w:tr>
    </w:tbl>
    <w:p w:rsidR="004B7D9C" w:rsidRPr="00B13626" w:rsidRDefault="004B7D9C" w:rsidP="00B13626">
      <w:pPr>
        <w:pStyle w:val="Heading2"/>
        <w:rPr>
          <w:rFonts w:ascii="Arial" w:hAnsi="Arial"/>
          <w:sz w:val="24"/>
          <w:szCs w:val="24"/>
        </w:rPr>
      </w:pPr>
      <w:bookmarkStart w:id="187" w:name="_Toc319744875"/>
      <w:bookmarkStart w:id="188" w:name="_Toc405988165"/>
      <w:bookmarkStart w:id="189" w:name="_Toc406055798"/>
      <w:bookmarkStart w:id="190" w:name="_Toc406055942"/>
      <w:r w:rsidRPr="00B13626">
        <w:rPr>
          <w:rFonts w:ascii="Arial" w:hAnsi="Arial"/>
          <w:sz w:val="24"/>
          <w:szCs w:val="24"/>
        </w:rPr>
        <w:t>Biodiversity</w:t>
      </w:r>
      <w:bookmarkEnd w:id="187"/>
      <w:bookmarkEnd w:id="188"/>
      <w:bookmarkEnd w:id="189"/>
      <w:bookmarkEnd w:id="190"/>
    </w:p>
    <w:p w:rsidR="004B7D9C" w:rsidRPr="009D5B23" w:rsidRDefault="004B7D9C" w:rsidP="00976213">
      <w:pPr>
        <w:spacing w:before="120" w:line="360" w:lineRule="auto"/>
        <w:rPr>
          <w:rFonts w:cs="Arial"/>
          <w:b/>
          <w:color w:val="000000"/>
          <w:sz w:val="24"/>
          <w:szCs w:val="24"/>
        </w:rPr>
      </w:pPr>
      <w:r w:rsidRPr="009D5B23">
        <w:rPr>
          <w:rFonts w:cs="Arial"/>
          <w:b/>
          <w:color w:val="000000"/>
          <w:sz w:val="24"/>
          <w:szCs w:val="24"/>
        </w:rPr>
        <w:t>Goals:</w:t>
      </w:r>
    </w:p>
    <w:p w:rsidR="004B7D9C" w:rsidRPr="009D5B23" w:rsidRDefault="004B7D9C" w:rsidP="000514DF">
      <w:pPr>
        <w:pStyle w:val="Tabletext"/>
        <w:numPr>
          <w:ilvl w:val="0"/>
          <w:numId w:val="19"/>
        </w:numPr>
        <w:spacing w:before="120" w:after="120" w:line="360" w:lineRule="auto"/>
        <w:rPr>
          <w:rFonts w:ascii="Arial" w:hAnsi="Arial" w:cs="Arial"/>
          <w:b/>
          <w:color w:val="000000"/>
          <w:sz w:val="24"/>
          <w:szCs w:val="24"/>
        </w:rPr>
      </w:pPr>
      <w:r w:rsidRPr="009D5B23">
        <w:rPr>
          <w:rFonts w:ascii="Arial" w:hAnsi="Arial" w:cs="Arial"/>
          <w:b/>
          <w:color w:val="000000"/>
          <w:sz w:val="24"/>
          <w:szCs w:val="24"/>
        </w:rPr>
        <w:t>To protect and enhance native vegetation and fauna populations</w:t>
      </w:r>
    </w:p>
    <w:p w:rsidR="004B7D9C" w:rsidRPr="009D5B23" w:rsidRDefault="004B7D9C" w:rsidP="000514DF">
      <w:pPr>
        <w:numPr>
          <w:ilvl w:val="0"/>
          <w:numId w:val="19"/>
        </w:numPr>
        <w:spacing w:before="120" w:line="360" w:lineRule="auto"/>
        <w:rPr>
          <w:rFonts w:cs="Arial"/>
          <w:b/>
          <w:color w:val="000000"/>
          <w:sz w:val="24"/>
          <w:szCs w:val="24"/>
        </w:rPr>
      </w:pPr>
      <w:r w:rsidRPr="009D5B23">
        <w:rPr>
          <w:rFonts w:cs="Arial"/>
          <w:b/>
          <w:color w:val="000000"/>
          <w:sz w:val="24"/>
          <w:szCs w:val="24"/>
        </w:rPr>
        <w:t>To secure important biolinks by protecting and enhancing remnant native vegetation and linking core areas</w:t>
      </w:r>
    </w:p>
    <w:tbl>
      <w:tblPr>
        <w:tblStyle w:val="TableGrid"/>
        <w:tblW w:w="0" w:type="auto"/>
        <w:tblLayout w:type="fixed"/>
        <w:tblLook w:val="00A0" w:firstRow="1" w:lastRow="0" w:firstColumn="1" w:lastColumn="0" w:noHBand="0" w:noVBand="0"/>
        <w:tblCaption w:val="Table"/>
        <w:tblDescription w:val="Biodiversity actions and responsibility"/>
      </w:tblPr>
      <w:tblGrid>
        <w:gridCol w:w="6487"/>
        <w:gridCol w:w="2126"/>
      </w:tblGrid>
      <w:tr w:rsidR="007D76C7" w:rsidRPr="009D5B23" w:rsidTr="00B13626">
        <w:trPr>
          <w:tblHeader/>
        </w:trPr>
        <w:tc>
          <w:tcPr>
            <w:tcW w:w="6487" w:type="dxa"/>
          </w:tcPr>
          <w:p w:rsidR="004B7D9C"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Actions</w:t>
            </w:r>
          </w:p>
        </w:tc>
        <w:tc>
          <w:tcPr>
            <w:tcW w:w="2126" w:type="dxa"/>
          </w:tcPr>
          <w:p w:rsidR="004B7D9C"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Responsibility</w:t>
            </w:r>
          </w:p>
        </w:tc>
      </w:tr>
      <w:tr w:rsidR="007D76C7" w:rsidRPr="009D5B23" w:rsidTr="00B13626">
        <w:trPr>
          <w:trHeight w:val="885"/>
        </w:trPr>
        <w:tc>
          <w:tcPr>
            <w:tcW w:w="6487" w:type="dxa"/>
          </w:tcPr>
          <w:p w:rsidR="004B7D9C" w:rsidRPr="009D5B23" w:rsidRDefault="004B7D9C"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Protect flora and fauna in your area.</w:t>
            </w:r>
          </w:p>
          <w:p w:rsidR="004B7D9C" w:rsidRPr="009D5B23" w:rsidRDefault="004B7D9C"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 xml:space="preserve">Control domestic cats and dogs so that they do not pose a threat to native fauna, </w:t>
            </w:r>
            <w:r w:rsidR="008324D5" w:rsidRPr="009D5B23">
              <w:rPr>
                <w:rFonts w:eastAsia="Times New Roman" w:cs="Arial"/>
                <w:color w:val="000000"/>
                <w:sz w:val="24"/>
                <w:szCs w:val="24"/>
                <w:lang w:eastAsia="en-US"/>
              </w:rPr>
              <w:t>and keep them out of</w:t>
            </w:r>
            <w:r w:rsidRPr="009D5B23">
              <w:rPr>
                <w:rFonts w:eastAsia="Times New Roman" w:cs="Arial"/>
                <w:color w:val="000000"/>
                <w:sz w:val="24"/>
                <w:szCs w:val="24"/>
                <w:lang w:eastAsia="en-US"/>
              </w:rPr>
              <w:t xml:space="preserve"> habitat links.</w:t>
            </w:r>
          </w:p>
          <w:p w:rsidR="004B7D9C" w:rsidRPr="009D5B23" w:rsidRDefault="004B7D9C"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Control pest animals such as feral cats, foxes, rabbits and deer.</w:t>
            </w:r>
          </w:p>
          <w:p w:rsidR="004B7D9C" w:rsidRPr="009D5B23" w:rsidRDefault="004B7D9C"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Control pest plants in known habitat areas, to maintain and enhance existing fauna habitat and protect significant flora and fauna.</w:t>
            </w:r>
          </w:p>
          <w:p w:rsidR="004B7D9C" w:rsidRPr="009D5B23" w:rsidRDefault="004B7D9C"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Retain timber in native vegetation areas to provide habitat for hollow-dependent species.</w:t>
            </w:r>
          </w:p>
          <w:p w:rsidR="000902F8" w:rsidRPr="009D5B23" w:rsidRDefault="000902F8"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Protect and establish seedlings from scattered native paddock trees.</w:t>
            </w:r>
          </w:p>
          <w:p w:rsidR="00446899" w:rsidRPr="009D5B23" w:rsidRDefault="00446899"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Fence around remnant vegetation where possible.</w:t>
            </w:r>
          </w:p>
          <w:p w:rsidR="00446899" w:rsidRPr="009D5B23" w:rsidRDefault="00446899"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Fence off areas that can act as corridors to link core areas of native vegetation.</w:t>
            </w:r>
          </w:p>
          <w:p w:rsidR="00446899" w:rsidRPr="009D5B23" w:rsidRDefault="00446899" w:rsidP="000514DF">
            <w:pPr>
              <w:numPr>
                <w:ilvl w:val="0"/>
                <w:numId w:val="21"/>
              </w:numPr>
              <w:spacing w:before="120" w:line="360" w:lineRule="auto"/>
              <w:jc w:val="both"/>
              <w:rPr>
                <w:rFonts w:eastAsia="Times New Roman" w:cs="Arial"/>
                <w:color w:val="000000"/>
                <w:sz w:val="24"/>
                <w:szCs w:val="24"/>
                <w:lang w:eastAsia="en-US"/>
              </w:rPr>
            </w:pPr>
            <w:r w:rsidRPr="009D5B23">
              <w:rPr>
                <w:rFonts w:eastAsia="Times New Roman" w:cs="Arial"/>
                <w:color w:val="000000"/>
                <w:sz w:val="24"/>
                <w:szCs w:val="24"/>
                <w:lang w:eastAsia="en-US"/>
              </w:rPr>
              <w:t>Implement re-vegetation in areas where natural regeneration is not adequate.</w:t>
            </w:r>
          </w:p>
          <w:p w:rsidR="00036795" w:rsidRPr="009D5B23" w:rsidRDefault="00036795" w:rsidP="000514DF">
            <w:pPr>
              <w:pStyle w:val="Bodytextdot"/>
              <w:numPr>
                <w:ilvl w:val="0"/>
                <w:numId w:val="21"/>
              </w:numPr>
              <w:spacing w:before="120" w:after="120" w:line="360" w:lineRule="auto"/>
              <w:rPr>
                <w:rFonts w:cs="Arial"/>
                <w:color w:val="000000"/>
                <w:sz w:val="24"/>
              </w:rPr>
            </w:pPr>
            <w:r w:rsidRPr="009D5B23">
              <w:rPr>
                <w:rFonts w:cs="Arial"/>
                <w:color w:val="000000"/>
                <w:sz w:val="24"/>
              </w:rPr>
              <w:t xml:space="preserve">Conduct fuel reduction activities to ensure that large hollow-bearing trees are not destroyed during intense fire situations. This includes raking for a minimum of one metre around all big old trees. (Hollows suitable for many fauna species do not form in eucalypts until they are 150–200 years old.) </w:t>
            </w:r>
          </w:p>
          <w:p w:rsidR="004B7D9C" w:rsidRPr="009D5B23" w:rsidRDefault="000902F8" w:rsidP="000514DF">
            <w:pPr>
              <w:pStyle w:val="Bodytextdot"/>
              <w:numPr>
                <w:ilvl w:val="0"/>
                <w:numId w:val="21"/>
              </w:numPr>
              <w:spacing w:before="120" w:after="120" w:line="360" w:lineRule="auto"/>
              <w:rPr>
                <w:rFonts w:cs="Arial"/>
                <w:color w:val="000000"/>
                <w:sz w:val="24"/>
              </w:rPr>
            </w:pPr>
            <w:r w:rsidRPr="009D5B23">
              <w:rPr>
                <w:rFonts w:cs="Arial"/>
                <w:color w:val="000000"/>
                <w:sz w:val="24"/>
              </w:rPr>
              <w:t xml:space="preserve">Be aware that some predatory native fauna may also be affected by poisoning regimes aimed at rabbits, which may be a food source for some animals, particularly owls and the nationally significant Spot-tailed Quoll. (More information on alternative methods of rabbit control can be found on the Victorian DPI </w:t>
            </w:r>
            <w:hyperlink r:id="rId25" w:history="1">
              <w:r w:rsidRPr="009D5B23">
                <w:rPr>
                  <w:rStyle w:val="Hyperlink"/>
                  <w:rFonts w:cs="Arial"/>
                  <w:i/>
                  <w:color w:val="000000"/>
                  <w:sz w:val="24"/>
                  <w:u w:val="none"/>
                </w:rPr>
                <w:t>Integrated rabbit control</w:t>
              </w:r>
            </w:hyperlink>
            <w:r w:rsidRPr="009D5B23">
              <w:rPr>
                <w:rFonts w:cs="Arial"/>
                <w:color w:val="000000"/>
                <w:sz w:val="24"/>
              </w:rPr>
              <w:t xml:space="preserve"> webpage.)</w:t>
            </w:r>
          </w:p>
          <w:p w:rsidR="00A7516D" w:rsidRPr="009D5B23" w:rsidRDefault="00A7516D" w:rsidP="000514DF">
            <w:pPr>
              <w:pStyle w:val="Bodytextdot"/>
              <w:numPr>
                <w:ilvl w:val="0"/>
                <w:numId w:val="21"/>
              </w:numPr>
              <w:spacing w:before="120" w:after="120" w:line="360" w:lineRule="auto"/>
              <w:rPr>
                <w:rFonts w:cs="Arial"/>
                <w:color w:val="000000"/>
                <w:sz w:val="24"/>
              </w:rPr>
            </w:pPr>
            <w:r w:rsidRPr="009D5B23">
              <w:rPr>
                <w:rFonts w:cs="Arial"/>
                <w:color w:val="000000"/>
                <w:sz w:val="24"/>
              </w:rPr>
              <w:t>Establish a monitoring program to record fauna findings.</w:t>
            </w:r>
          </w:p>
          <w:p w:rsidR="004B7D9C" w:rsidRPr="009D5B23" w:rsidRDefault="004B7D9C" w:rsidP="000514DF">
            <w:pPr>
              <w:pStyle w:val="Tabletextbold"/>
              <w:numPr>
                <w:ilvl w:val="0"/>
                <w:numId w:val="21"/>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Enter into a voluntary agreement through Trust for Nature or Land for Wildlife.</w:t>
            </w:r>
          </w:p>
        </w:tc>
        <w:tc>
          <w:tcPr>
            <w:tcW w:w="2126" w:type="dxa"/>
          </w:tcPr>
          <w:p w:rsidR="004B7D9C" w:rsidRPr="009D5B23" w:rsidRDefault="004B7D9C"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Landholders</w:t>
            </w:r>
          </w:p>
        </w:tc>
      </w:tr>
      <w:tr w:rsidR="007D76C7" w:rsidRPr="009D5B23" w:rsidTr="00B13626">
        <w:trPr>
          <w:trHeight w:val="885"/>
        </w:trPr>
        <w:tc>
          <w:tcPr>
            <w:tcW w:w="6487" w:type="dxa"/>
          </w:tcPr>
          <w:p w:rsidR="000902F8" w:rsidRPr="009D5B23" w:rsidRDefault="00036795" w:rsidP="00B13626">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0902F8" w:rsidRPr="009D5B23">
              <w:rPr>
                <w:rFonts w:ascii="Arial" w:hAnsi="Arial" w:cs="Arial"/>
                <w:color w:val="000000"/>
                <w:sz w:val="24"/>
                <w:szCs w:val="24"/>
              </w:rPr>
              <w:t>mprove community knowledge of biodiversity in Strathewen.</w:t>
            </w:r>
          </w:p>
          <w:p w:rsidR="00036795" w:rsidRPr="009D5B23" w:rsidRDefault="00036795" w:rsidP="00B13626">
            <w:pPr>
              <w:pStyle w:val="Bodytextdot"/>
              <w:numPr>
                <w:ilvl w:val="0"/>
                <w:numId w:val="20"/>
              </w:numPr>
              <w:spacing w:before="120" w:after="120" w:line="360" w:lineRule="auto"/>
              <w:rPr>
                <w:rFonts w:cs="Arial"/>
                <w:color w:val="000000"/>
                <w:sz w:val="24"/>
              </w:rPr>
            </w:pPr>
            <w:r w:rsidRPr="009D5B23">
              <w:rPr>
                <w:rFonts w:cs="Arial"/>
                <w:color w:val="000000"/>
                <w:sz w:val="24"/>
              </w:rPr>
              <w:t>Promote community awareness of significant species.</w:t>
            </w:r>
          </w:p>
          <w:p w:rsidR="000902F8" w:rsidRPr="009D5B23" w:rsidRDefault="00036795" w:rsidP="00B13626">
            <w:pPr>
              <w:pStyle w:val="Tabletextbold"/>
              <w:numPr>
                <w:ilvl w:val="0"/>
                <w:numId w:val="2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Promote the Nillumbik Shire Land Management Incentive Program to landholders adequately managing their land.</w:t>
            </w:r>
          </w:p>
          <w:p w:rsidR="00A7516D" w:rsidRPr="009D5B23" w:rsidRDefault="00036795" w:rsidP="00B13626">
            <w:pPr>
              <w:pStyle w:val="Tabletextbold"/>
              <w:numPr>
                <w:ilvl w:val="0"/>
                <w:numId w:val="2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Educate landholders on the benefits of protecting and retaining native vegetation.</w:t>
            </w:r>
          </w:p>
          <w:p w:rsidR="009755C0" w:rsidRPr="009D5B23" w:rsidRDefault="009755C0" w:rsidP="00B13626">
            <w:pPr>
              <w:pStyle w:val="Tabletextbold"/>
              <w:numPr>
                <w:ilvl w:val="0"/>
                <w:numId w:val="2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Ensure all new landholders are aware of the ecological values on their property and understand their responsibilities to maintain native vegetation and the benefits of linking core areas.</w:t>
            </w:r>
          </w:p>
          <w:p w:rsidR="000902F8" w:rsidRPr="009D5B23" w:rsidRDefault="000902F8" w:rsidP="00B13626">
            <w:pPr>
              <w:pStyle w:val="Tabletextbold"/>
              <w:numPr>
                <w:ilvl w:val="0"/>
                <w:numId w:val="20"/>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Increase community knowledge about the effects of fire on native flora and fauna.</w:t>
            </w:r>
          </w:p>
        </w:tc>
        <w:tc>
          <w:tcPr>
            <w:tcW w:w="2126" w:type="dxa"/>
          </w:tcPr>
          <w:p w:rsidR="004B7D9C" w:rsidRPr="009D5B23" w:rsidRDefault="004B7D9C"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r w:rsidR="000902F8" w:rsidRPr="009D5B23">
              <w:rPr>
                <w:rFonts w:ascii="Arial" w:hAnsi="Arial" w:cs="Arial"/>
                <w:b/>
                <w:color w:val="000000"/>
                <w:sz w:val="24"/>
                <w:szCs w:val="24"/>
              </w:rPr>
              <w:t>, Landcare</w:t>
            </w:r>
          </w:p>
        </w:tc>
      </w:tr>
      <w:tr w:rsidR="007D76C7" w:rsidRPr="009D5B23" w:rsidTr="00B13626">
        <w:trPr>
          <w:trHeight w:val="885"/>
        </w:trPr>
        <w:tc>
          <w:tcPr>
            <w:tcW w:w="6487" w:type="dxa"/>
          </w:tcPr>
          <w:p w:rsidR="00A7516D" w:rsidRPr="009D5B23" w:rsidRDefault="00A7516D" w:rsidP="00976213">
            <w:pPr>
              <w:tabs>
                <w:tab w:val="left" w:pos="0"/>
              </w:tabs>
              <w:spacing w:before="120" w:line="360" w:lineRule="auto"/>
              <w:rPr>
                <w:rFonts w:eastAsia="Times New Roman" w:cs="Arial"/>
                <w:color w:val="000000"/>
                <w:sz w:val="24"/>
                <w:szCs w:val="24"/>
                <w:lang w:eastAsia="en-US"/>
              </w:rPr>
            </w:pPr>
            <w:r w:rsidRPr="009D5B23">
              <w:rPr>
                <w:rFonts w:eastAsia="Times New Roman" w:cs="Arial"/>
                <w:b/>
                <w:color w:val="000000"/>
                <w:sz w:val="24"/>
                <w:szCs w:val="24"/>
                <w:lang w:eastAsia="en-US"/>
              </w:rPr>
              <w:t>Monitor and record fauna species in the catchment.</w:t>
            </w:r>
          </w:p>
          <w:p w:rsidR="00A7516D" w:rsidRPr="009D5B23" w:rsidRDefault="00A7516D" w:rsidP="000514DF">
            <w:pPr>
              <w:numPr>
                <w:ilvl w:val="0"/>
                <w:numId w:val="22"/>
              </w:numPr>
              <w:spacing w:before="120" w:line="360" w:lineRule="auto"/>
              <w:rPr>
                <w:rFonts w:eastAsia="Times New Roman" w:cs="Arial"/>
                <w:color w:val="000000"/>
                <w:sz w:val="24"/>
                <w:szCs w:val="24"/>
                <w:lang w:eastAsia="en-US"/>
              </w:rPr>
            </w:pPr>
            <w:r w:rsidRPr="009D5B23">
              <w:rPr>
                <w:rFonts w:eastAsia="Times New Roman" w:cs="Arial"/>
                <w:color w:val="000000"/>
                <w:sz w:val="24"/>
                <w:szCs w:val="24"/>
                <w:lang w:eastAsia="en-US"/>
              </w:rPr>
              <w:t>Provide training for volunteers.</w:t>
            </w:r>
          </w:p>
          <w:p w:rsidR="00A7516D" w:rsidRPr="009D5B23" w:rsidRDefault="00A7516D" w:rsidP="000514DF">
            <w:pPr>
              <w:pStyle w:val="Tabletextbold"/>
              <w:numPr>
                <w:ilvl w:val="0"/>
                <w:numId w:val="22"/>
              </w:numPr>
              <w:spacing w:before="120" w:after="120" w:line="360" w:lineRule="auto"/>
              <w:rPr>
                <w:rFonts w:ascii="Arial" w:hAnsi="Arial" w:cs="Arial"/>
                <w:b w:val="0"/>
                <w:color w:val="000000"/>
                <w:sz w:val="24"/>
                <w:szCs w:val="24"/>
              </w:rPr>
            </w:pPr>
            <w:r w:rsidRPr="009D5B23">
              <w:rPr>
                <w:rFonts w:ascii="Arial" w:hAnsi="Arial" w:cs="Arial"/>
                <w:b w:val="0"/>
                <w:color w:val="000000"/>
                <w:sz w:val="24"/>
                <w:szCs w:val="24"/>
              </w:rPr>
              <w:t>Set up a centralised portal to store and access data. This could include an online volunteer database for community members to record data, set up by the Landcare group with support from Council.</w:t>
            </w:r>
          </w:p>
        </w:tc>
        <w:tc>
          <w:tcPr>
            <w:tcW w:w="2126" w:type="dxa"/>
          </w:tcPr>
          <w:p w:rsidR="00A7516D" w:rsidRPr="009D5B23" w:rsidRDefault="00A7516D"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 Landcare</w:t>
            </w:r>
          </w:p>
        </w:tc>
      </w:tr>
      <w:tr w:rsidR="007D76C7" w:rsidRPr="009D5B23" w:rsidTr="00B13626">
        <w:trPr>
          <w:trHeight w:val="885"/>
        </w:trPr>
        <w:tc>
          <w:tcPr>
            <w:tcW w:w="6487" w:type="dxa"/>
          </w:tcPr>
          <w:p w:rsidR="000902F8" w:rsidRPr="009D5B23" w:rsidRDefault="000902F8"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Implement measures to protect flora and fauna.</w:t>
            </w:r>
          </w:p>
          <w:p w:rsidR="000902F8" w:rsidRPr="009D5B23" w:rsidRDefault="000902F8" w:rsidP="000514DF">
            <w:pPr>
              <w:pStyle w:val="Tabletextbold"/>
              <w:numPr>
                <w:ilvl w:val="0"/>
                <w:numId w:val="20"/>
              </w:numPr>
              <w:spacing w:before="120" w:after="120" w:line="360" w:lineRule="auto"/>
              <w:rPr>
                <w:rFonts w:ascii="Arial" w:hAnsi="Arial" w:cs="Arial"/>
                <w:color w:val="000000"/>
                <w:sz w:val="24"/>
                <w:szCs w:val="24"/>
              </w:rPr>
            </w:pPr>
            <w:r w:rsidRPr="009D5B23">
              <w:rPr>
                <w:rFonts w:ascii="Arial" w:hAnsi="Arial" w:cs="Arial"/>
                <w:b w:val="0"/>
                <w:color w:val="000000"/>
                <w:sz w:val="24"/>
                <w:szCs w:val="24"/>
              </w:rPr>
              <w:t xml:space="preserve">Implement permit conditions in important fauna habitat links that prohibit dogs and cats </w:t>
            </w:r>
            <w:r w:rsidR="008324D5" w:rsidRPr="009D5B23">
              <w:rPr>
                <w:rFonts w:ascii="Arial" w:hAnsi="Arial" w:cs="Arial"/>
                <w:b w:val="0"/>
                <w:color w:val="000000"/>
                <w:sz w:val="24"/>
                <w:szCs w:val="24"/>
              </w:rPr>
              <w:t>in</w:t>
            </w:r>
            <w:r w:rsidRPr="009D5B23">
              <w:rPr>
                <w:rFonts w:ascii="Arial" w:hAnsi="Arial" w:cs="Arial"/>
                <w:b w:val="0"/>
                <w:color w:val="000000"/>
                <w:sz w:val="24"/>
                <w:szCs w:val="24"/>
              </w:rPr>
              <w:t xml:space="preserve"> new developments.</w:t>
            </w:r>
          </w:p>
          <w:p w:rsidR="000902F8" w:rsidRPr="009D5B23" w:rsidRDefault="000902F8" w:rsidP="000514DF">
            <w:pPr>
              <w:pStyle w:val="Tabletext"/>
              <w:numPr>
                <w:ilvl w:val="0"/>
                <w:numId w:val="20"/>
              </w:numPr>
              <w:spacing w:before="120" w:after="120" w:line="360" w:lineRule="auto"/>
              <w:rPr>
                <w:rFonts w:ascii="Arial" w:hAnsi="Arial" w:cs="Arial"/>
                <w:color w:val="000000"/>
                <w:sz w:val="24"/>
                <w:szCs w:val="24"/>
              </w:rPr>
            </w:pPr>
            <w:r w:rsidRPr="009D5B23">
              <w:rPr>
                <w:rFonts w:ascii="Arial" w:hAnsi="Arial" w:cs="Arial"/>
                <w:color w:val="000000"/>
                <w:sz w:val="24"/>
                <w:szCs w:val="24"/>
              </w:rPr>
              <w:t>Using DSE 2005 EVC mapping and recommendations from the ABZECO mapping prioritise areas for protection and restoration.</w:t>
            </w:r>
          </w:p>
          <w:p w:rsidR="000902F8" w:rsidRPr="009D5B23" w:rsidRDefault="000902F8" w:rsidP="000514DF">
            <w:pPr>
              <w:pStyle w:val="Tabletext"/>
              <w:numPr>
                <w:ilvl w:val="0"/>
                <w:numId w:val="20"/>
              </w:numPr>
              <w:spacing w:before="120" w:after="120" w:line="360" w:lineRule="auto"/>
              <w:rPr>
                <w:rFonts w:ascii="Arial" w:hAnsi="Arial" w:cs="Arial"/>
                <w:color w:val="000000"/>
                <w:sz w:val="24"/>
                <w:szCs w:val="24"/>
              </w:rPr>
            </w:pPr>
            <w:r w:rsidRPr="009D5B23">
              <w:rPr>
                <w:rFonts w:ascii="Arial" w:hAnsi="Arial" w:cs="Arial"/>
                <w:color w:val="000000"/>
                <w:sz w:val="24"/>
                <w:szCs w:val="24"/>
              </w:rPr>
              <w:t>Liaise with the Landcare group and DSE to determine areas of highest ecological value.</w:t>
            </w:r>
          </w:p>
          <w:p w:rsidR="000902F8" w:rsidRPr="009D5B23" w:rsidRDefault="000902F8" w:rsidP="000514DF">
            <w:pPr>
              <w:pStyle w:val="Tabletext"/>
              <w:numPr>
                <w:ilvl w:val="0"/>
                <w:numId w:val="20"/>
              </w:numPr>
              <w:spacing w:before="120" w:after="120" w:line="360" w:lineRule="auto"/>
              <w:rPr>
                <w:rFonts w:ascii="Arial" w:hAnsi="Arial" w:cs="Arial"/>
                <w:color w:val="000000"/>
                <w:sz w:val="24"/>
                <w:szCs w:val="24"/>
              </w:rPr>
            </w:pPr>
            <w:r w:rsidRPr="009D5B23">
              <w:rPr>
                <w:rFonts w:ascii="Arial" w:hAnsi="Arial" w:cs="Arial"/>
                <w:color w:val="000000"/>
                <w:sz w:val="24"/>
                <w:szCs w:val="24"/>
              </w:rPr>
              <w:t>Engage Shire of Nillumbik staff and external consultants to provide technical support.</w:t>
            </w:r>
          </w:p>
          <w:p w:rsidR="000902F8" w:rsidRPr="009D5B23" w:rsidRDefault="000902F8" w:rsidP="000514DF">
            <w:pPr>
              <w:pStyle w:val="Tabletext"/>
              <w:numPr>
                <w:ilvl w:val="0"/>
                <w:numId w:val="20"/>
              </w:numPr>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Encourage private landholders with potential habitat to enter into voluntary agreements that protect habitat, such as </w:t>
            </w:r>
            <w:hyperlink r:id="rId26" w:history="1">
              <w:r w:rsidRPr="009D5B23">
                <w:rPr>
                  <w:rStyle w:val="Hyperlink"/>
                  <w:rFonts w:ascii="Arial" w:hAnsi="Arial" w:cs="Arial"/>
                  <w:color w:val="000000"/>
                  <w:sz w:val="24"/>
                  <w:szCs w:val="24"/>
                  <w:u w:val="none"/>
                </w:rPr>
                <w:t>Trust for Nature</w:t>
              </w:r>
            </w:hyperlink>
            <w:r w:rsidRPr="009D5B23">
              <w:rPr>
                <w:rFonts w:ascii="Arial" w:hAnsi="Arial" w:cs="Arial"/>
                <w:color w:val="000000"/>
                <w:sz w:val="24"/>
                <w:szCs w:val="24"/>
              </w:rPr>
              <w:t xml:space="preserve"> or </w:t>
            </w:r>
            <w:hyperlink r:id="rId27" w:history="1">
              <w:r w:rsidRPr="009D5B23">
                <w:rPr>
                  <w:rStyle w:val="Hyperlink"/>
                  <w:rFonts w:ascii="Arial" w:hAnsi="Arial" w:cs="Arial"/>
                  <w:color w:val="000000"/>
                  <w:sz w:val="24"/>
                  <w:szCs w:val="24"/>
                  <w:u w:val="none"/>
                </w:rPr>
                <w:t>Land for Wildlife</w:t>
              </w:r>
            </w:hyperlink>
            <w:r w:rsidRPr="009D5B23">
              <w:rPr>
                <w:rFonts w:ascii="Arial" w:hAnsi="Arial" w:cs="Arial"/>
                <w:color w:val="000000"/>
                <w:sz w:val="24"/>
                <w:szCs w:val="24"/>
              </w:rPr>
              <w:t>.</w:t>
            </w:r>
          </w:p>
          <w:p w:rsidR="0059324C" w:rsidRPr="009D5B23" w:rsidRDefault="0059324C" w:rsidP="000514DF">
            <w:pPr>
              <w:pStyle w:val="Tabletext"/>
              <w:numPr>
                <w:ilvl w:val="0"/>
                <w:numId w:val="20"/>
              </w:numPr>
              <w:spacing w:before="120" w:after="120" w:line="360" w:lineRule="auto"/>
              <w:rPr>
                <w:rFonts w:ascii="Arial" w:hAnsi="Arial" w:cs="Arial"/>
                <w:color w:val="000000"/>
                <w:sz w:val="24"/>
                <w:szCs w:val="24"/>
              </w:rPr>
            </w:pPr>
            <w:r w:rsidRPr="009D5B23">
              <w:rPr>
                <w:rFonts w:ascii="Arial" w:hAnsi="Arial" w:cs="Arial"/>
                <w:color w:val="000000"/>
                <w:sz w:val="24"/>
                <w:szCs w:val="24"/>
              </w:rPr>
              <w:t>Investigate how much land is still being actively used for agricultural purposes in Strathewen. Ensure that land not being used for agriculture is still being managed appropriately.</w:t>
            </w:r>
          </w:p>
        </w:tc>
        <w:tc>
          <w:tcPr>
            <w:tcW w:w="2126" w:type="dxa"/>
          </w:tcPr>
          <w:p w:rsidR="000902F8" w:rsidRPr="009D5B23" w:rsidRDefault="000902F8"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p>
        </w:tc>
      </w:tr>
      <w:tr w:rsidR="007D76C7" w:rsidRPr="009D5B23" w:rsidTr="00B13626">
        <w:trPr>
          <w:trHeight w:val="885"/>
        </w:trPr>
        <w:tc>
          <w:tcPr>
            <w:tcW w:w="6487" w:type="dxa"/>
          </w:tcPr>
          <w:p w:rsidR="00A7516D" w:rsidRPr="009D5B23" w:rsidRDefault="00A7516D"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Investigate the possibility of implementing a controlled burning regime – on private and public land where appropriate.</w:t>
            </w:r>
          </w:p>
        </w:tc>
        <w:tc>
          <w:tcPr>
            <w:tcW w:w="2126" w:type="dxa"/>
          </w:tcPr>
          <w:p w:rsidR="00A7516D" w:rsidRPr="009D5B23" w:rsidRDefault="00A7516D"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CFA, Council, landholders</w:t>
            </w:r>
          </w:p>
        </w:tc>
      </w:tr>
    </w:tbl>
    <w:p w:rsidR="00A7516D" w:rsidRPr="00B13626" w:rsidRDefault="00A7516D" w:rsidP="00B13626">
      <w:pPr>
        <w:pStyle w:val="Heading2"/>
        <w:rPr>
          <w:rFonts w:ascii="Arial" w:hAnsi="Arial"/>
          <w:sz w:val="24"/>
          <w:szCs w:val="24"/>
        </w:rPr>
      </w:pPr>
      <w:bookmarkStart w:id="191" w:name="_Toc319744876"/>
      <w:bookmarkStart w:id="192" w:name="_Toc405988166"/>
      <w:bookmarkStart w:id="193" w:name="_Toc406055799"/>
      <w:bookmarkStart w:id="194" w:name="_Toc406055943"/>
      <w:r w:rsidRPr="00B13626">
        <w:rPr>
          <w:rFonts w:ascii="Arial" w:hAnsi="Arial"/>
          <w:sz w:val="24"/>
          <w:szCs w:val="24"/>
        </w:rPr>
        <w:t>Rural living</w:t>
      </w:r>
      <w:bookmarkEnd w:id="191"/>
      <w:bookmarkEnd w:id="192"/>
      <w:bookmarkEnd w:id="193"/>
      <w:bookmarkEnd w:id="194"/>
    </w:p>
    <w:p w:rsidR="00A7516D" w:rsidRPr="009D5B23" w:rsidRDefault="00A7516D" w:rsidP="00976213">
      <w:pPr>
        <w:spacing w:before="120" w:line="360" w:lineRule="auto"/>
        <w:rPr>
          <w:rFonts w:cs="Arial"/>
          <w:b/>
          <w:color w:val="000000"/>
          <w:sz w:val="24"/>
          <w:szCs w:val="24"/>
        </w:rPr>
      </w:pPr>
      <w:r w:rsidRPr="009D5B23">
        <w:rPr>
          <w:rFonts w:cs="Arial"/>
          <w:b/>
          <w:color w:val="000000"/>
          <w:sz w:val="24"/>
          <w:szCs w:val="24"/>
        </w:rPr>
        <w:t>Goals:</w:t>
      </w:r>
    </w:p>
    <w:p w:rsidR="00A7516D" w:rsidRPr="009D5B23" w:rsidRDefault="00A7516D" w:rsidP="000514DF">
      <w:pPr>
        <w:pStyle w:val="Tabletext"/>
        <w:numPr>
          <w:ilvl w:val="0"/>
          <w:numId w:val="23"/>
        </w:numPr>
        <w:spacing w:before="120" w:after="120" w:line="360" w:lineRule="auto"/>
        <w:rPr>
          <w:rFonts w:ascii="Arial" w:hAnsi="Arial" w:cs="Arial"/>
          <w:b/>
          <w:color w:val="000000"/>
          <w:sz w:val="24"/>
          <w:szCs w:val="24"/>
        </w:rPr>
      </w:pPr>
      <w:r w:rsidRPr="009D5B23">
        <w:rPr>
          <w:rFonts w:ascii="Arial" w:hAnsi="Arial" w:cs="Arial"/>
          <w:b/>
          <w:color w:val="000000"/>
          <w:sz w:val="24"/>
          <w:szCs w:val="24"/>
        </w:rPr>
        <w:t>To encourage adoption of sustainable land management practices</w:t>
      </w:r>
    </w:p>
    <w:p w:rsidR="00A7516D" w:rsidRPr="009D5B23" w:rsidRDefault="00A7516D" w:rsidP="000514DF">
      <w:pPr>
        <w:numPr>
          <w:ilvl w:val="0"/>
          <w:numId w:val="23"/>
        </w:numPr>
        <w:spacing w:before="120" w:line="360" w:lineRule="auto"/>
        <w:rPr>
          <w:rFonts w:cs="Arial"/>
          <w:b/>
          <w:color w:val="000000"/>
          <w:sz w:val="24"/>
          <w:szCs w:val="24"/>
        </w:rPr>
      </w:pPr>
      <w:r w:rsidRPr="009D5B23">
        <w:rPr>
          <w:rFonts w:cs="Arial"/>
          <w:b/>
          <w:color w:val="000000"/>
          <w:sz w:val="24"/>
          <w:szCs w:val="24"/>
        </w:rPr>
        <w:t>To encourage protection and enhancement of biodiversity values</w:t>
      </w:r>
    </w:p>
    <w:tbl>
      <w:tblPr>
        <w:tblStyle w:val="TableGrid"/>
        <w:tblW w:w="0" w:type="auto"/>
        <w:tblLayout w:type="fixed"/>
        <w:tblLook w:val="00A0" w:firstRow="1" w:lastRow="0" w:firstColumn="1" w:lastColumn="0" w:noHBand="0" w:noVBand="0"/>
        <w:tblCaption w:val="Table"/>
        <w:tblDescription w:val="Rural living actions and responsibility"/>
      </w:tblPr>
      <w:tblGrid>
        <w:gridCol w:w="6487"/>
        <w:gridCol w:w="2126"/>
      </w:tblGrid>
      <w:tr w:rsidR="007D76C7" w:rsidRPr="009D5B23" w:rsidTr="00B13626">
        <w:trPr>
          <w:tblHeader/>
        </w:trPr>
        <w:tc>
          <w:tcPr>
            <w:tcW w:w="6487" w:type="dxa"/>
          </w:tcPr>
          <w:p w:rsidR="009755C0"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Actions</w:t>
            </w:r>
          </w:p>
        </w:tc>
        <w:tc>
          <w:tcPr>
            <w:tcW w:w="2126" w:type="dxa"/>
          </w:tcPr>
          <w:p w:rsidR="009755C0" w:rsidRPr="00B13626" w:rsidRDefault="00B13626" w:rsidP="00976213">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Responsibility</w:t>
            </w:r>
          </w:p>
        </w:tc>
      </w:tr>
      <w:tr w:rsidR="007D76C7" w:rsidRPr="009D5B23" w:rsidTr="00B13626">
        <w:trPr>
          <w:trHeight w:val="885"/>
        </w:trPr>
        <w:tc>
          <w:tcPr>
            <w:tcW w:w="6487" w:type="dxa"/>
          </w:tcPr>
          <w:p w:rsidR="009755C0" w:rsidRPr="009D5B23" w:rsidRDefault="0059324C" w:rsidP="00976213">
            <w:pPr>
              <w:pStyle w:val="Tabletextbold"/>
              <w:spacing w:before="120" w:after="120" w:line="360" w:lineRule="auto"/>
              <w:rPr>
                <w:rFonts w:ascii="Arial" w:hAnsi="Arial" w:cs="Arial"/>
                <w:b w:val="0"/>
                <w:color w:val="000000"/>
                <w:sz w:val="24"/>
                <w:szCs w:val="24"/>
              </w:rPr>
            </w:pPr>
            <w:r w:rsidRPr="009D5B23">
              <w:rPr>
                <w:rFonts w:ascii="Arial" w:hAnsi="Arial" w:cs="Arial"/>
                <w:color w:val="000000"/>
                <w:sz w:val="24"/>
                <w:szCs w:val="24"/>
              </w:rPr>
              <w:t>Carry out strategic planning for the future of ‘rural living’ in the Shire.</w:t>
            </w:r>
          </w:p>
        </w:tc>
        <w:tc>
          <w:tcPr>
            <w:tcW w:w="2126" w:type="dxa"/>
          </w:tcPr>
          <w:p w:rsidR="009755C0" w:rsidRPr="009D5B23" w:rsidRDefault="0059324C" w:rsidP="00976213">
            <w:pPr>
              <w:pStyle w:val="Tabletext"/>
              <w:spacing w:before="120" w:after="120" w:line="360" w:lineRule="auto"/>
              <w:rPr>
                <w:rFonts w:ascii="Arial" w:hAnsi="Arial" w:cs="Arial"/>
                <w:b/>
                <w:color w:val="000000"/>
                <w:sz w:val="24"/>
                <w:szCs w:val="24"/>
              </w:rPr>
            </w:pPr>
            <w:r w:rsidRPr="009D5B23">
              <w:rPr>
                <w:rFonts w:ascii="Arial" w:hAnsi="Arial" w:cs="Arial"/>
                <w:b/>
                <w:color w:val="000000"/>
                <w:sz w:val="24"/>
                <w:szCs w:val="24"/>
              </w:rPr>
              <w:t>Council</w:t>
            </w:r>
          </w:p>
        </w:tc>
      </w:tr>
      <w:tr w:rsidR="0059324C" w:rsidRPr="009D5B23" w:rsidTr="00B13626">
        <w:trPr>
          <w:trHeight w:val="885"/>
        </w:trPr>
        <w:tc>
          <w:tcPr>
            <w:tcW w:w="6487" w:type="dxa"/>
          </w:tcPr>
          <w:p w:rsidR="0059324C" w:rsidRPr="009D5B23" w:rsidRDefault="0059324C" w:rsidP="00976213">
            <w:pPr>
              <w:spacing w:before="120" w:line="360" w:lineRule="auto"/>
              <w:jc w:val="both"/>
              <w:rPr>
                <w:rFonts w:eastAsia="Times New Roman" w:cs="Arial"/>
                <w:b/>
                <w:color w:val="000000"/>
                <w:sz w:val="24"/>
                <w:szCs w:val="24"/>
                <w:lang w:eastAsia="en-US"/>
              </w:rPr>
            </w:pPr>
            <w:r w:rsidRPr="009D5B23">
              <w:rPr>
                <w:rFonts w:eastAsia="Times New Roman" w:cs="Arial"/>
                <w:b/>
                <w:color w:val="000000"/>
                <w:sz w:val="24"/>
                <w:szCs w:val="24"/>
                <w:lang w:eastAsia="en-US"/>
              </w:rPr>
              <w:t xml:space="preserve">Conduct research and development where critical information is lacking. </w:t>
            </w:r>
          </w:p>
        </w:tc>
        <w:tc>
          <w:tcPr>
            <w:tcW w:w="2126" w:type="dxa"/>
          </w:tcPr>
          <w:p w:rsidR="0059324C" w:rsidRPr="009D5B23" w:rsidRDefault="0059324C" w:rsidP="00976213">
            <w:pPr>
              <w:spacing w:before="120" w:line="360" w:lineRule="auto"/>
              <w:jc w:val="both"/>
              <w:rPr>
                <w:rFonts w:eastAsia="Times New Roman" w:cs="Arial"/>
                <w:b/>
                <w:color w:val="000000"/>
                <w:sz w:val="24"/>
                <w:szCs w:val="24"/>
                <w:lang w:eastAsia="en-US"/>
              </w:rPr>
            </w:pPr>
            <w:r w:rsidRPr="009D5B23">
              <w:rPr>
                <w:rFonts w:eastAsia="Times New Roman" w:cs="Arial"/>
                <w:b/>
                <w:color w:val="000000"/>
                <w:sz w:val="24"/>
                <w:szCs w:val="24"/>
                <w:lang w:eastAsia="en-US"/>
              </w:rPr>
              <w:t xml:space="preserve">Council </w:t>
            </w:r>
          </w:p>
        </w:tc>
      </w:tr>
    </w:tbl>
    <w:p w:rsidR="009112B7" w:rsidRPr="009D5B23" w:rsidRDefault="009112B7" w:rsidP="00976213">
      <w:pPr>
        <w:pStyle w:val="BodyText1"/>
        <w:spacing w:after="120" w:line="360" w:lineRule="auto"/>
        <w:rPr>
          <w:rFonts w:cs="Arial"/>
          <w:color w:val="000000"/>
          <w:sz w:val="24"/>
          <w:szCs w:val="24"/>
        </w:rPr>
        <w:sectPr w:rsidR="009112B7" w:rsidRPr="009D5B23" w:rsidSect="006E5592">
          <w:headerReference w:type="even" r:id="rId28"/>
          <w:headerReference w:type="default" r:id="rId29"/>
          <w:footerReference w:type="even" r:id="rId30"/>
          <w:footerReference w:type="default" r:id="rId31"/>
          <w:headerReference w:type="first" r:id="rId32"/>
          <w:footerReference w:type="first" r:id="rId33"/>
          <w:pgSz w:w="11906" w:h="16838"/>
          <w:pgMar w:top="1276" w:right="1416" w:bottom="1440" w:left="1800" w:header="720" w:footer="720" w:gutter="0"/>
          <w:cols w:space="720"/>
          <w:titlePg/>
          <w:docGrid w:linePitch="272"/>
        </w:sectPr>
      </w:pPr>
    </w:p>
    <w:p w:rsidR="009112B7" w:rsidRPr="009D5B23" w:rsidRDefault="00B13626" w:rsidP="00B13626">
      <w:pPr>
        <w:pStyle w:val="Heading2"/>
        <w:rPr>
          <w:rFonts w:hint="eastAsia"/>
        </w:rPr>
      </w:pPr>
      <w:bookmarkStart w:id="195" w:name="_Toc292895858"/>
      <w:bookmarkStart w:id="196" w:name="_Toc319744877"/>
      <w:bookmarkStart w:id="197" w:name="_Toc405988167"/>
      <w:bookmarkStart w:id="198" w:name="_Toc406055800"/>
      <w:bookmarkStart w:id="199" w:name="_Toc406055944"/>
      <w:r>
        <w:t>D</w:t>
      </w:r>
      <w:r w:rsidR="0059324C" w:rsidRPr="009D5B23">
        <w:t>emonstration</w:t>
      </w:r>
      <w:r w:rsidR="009112B7" w:rsidRPr="009D5B23">
        <w:t xml:space="preserve"> </w:t>
      </w:r>
      <w:r w:rsidR="008324D5" w:rsidRPr="009D5B23">
        <w:t xml:space="preserve">and priority </w:t>
      </w:r>
      <w:r w:rsidR="009112B7" w:rsidRPr="009D5B23">
        <w:t>projects</w:t>
      </w:r>
      <w:bookmarkEnd w:id="195"/>
      <w:bookmarkEnd w:id="196"/>
      <w:bookmarkEnd w:id="197"/>
      <w:bookmarkEnd w:id="198"/>
      <w:bookmarkEnd w:id="199"/>
      <w:r w:rsidR="009112B7" w:rsidRPr="009D5B23">
        <w:t xml:space="preserve"> </w:t>
      </w:r>
    </w:p>
    <w:p w:rsidR="0059324C" w:rsidRPr="009D5B23" w:rsidRDefault="0059324C" w:rsidP="00976213">
      <w:pPr>
        <w:pStyle w:val="BodyText10"/>
        <w:spacing w:line="360" w:lineRule="auto"/>
        <w:rPr>
          <w:rFonts w:cs="Arial"/>
          <w:color w:val="000000"/>
          <w:sz w:val="24"/>
          <w:szCs w:val="24"/>
        </w:rPr>
      </w:pPr>
      <w:bookmarkStart w:id="200" w:name="_Toc292895859"/>
      <w:r w:rsidRPr="009D5B23">
        <w:rPr>
          <w:rFonts w:cs="Arial"/>
          <w:color w:val="000000"/>
          <w:sz w:val="24"/>
          <w:szCs w:val="24"/>
        </w:rPr>
        <w:t xml:space="preserve">While all goals and problems need to be tackled over time, there will always be inadequate financial and personnel resources. Accordingly, priorities need to be identified. It is also good practice to have a range of projects developed and ready to activate as opportunities arise. Public funding associated with natural resource management is now typically project-based. A well-known recent example of this </w:t>
      </w:r>
      <w:r w:rsidR="008324D5" w:rsidRPr="009D5B23">
        <w:rPr>
          <w:rFonts w:cs="Arial"/>
          <w:color w:val="000000"/>
          <w:sz w:val="24"/>
          <w:szCs w:val="24"/>
        </w:rPr>
        <w:t>at</w:t>
      </w:r>
      <w:r w:rsidRPr="009D5B23">
        <w:rPr>
          <w:rFonts w:cs="Arial"/>
          <w:color w:val="000000"/>
          <w:sz w:val="24"/>
          <w:szCs w:val="24"/>
        </w:rPr>
        <w:t xml:space="preserve"> the Australian Government level is the ‘Caring for Our Country’ funding.</w:t>
      </w:r>
    </w:p>
    <w:p w:rsidR="0059324C" w:rsidRPr="009D5B23" w:rsidRDefault="0059324C" w:rsidP="00976213">
      <w:pPr>
        <w:pStyle w:val="BodyText10"/>
        <w:spacing w:line="360" w:lineRule="auto"/>
        <w:rPr>
          <w:rFonts w:cs="Arial"/>
          <w:color w:val="000000"/>
          <w:sz w:val="24"/>
          <w:szCs w:val="24"/>
        </w:rPr>
      </w:pPr>
      <w:r w:rsidRPr="009D5B23">
        <w:rPr>
          <w:rFonts w:cs="Arial"/>
          <w:color w:val="000000"/>
          <w:sz w:val="24"/>
          <w:szCs w:val="24"/>
        </w:rPr>
        <w:t>Priority projects over the next five years emerged from the community workshops and are provided below.</w:t>
      </w:r>
    </w:p>
    <w:p w:rsidR="0059324C" w:rsidRPr="009D5B23" w:rsidRDefault="0059324C" w:rsidP="00976213">
      <w:pPr>
        <w:pStyle w:val="BodyText10"/>
        <w:spacing w:line="360" w:lineRule="auto"/>
        <w:rPr>
          <w:rFonts w:cs="Arial"/>
          <w:color w:val="000000"/>
          <w:sz w:val="24"/>
          <w:szCs w:val="24"/>
        </w:rPr>
      </w:pPr>
      <w:r w:rsidRPr="009D5B23">
        <w:rPr>
          <w:rFonts w:cs="Arial"/>
          <w:color w:val="000000"/>
          <w:sz w:val="24"/>
          <w:szCs w:val="24"/>
        </w:rPr>
        <w:t>The scale of the projects may be geographically contained within the Strathewen catchment, developed across two or more of the Strathewen, St. Andrews and Christmas Hills CERAP areas, or Shire-wide.</w:t>
      </w:r>
    </w:p>
    <w:p w:rsidR="0059324C" w:rsidRPr="009D5B23" w:rsidRDefault="0059324C" w:rsidP="00976213">
      <w:pPr>
        <w:pStyle w:val="BodyText10"/>
        <w:spacing w:line="360" w:lineRule="auto"/>
        <w:rPr>
          <w:rFonts w:cs="Arial"/>
          <w:color w:val="000000"/>
          <w:sz w:val="24"/>
          <w:szCs w:val="24"/>
        </w:rPr>
      </w:pPr>
      <w:r w:rsidRPr="009D5B23">
        <w:rPr>
          <w:rFonts w:cs="Arial"/>
          <w:color w:val="000000"/>
          <w:sz w:val="24"/>
          <w:szCs w:val="24"/>
        </w:rPr>
        <w:t>The final selection of projects and their scale requires decision by the Strathewen community in consultation with the Council, Nillumbik Natural Environment Recovery Working Group (NERWG) and, as needed, the other CERAP communities.</w:t>
      </w:r>
    </w:p>
    <w:p w:rsidR="009112B7" w:rsidRPr="00385137" w:rsidRDefault="009112B7" w:rsidP="00385137">
      <w:pPr>
        <w:pStyle w:val="BodyText10"/>
        <w:spacing w:line="360" w:lineRule="auto"/>
        <w:rPr>
          <w:rFonts w:cs="Arial"/>
          <w:b/>
          <w:color w:val="000000"/>
          <w:sz w:val="24"/>
          <w:szCs w:val="24"/>
        </w:rPr>
      </w:pPr>
      <w:bookmarkStart w:id="201" w:name="_Toc299958444"/>
      <w:bookmarkStart w:id="202" w:name="_Toc319744878"/>
      <w:bookmarkStart w:id="203" w:name="_Toc405988168"/>
      <w:bookmarkEnd w:id="200"/>
      <w:r w:rsidRPr="00385137">
        <w:rPr>
          <w:rFonts w:cs="Arial"/>
          <w:b/>
          <w:color w:val="000000"/>
          <w:sz w:val="24"/>
          <w:szCs w:val="24"/>
        </w:rPr>
        <w:t>Protecting agriculture and biodiversity assets</w:t>
      </w:r>
      <w:bookmarkEnd w:id="201"/>
      <w:r w:rsidR="00C1559B" w:rsidRPr="00385137">
        <w:rPr>
          <w:rFonts w:cs="Arial"/>
          <w:b/>
          <w:color w:val="000000"/>
          <w:sz w:val="24"/>
          <w:szCs w:val="24"/>
        </w:rPr>
        <w:t xml:space="preserve"> from weeds and pest animals</w:t>
      </w:r>
      <w:bookmarkEnd w:id="202"/>
      <w:bookmarkEnd w:id="203"/>
    </w:p>
    <w:tbl>
      <w:tblPr>
        <w:tblStyle w:val="TableGrid"/>
        <w:tblW w:w="0" w:type="auto"/>
        <w:tblLook w:val="04A0" w:firstRow="1" w:lastRow="0" w:firstColumn="1" w:lastColumn="0" w:noHBand="0" w:noVBand="1"/>
        <w:tblCaption w:val="Table"/>
        <w:tblDescription w:val="Protecting agriculture and biodiversity assets"/>
      </w:tblPr>
      <w:tblGrid>
        <w:gridCol w:w="8906"/>
      </w:tblGrid>
      <w:tr w:rsidR="007D76C7" w:rsidRPr="009D5B23" w:rsidTr="00B13626">
        <w:trPr>
          <w:tblHeader/>
        </w:trPr>
        <w:tc>
          <w:tcPr>
            <w:tcW w:w="8906" w:type="dxa"/>
          </w:tcPr>
          <w:p w:rsidR="009112B7" w:rsidRPr="00B13626" w:rsidRDefault="00B13626" w:rsidP="00B13626">
            <w:pPr>
              <w:pStyle w:val="Tableheading"/>
              <w:spacing w:before="120" w:after="120" w:line="360" w:lineRule="auto"/>
              <w:jc w:val="left"/>
              <w:rPr>
                <w:rFonts w:ascii="Arial" w:hAnsi="Arial" w:cs="Arial"/>
                <w:b w:val="0"/>
                <w:color w:val="000000"/>
                <w:sz w:val="24"/>
                <w:szCs w:val="24"/>
              </w:rPr>
            </w:pPr>
            <w:r w:rsidRPr="00B13626">
              <w:rPr>
                <w:rStyle w:val="TabletextboldChar1"/>
                <w:rFonts w:ascii="Arial" w:hAnsi="Arial" w:cs="Arial"/>
                <w:color w:val="000000"/>
                <w:sz w:val="24"/>
                <w:szCs w:val="24"/>
              </w:rPr>
              <w:t>Project Title</w:t>
            </w:r>
            <w:r w:rsidR="00115727" w:rsidRPr="00B13626">
              <w:rPr>
                <w:rStyle w:val="TabletextboldChar1"/>
                <w:rFonts w:ascii="Arial" w:hAnsi="Arial" w:cs="Arial"/>
                <w:b/>
                <w:color w:val="000000"/>
                <w:sz w:val="24"/>
                <w:szCs w:val="24"/>
              </w:rPr>
              <w:t xml:space="preserve"> </w:t>
            </w:r>
            <w:r w:rsidR="00115727" w:rsidRPr="00B13626">
              <w:rPr>
                <w:rFonts w:ascii="Arial" w:hAnsi="Arial" w:cs="Arial"/>
                <w:b w:val="0"/>
                <w:color w:val="000000"/>
                <w:sz w:val="24"/>
                <w:szCs w:val="24"/>
              </w:rPr>
              <w:t>Protecting and enhancing agriculture and biodiversity assets in the Strathewen catchment through control of weeds and pest animals</w:t>
            </w:r>
          </w:p>
        </w:tc>
      </w:tr>
      <w:tr w:rsidR="007D76C7" w:rsidRPr="009D5B23" w:rsidTr="00B13626">
        <w:tc>
          <w:tcPr>
            <w:tcW w:w="8906" w:type="dxa"/>
          </w:tcPr>
          <w:p w:rsidR="009112B7"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Goals</w:t>
            </w:r>
          </w:p>
        </w:tc>
      </w:tr>
      <w:tr w:rsidR="007D76C7" w:rsidRPr="009D5B23" w:rsidTr="00B13626">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encourage adoption of sustainable agricultural practices</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protect and enhance native vegetation and fauna populations</w:t>
            </w:r>
          </w:p>
        </w:tc>
      </w:tr>
      <w:tr w:rsidR="007D76C7" w:rsidRPr="009D5B23" w:rsidTr="00B13626">
        <w:tc>
          <w:tcPr>
            <w:tcW w:w="8906" w:type="dxa"/>
          </w:tcPr>
          <w:p w:rsidR="001D48C8"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Objective</w:t>
            </w:r>
          </w:p>
        </w:tc>
      </w:tr>
      <w:tr w:rsidR="007D76C7" w:rsidRPr="009D5B23" w:rsidTr="00B13626">
        <w:tc>
          <w:tcPr>
            <w:tcW w:w="8906" w:type="dxa"/>
          </w:tcPr>
          <w:p w:rsidR="001D48C8" w:rsidRPr="009D5B23" w:rsidRDefault="001D48C8"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Pest plants and animals managed to protect agricultural and conservation assets.</w:t>
            </w:r>
          </w:p>
        </w:tc>
      </w:tr>
      <w:tr w:rsidR="007D76C7" w:rsidRPr="009D5B23" w:rsidTr="00B13626">
        <w:tc>
          <w:tcPr>
            <w:tcW w:w="8906" w:type="dxa"/>
          </w:tcPr>
          <w:p w:rsidR="00375AD9"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Background</w:t>
            </w:r>
          </w:p>
        </w:tc>
      </w:tr>
      <w:tr w:rsidR="007D76C7" w:rsidRPr="009D5B23" w:rsidTr="00B13626">
        <w:tc>
          <w:tcPr>
            <w:tcW w:w="8906" w:type="dxa"/>
          </w:tcPr>
          <w:p w:rsidR="00375AD9" w:rsidRPr="009D5B23" w:rsidRDefault="00375AD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Pest plant and animals have a considerable impact on agricultural production and ecological health in the Strathewen catchment. This is due to a range of natural and human</w:t>
            </w:r>
            <w:r w:rsidR="0059324C" w:rsidRPr="009D5B23">
              <w:rPr>
                <w:rFonts w:ascii="Arial" w:hAnsi="Arial" w:cs="Arial"/>
                <w:color w:val="000000"/>
                <w:sz w:val="24"/>
                <w:szCs w:val="24"/>
              </w:rPr>
              <w:t>-</w:t>
            </w:r>
            <w:r w:rsidRPr="009D5B23">
              <w:rPr>
                <w:rFonts w:ascii="Arial" w:hAnsi="Arial" w:cs="Arial"/>
                <w:color w:val="000000"/>
                <w:sz w:val="24"/>
                <w:szCs w:val="24"/>
              </w:rPr>
              <w:t>induced features including the catchment</w:t>
            </w:r>
            <w:r w:rsidR="0059324C" w:rsidRPr="009D5B23">
              <w:rPr>
                <w:rFonts w:ascii="Arial" w:hAnsi="Arial" w:cs="Arial"/>
                <w:color w:val="000000"/>
                <w:sz w:val="24"/>
                <w:szCs w:val="24"/>
              </w:rPr>
              <w:t>’</w:t>
            </w:r>
            <w:r w:rsidRPr="009D5B23">
              <w:rPr>
                <w:rFonts w:ascii="Arial" w:hAnsi="Arial" w:cs="Arial"/>
                <w:color w:val="000000"/>
                <w:sz w:val="24"/>
                <w:szCs w:val="24"/>
              </w:rPr>
              <w:t xml:space="preserve">s proximity to Melbourne and its position at the interface between rural and urban areas. The catchment </w:t>
            </w:r>
            <w:r w:rsidR="00BE6820" w:rsidRPr="009D5B23">
              <w:rPr>
                <w:rFonts w:ascii="Arial" w:hAnsi="Arial" w:cs="Arial"/>
                <w:color w:val="000000"/>
                <w:sz w:val="24"/>
                <w:szCs w:val="24"/>
              </w:rPr>
              <w:t>has experienced substantial restructuring in property sizes and ownerships</w:t>
            </w:r>
            <w:r w:rsidR="0059324C" w:rsidRPr="009D5B23">
              <w:rPr>
                <w:rFonts w:ascii="Arial" w:hAnsi="Arial" w:cs="Arial"/>
                <w:color w:val="000000"/>
                <w:sz w:val="24"/>
                <w:szCs w:val="24"/>
              </w:rPr>
              <w:t>,</w:t>
            </w:r>
            <w:r w:rsidR="00BE6820" w:rsidRPr="009D5B23">
              <w:rPr>
                <w:rFonts w:ascii="Arial" w:hAnsi="Arial" w:cs="Arial"/>
                <w:color w:val="000000"/>
                <w:sz w:val="24"/>
                <w:szCs w:val="24"/>
              </w:rPr>
              <w:t xml:space="preserve"> and it </w:t>
            </w:r>
            <w:r w:rsidRPr="009D5B23">
              <w:rPr>
                <w:rFonts w:ascii="Arial" w:hAnsi="Arial" w:cs="Arial"/>
                <w:color w:val="000000"/>
                <w:sz w:val="24"/>
                <w:szCs w:val="24"/>
              </w:rPr>
              <w:t xml:space="preserve">contains a variety of land </w:t>
            </w:r>
            <w:r w:rsidR="0059324C" w:rsidRPr="009D5B23">
              <w:rPr>
                <w:rFonts w:ascii="Arial" w:hAnsi="Arial" w:cs="Arial"/>
                <w:color w:val="000000"/>
                <w:sz w:val="24"/>
                <w:szCs w:val="24"/>
              </w:rPr>
              <w:t>with</w:t>
            </w:r>
            <w:r w:rsidRPr="009D5B23">
              <w:rPr>
                <w:rFonts w:ascii="Arial" w:hAnsi="Arial" w:cs="Arial"/>
                <w:color w:val="000000"/>
                <w:sz w:val="24"/>
                <w:szCs w:val="24"/>
              </w:rPr>
              <w:t xml:space="preserve"> agricultural and bushland uses</w:t>
            </w:r>
            <w:r w:rsidR="00BE6820" w:rsidRPr="009D5B23">
              <w:rPr>
                <w:rFonts w:ascii="Arial" w:hAnsi="Arial" w:cs="Arial"/>
                <w:color w:val="000000"/>
                <w:sz w:val="24"/>
                <w:szCs w:val="24"/>
              </w:rPr>
              <w:t>. This in turn results in continuous changes in community structures and dynamics and presents challenges in achieving and maintaining sustainable agricultural and ecological land use.</w:t>
            </w:r>
          </w:p>
        </w:tc>
      </w:tr>
      <w:tr w:rsidR="007D76C7" w:rsidRPr="009D5B23" w:rsidTr="00B13626">
        <w:tc>
          <w:tcPr>
            <w:tcW w:w="8906" w:type="dxa"/>
          </w:tcPr>
          <w:p w:rsidR="009112B7"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Problem description</w:t>
            </w:r>
            <w:r w:rsidR="00012B0F" w:rsidRPr="009D5B23">
              <w:rPr>
                <w:rFonts w:ascii="Arial" w:hAnsi="Arial" w:cs="Arial"/>
                <w:color w:val="000000"/>
                <w:sz w:val="24"/>
                <w:szCs w:val="24"/>
              </w:rPr>
              <w:t xml:space="preserve"> </w:t>
            </w:r>
          </w:p>
        </w:tc>
      </w:tr>
      <w:tr w:rsidR="007D76C7" w:rsidRPr="009D5B23" w:rsidTr="00B13626">
        <w:tc>
          <w:tcPr>
            <w:tcW w:w="8906" w:type="dxa"/>
          </w:tcPr>
          <w:p w:rsidR="002A69BB" w:rsidRPr="009D5B23" w:rsidRDefault="002A69B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Diminished agricultural production and loss of native flora and fauna and associated habitats</w:t>
            </w:r>
          </w:p>
        </w:tc>
      </w:tr>
      <w:tr w:rsidR="007D76C7" w:rsidRPr="009D5B23" w:rsidTr="00B13626">
        <w:tc>
          <w:tcPr>
            <w:tcW w:w="8906" w:type="dxa"/>
          </w:tcPr>
          <w:p w:rsidR="002A69BB" w:rsidRPr="009D5B23" w:rsidRDefault="002A69BB"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Causes of the problems </w:t>
            </w:r>
          </w:p>
        </w:tc>
      </w:tr>
      <w:tr w:rsidR="007D76C7" w:rsidRPr="009D5B23" w:rsidTr="00B13626">
        <w:tc>
          <w:tcPr>
            <w:tcW w:w="8906" w:type="dxa"/>
          </w:tcPr>
          <w:p w:rsidR="007F5C56" w:rsidRPr="00B13626" w:rsidRDefault="002A69BB"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The above  problems are caused by the following:</w:t>
            </w:r>
          </w:p>
          <w:p w:rsidR="009112B7" w:rsidRPr="00B13626" w:rsidRDefault="009112B7" w:rsidP="00976213">
            <w:pPr>
              <w:pStyle w:val="Tabletextbold"/>
              <w:spacing w:before="120" w:after="120" w:line="360" w:lineRule="auto"/>
              <w:rPr>
                <w:rFonts w:ascii="Arial" w:hAnsi="Arial" w:cs="Arial"/>
                <w:b w:val="0"/>
                <w:color w:val="000000"/>
                <w:sz w:val="24"/>
                <w:szCs w:val="24"/>
                <w:u w:val="single"/>
              </w:rPr>
            </w:pPr>
            <w:r w:rsidRPr="00B13626">
              <w:rPr>
                <w:rFonts w:ascii="Arial" w:hAnsi="Arial" w:cs="Arial"/>
                <w:b w:val="0"/>
                <w:color w:val="000000"/>
                <w:sz w:val="24"/>
                <w:szCs w:val="24"/>
                <w:u w:val="single"/>
              </w:rPr>
              <w:t xml:space="preserve">Weeds </w:t>
            </w:r>
          </w:p>
          <w:p w:rsidR="009112B7" w:rsidRPr="00B13626" w:rsidRDefault="0059324C"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On</w:t>
            </w:r>
            <w:r w:rsidR="00494588" w:rsidRPr="00B13626">
              <w:rPr>
                <w:rFonts w:ascii="Arial" w:hAnsi="Arial" w:cs="Arial"/>
                <w:color w:val="000000"/>
                <w:sz w:val="24"/>
                <w:szCs w:val="24"/>
              </w:rPr>
              <w:t>going p</w:t>
            </w:r>
            <w:r w:rsidR="009112B7" w:rsidRPr="00B13626">
              <w:rPr>
                <w:rFonts w:ascii="Arial" w:hAnsi="Arial" w:cs="Arial"/>
                <w:color w:val="000000"/>
                <w:sz w:val="24"/>
                <w:szCs w:val="24"/>
              </w:rPr>
              <w:t xml:space="preserve">resence and spread of </w:t>
            </w:r>
            <w:r w:rsidR="007F5C56" w:rsidRPr="00B13626">
              <w:rPr>
                <w:rFonts w:ascii="Arial" w:hAnsi="Arial" w:cs="Arial"/>
                <w:color w:val="000000"/>
                <w:sz w:val="24"/>
                <w:szCs w:val="24"/>
              </w:rPr>
              <w:t xml:space="preserve">noxious </w:t>
            </w:r>
            <w:r w:rsidR="009112B7" w:rsidRPr="00B13626">
              <w:rPr>
                <w:rFonts w:ascii="Arial" w:hAnsi="Arial" w:cs="Arial"/>
                <w:color w:val="000000"/>
                <w:sz w:val="24"/>
                <w:szCs w:val="24"/>
              </w:rPr>
              <w:t>weed species</w:t>
            </w:r>
            <w:r w:rsidR="00B151FF" w:rsidRPr="00B13626">
              <w:rPr>
                <w:rFonts w:ascii="Arial" w:hAnsi="Arial" w:cs="Arial"/>
                <w:color w:val="000000"/>
                <w:sz w:val="24"/>
                <w:szCs w:val="24"/>
              </w:rPr>
              <w:t>.</w:t>
            </w:r>
          </w:p>
          <w:p w:rsidR="00494588" w:rsidRPr="00B13626" w:rsidRDefault="00494588"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Continuing invasion of noxious weeds from neighbouring properties or roadsides into pastureland</w:t>
            </w:r>
            <w:r w:rsidR="002A69BB" w:rsidRPr="00B13626">
              <w:rPr>
                <w:rFonts w:ascii="Arial" w:hAnsi="Arial" w:cs="Arial"/>
                <w:color w:val="000000"/>
                <w:sz w:val="24"/>
                <w:szCs w:val="24"/>
              </w:rPr>
              <w:t>.</w:t>
            </w:r>
            <w:r w:rsidRPr="00B13626">
              <w:rPr>
                <w:rFonts w:ascii="Arial" w:hAnsi="Arial" w:cs="Arial"/>
                <w:color w:val="000000"/>
                <w:sz w:val="24"/>
                <w:szCs w:val="24"/>
              </w:rPr>
              <w:t xml:space="preserve"> </w:t>
            </w:r>
          </w:p>
          <w:p w:rsidR="009112B7" w:rsidRPr="00B13626" w:rsidRDefault="007F5C56" w:rsidP="00976213">
            <w:pPr>
              <w:pStyle w:val="Tabletextdot"/>
              <w:spacing w:before="120" w:after="120" w:line="360" w:lineRule="auto"/>
              <w:rPr>
                <w:rFonts w:ascii="Arial" w:hAnsi="Arial" w:cs="Arial"/>
                <w:color w:val="000000"/>
                <w:sz w:val="24"/>
                <w:szCs w:val="24"/>
                <w:u w:val="single"/>
              </w:rPr>
            </w:pPr>
            <w:r w:rsidRPr="00B13626">
              <w:rPr>
                <w:rFonts w:ascii="Arial" w:hAnsi="Arial" w:cs="Arial"/>
                <w:color w:val="000000"/>
                <w:sz w:val="24"/>
                <w:szCs w:val="24"/>
              </w:rPr>
              <w:t>Weed c</w:t>
            </w:r>
            <w:r w:rsidR="009112B7" w:rsidRPr="00B13626">
              <w:rPr>
                <w:rFonts w:ascii="Arial" w:hAnsi="Arial" w:cs="Arial"/>
                <w:color w:val="000000"/>
                <w:sz w:val="24"/>
                <w:szCs w:val="24"/>
              </w:rPr>
              <w:t>ompetition with pasture species</w:t>
            </w:r>
            <w:r w:rsidR="002A69BB"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Weed inva</w:t>
            </w:r>
            <w:r w:rsidR="007F5C56" w:rsidRPr="00B13626">
              <w:rPr>
                <w:rFonts w:ascii="Arial" w:hAnsi="Arial" w:cs="Arial"/>
                <w:color w:val="000000"/>
                <w:sz w:val="24"/>
                <w:szCs w:val="24"/>
              </w:rPr>
              <w:t xml:space="preserve">sion of </w:t>
            </w:r>
            <w:r w:rsidRPr="00B13626">
              <w:rPr>
                <w:rFonts w:ascii="Arial" w:hAnsi="Arial" w:cs="Arial"/>
                <w:color w:val="000000"/>
                <w:sz w:val="24"/>
                <w:szCs w:val="24"/>
              </w:rPr>
              <w:t>native vegetation</w:t>
            </w:r>
            <w:r w:rsidR="007F5C56" w:rsidRPr="00B13626">
              <w:rPr>
                <w:rFonts w:ascii="Arial" w:hAnsi="Arial" w:cs="Arial"/>
                <w:color w:val="000000"/>
                <w:sz w:val="24"/>
                <w:szCs w:val="24"/>
              </w:rPr>
              <w:t xml:space="preserve"> areas</w:t>
            </w:r>
            <w:r w:rsidR="00B151FF"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u w:val="single"/>
              </w:rPr>
            </w:pPr>
            <w:r w:rsidRPr="00B13626">
              <w:rPr>
                <w:rFonts w:ascii="Arial" w:hAnsi="Arial" w:cs="Arial"/>
                <w:b w:val="0"/>
                <w:color w:val="000000"/>
                <w:sz w:val="24"/>
                <w:szCs w:val="24"/>
                <w:u w:val="single"/>
              </w:rPr>
              <w:t>Pest animals</w:t>
            </w:r>
          </w:p>
          <w:p w:rsidR="009112B7" w:rsidRPr="00B13626" w:rsidRDefault="0059324C"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w:t>
            </w:r>
            <w:r w:rsidR="00494588" w:rsidRPr="00B13626">
              <w:rPr>
                <w:rFonts w:ascii="Arial" w:hAnsi="Arial" w:cs="Arial"/>
                <w:color w:val="000000"/>
                <w:sz w:val="24"/>
                <w:szCs w:val="24"/>
              </w:rPr>
              <w:t xml:space="preserve">adequate/inappropriate </w:t>
            </w:r>
            <w:r w:rsidR="009112B7" w:rsidRPr="00B13626">
              <w:rPr>
                <w:rFonts w:ascii="Arial" w:hAnsi="Arial" w:cs="Arial"/>
                <w:color w:val="000000"/>
                <w:sz w:val="24"/>
                <w:szCs w:val="24"/>
              </w:rPr>
              <w:t xml:space="preserve">control of </w:t>
            </w:r>
            <w:r w:rsidR="007F5C56" w:rsidRPr="00B13626">
              <w:rPr>
                <w:rFonts w:ascii="Arial" w:hAnsi="Arial" w:cs="Arial"/>
                <w:color w:val="000000"/>
                <w:sz w:val="24"/>
                <w:szCs w:val="24"/>
              </w:rPr>
              <w:t xml:space="preserve">invasive </w:t>
            </w:r>
            <w:r w:rsidR="009112B7" w:rsidRPr="00B13626">
              <w:rPr>
                <w:rFonts w:ascii="Arial" w:hAnsi="Arial" w:cs="Arial"/>
                <w:color w:val="000000"/>
                <w:sz w:val="24"/>
                <w:szCs w:val="24"/>
              </w:rPr>
              <w:t xml:space="preserve">domestic </w:t>
            </w:r>
            <w:r w:rsidR="007F5C56" w:rsidRPr="00B13626">
              <w:rPr>
                <w:rFonts w:ascii="Arial" w:hAnsi="Arial" w:cs="Arial"/>
                <w:color w:val="000000"/>
                <w:sz w:val="24"/>
                <w:szCs w:val="24"/>
              </w:rPr>
              <w:t>animals (</w:t>
            </w:r>
            <w:r w:rsidR="009112B7" w:rsidRPr="00B13626">
              <w:rPr>
                <w:rFonts w:ascii="Arial" w:hAnsi="Arial" w:cs="Arial"/>
                <w:color w:val="000000"/>
                <w:sz w:val="24"/>
                <w:szCs w:val="24"/>
              </w:rPr>
              <w:t>dogs and cats</w:t>
            </w:r>
            <w:r w:rsidR="007F5C56" w:rsidRPr="00B13626">
              <w:rPr>
                <w:rFonts w:ascii="Arial" w:hAnsi="Arial" w:cs="Arial"/>
                <w:color w:val="000000"/>
                <w:sz w:val="24"/>
                <w:szCs w:val="24"/>
              </w:rPr>
              <w:t>)</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Increased rabbit population</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Increased numbers of native fauna (particularly kangaroos) competing for available pasture</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Wombats causing erosion</w:t>
            </w:r>
            <w:r w:rsidR="0059324C" w:rsidRPr="00B13626">
              <w:rPr>
                <w:rFonts w:ascii="Arial" w:hAnsi="Arial" w:cs="Arial"/>
                <w:color w:val="000000"/>
                <w:sz w:val="24"/>
                <w:szCs w:val="24"/>
              </w:rPr>
              <w:t>,</w:t>
            </w:r>
            <w:r w:rsidRPr="00B13626">
              <w:rPr>
                <w:rFonts w:ascii="Arial" w:hAnsi="Arial" w:cs="Arial"/>
                <w:color w:val="000000"/>
                <w:sz w:val="24"/>
                <w:szCs w:val="24"/>
              </w:rPr>
              <w:t xml:space="preserve"> particularly in dams</w:t>
            </w:r>
            <w:r w:rsidR="00B151FF" w:rsidRPr="00B13626">
              <w:rPr>
                <w:rFonts w:ascii="Arial" w:hAnsi="Arial" w:cs="Arial"/>
                <w:color w:val="000000"/>
                <w:sz w:val="24"/>
                <w:szCs w:val="24"/>
              </w:rPr>
              <w:t>.</w:t>
            </w:r>
          </w:p>
          <w:p w:rsidR="009112B7" w:rsidRPr="009D5B23" w:rsidRDefault="007F5C56"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Presence of f</w:t>
            </w:r>
            <w:r w:rsidR="009112B7" w:rsidRPr="009D5B23">
              <w:rPr>
                <w:rFonts w:ascii="Arial" w:hAnsi="Arial" w:cs="Arial"/>
                <w:color w:val="000000"/>
                <w:sz w:val="24"/>
                <w:szCs w:val="24"/>
              </w:rPr>
              <w:t>oxes</w:t>
            </w:r>
            <w:r w:rsidR="00B151FF" w:rsidRPr="009D5B23">
              <w:rPr>
                <w:rFonts w:ascii="Arial" w:hAnsi="Arial" w:cs="Arial"/>
                <w:color w:val="000000"/>
                <w:sz w:val="24"/>
                <w:szCs w:val="24"/>
              </w:rPr>
              <w:t>.</w:t>
            </w:r>
          </w:p>
        </w:tc>
      </w:tr>
      <w:tr w:rsidR="007D76C7" w:rsidRPr="009D5B23" w:rsidTr="00B13626">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Effects</w:t>
            </w:r>
            <w:r w:rsidR="000D296C" w:rsidRPr="009D5B23">
              <w:rPr>
                <w:rFonts w:ascii="Arial" w:hAnsi="Arial" w:cs="Arial"/>
                <w:color w:val="000000"/>
                <w:sz w:val="24"/>
                <w:szCs w:val="24"/>
              </w:rPr>
              <w:t xml:space="preserve"> of weed</w:t>
            </w:r>
            <w:r w:rsidR="0059324C" w:rsidRPr="009D5B23">
              <w:rPr>
                <w:rFonts w:ascii="Arial" w:hAnsi="Arial" w:cs="Arial"/>
                <w:color w:val="000000"/>
                <w:sz w:val="24"/>
                <w:szCs w:val="24"/>
              </w:rPr>
              <w:t>s</w:t>
            </w:r>
            <w:r w:rsidR="000D296C" w:rsidRPr="009D5B23">
              <w:rPr>
                <w:rFonts w:ascii="Arial" w:hAnsi="Arial" w:cs="Arial"/>
                <w:color w:val="000000"/>
                <w:sz w:val="24"/>
                <w:szCs w:val="24"/>
              </w:rPr>
              <w:t xml:space="preserve"> and feral animals</w:t>
            </w:r>
            <w:r w:rsidR="00494588" w:rsidRPr="009D5B23">
              <w:rPr>
                <w:rFonts w:ascii="Arial" w:hAnsi="Arial" w:cs="Arial"/>
                <w:color w:val="000000"/>
                <w:sz w:val="24"/>
                <w:szCs w:val="24"/>
              </w:rPr>
              <w:t xml:space="preserve"> on agriculture and native flora and fauna</w:t>
            </w:r>
          </w:p>
        </w:tc>
      </w:tr>
      <w:tr w:rsidR="007D76C7" w:rsidRPr="009D5B23" w:rsidTr="00B13626">
        <w:tc>
          <w:tcPr>
            <w:tcW w:w="8906" w:type="dxa"/>
          </w:tcPr>
          <w:p w:rsidR="000B4C60" w:rsidRPr="00B13626" w:rsidRDefault="000B4C60"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Effects of weed and pest  invasions that in turn impact adversely on agriculture and ecological health include the following:</w:t>
            </w:r>
          </w:p>
          <w:p w:rsidR="009112B7" w:rsidRPr="00B13626" w:rsidRDefault="009112B7"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Weeds</w:t>
            </w:r>
          </w:p>
          <w:p w:rsidR="00494588" w:rsidRPr="00B13626" w:rsidRDefault="00494588"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Potential for adverse animal health issues (e</w:t>
            </w:r>
            <w:r w:rsidR="0059324C" w:rsidRPr="00B13626">
              <w:rPr>
                <w:rFonts w:ascii="Arial" w:hAnsi="Arial" w:cs="Arial"/>
                <w:color w:val="000000"/>
                <w:sz w:val="24"/>
                <w:szCs w:val="24"/>
              </w:rPr>
              <w:t>.</w:t>
            </w:r>
            <w:r w:rsidRPr="00B13626">
              <w:rPr>
                <w:rFonts w:ascii="Arial" w:hAnsi="Arial" w:cs="Arial"/>
                <w:color w:val="000000"/>
                <w:sz w:val="24"/>
                <w:szCs w:val="24"/>
              </w:rPr>
              <w:t>g</w:t>
            </w:r>
            <w:r w:rsidR="0059324C" w:rsidRPr="00B13626">
              <w:rPr>
                <w:rFonts w:ascii="Arial" w:hAnsi="Arial" w:cs="Arial"/>
                <w:color w:val="000000"/>
                <w:sz w:val="24"/>
                <w:szCs w:val="24"/>
              </w:rPr>
              <w:t>.</w:t>
            </w:r>
            <w:r w:rsidRPr="00B13626">
              <w:rPr>
                <w:rFonts w:ascii="Arial" w:hAnsi="Arial" w:cs="Arial"/>
                <w:color w:val="000000"/>
                <w:sz w:val="24"/>
                <w:szCs w:val="24"/>
              </w:rPr>
              <w:t xml:space="preserve"> impacts of poisonous or spiny weeds on stock).</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Reduced </w:t>
            </w:r>
            <w:r w:rsidR="0059324C" w:rsidRPr="00B13626">
              <w:rPr>
                <w:rFonts w:ascii="Arial" w:hAnsi="Arial" w:cs="Arial"/>
                <w:color w:val="000000"/>
                <w:sz w:val="24"/>
                <w:szCs w:val="24"/>
              </w:rPr>
              <w:t>carrying-</w:t>
            </w:r>
            <w:r w:rsidR="000B4C60" w:rsidRPr="00B13626">
              <w:rPr>
                <w:rFonts w:ascii="Arial" w:hAnsi="Arial" w:cs="Arial"/>
                <w:color w:val="000000"/>
                <w:sz w:val="24"/>
                <w:szCs w:val="24"/>
              </w:rPr>
              <w:t>capacity of pasture, causing reduced animal production.</w:t>
            </w:r>
          </w:p>
          <w:p w:rsidR="009112B7" w:rsidRPr="00B13626" w:rsidRDefault="00494588"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Competition with and dis</w:t>
            </w:r>
            <w:r w:rsidR="009112B7" w:rsidRPr="00B13626">
              <w:rPr>
                <w:rFonts w:ascii="Arial" w:hAnsi="Arial" w:cs="Arial"/>
                <w:color w:val="000000"/>
                <w:sz w:val="24"/>
                <w:szCs w:val="24"/>
              </w:rPr>
              <w:t>placement of native vegetation</w:t>
            </w:r>
            <w:r w:rsidRPr="00B13626">
              <w:rPr>
                <w:rFonts w:ascii="Arial" w:hAnsi="Arial" w:cs="Arial"/>
                <w:color w:val="000000"/>
                <w:sz w:val="24"/>
                <w:szCs w:val="24"/>
              </w:rPr>
              <w:t>, and associated impacts on ecological communities</w:t>
            </w:r>
            <w:r w:rsidR="00B151FF" w:rsidRPr="00B13626">
              <w:rPr>
                <w:rFonts w:ascii="Arial" w:hAnsi="Arial" w:cs="Arial"/>
                <w:color w:val="000000"/>
                <w:sz w:val="24"/>
                <w:szCs w:val="24"/>
              </w:rPr>
              <w:t>.</w:t>
            </w:r>
          </w:p>
          <w:p w:rsidR="009112B7" w:rsidRPr="00B13626" w:rsidRDefault="009112B7"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Pest animals</w:t>
            </w:r>
          </w:p>
          <w:p w:rsidR="009112B7" w:rsidRPr="00B13626" w:rsidRDefault="002A69BB"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S</w:t>
            </w:r>
            <w:r w:rsidR="009112B7" w:rsidRPr="00B13626">
              <w:rPr>
                <w:rFonts w:ascii="Arial" w:hAnsi="Arial" w:cs="Arial"/>
                <w:color w:val="000000"/>
                <w:sz w:val="24"/>
                <w:szCs w:val="24"/>
              </w:rPr>
              <w:t>tock predation</w:t>
            </w:r>
            <w:r w:rsidR="00B151FF" w:rsidRPr="00B13626">
              <w:rPr>
                <w:rFonts w:ascii="Arial" w:hAnsi="Arial" w:cs="Arial"/>
                <w:color w:val="000000"/>
                <w:sz w:val="24"/>
                <w:szCs w:val="24"/>
              </w:rPr>
              <w:t>.</w:t>
            </w:r>
          </w:p>
          <w:p w:rsidR="009112B7" w:rsidRPr="00B13626" w:rsidRDefault="000B4C60"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Competition for existing pasture</w:t>
            </w:r>
            <w:r w:rsidR="00B151FF" w:rsidRPr="00B13626">
              <w:rPr>
                <w:rFonts w:ascii="Arial" w:hAnsi="Arial" w:cs="Arial"/>
                <w:color w:val="000000"/>
                <w:sz w:val="24"/>
                <w:szCs w:val="24"/>
              </w:rPr>
              <w:t>.</w:t>
            </w:r>
            <w:r w:rsidR="009112B7" w:rsidRPr="00B13626">
              <w:rPr>
                <w:rFonts w:ascii="Arial" w:hAnsi="Arial" w:cs="Arial"/>
                <w:color w:val="000000"/>
                <w:sz w:val="24"/>
                <w:szCs w:val="24"/>
              </w:rPr>
              <w:t xml:space="preserve"> </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Soil erosion due to lack of ground cover and soil disturbance</w:t>
            </w:r>
            <w:r w:rsidR="000B4C60" w:rsidRPr="00B13626">
              <w:rPr>
                <w:rFonts w:ascii="Arial" w:hAnsi="Arial" w:cs="Arial"/>
                <w:color w:val="000000"/>
                <w:sz w:val="24"/>
                <w:szCs w:val="24"/>
              </w:rPr>
              <w:t xml:space="preserve"> where pest animals contribute to overgrazing of the land</w:t>
            </w:r>
            <w:r w:rsidR="00B151FF" w:rsidRPr="00B13626">
              <w:rPr>
                <w:rFonts w:ascii="Arial" w:hAnsi="Arial" w:cs="Arial"/>
                <w:color w:val="000000"/>
                <w:sz w:val="24"/>
                <w:szCs w:val="24"/>
              </w:rPr>
              <w:t>.</w:t>
            </w:r>
          </w:p>
          <w:p w:rsidR="000B4C60" w:rsidRPr="00B13626" w:rsidRDefault="000B4C60"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Predation of native fauna.</w:t>
            </w:r>
          </w:p>
          <w:p w:rsidR="009112B7" w:rsidRPr="009D5B23" w:rsidRDefault="000B4C60"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(Sometimes) </w:t>
            </w:r>
            <w:r w:rsidR="009112B7" w:rsidRPr="00B13626">
              <w:rPr>
                <w:rFonts w:ascii="Arial" w:hAnsi="Arial" w:cs="Arial"/>
                <w:color w:val="000000"/>
                <w:sz w:val="24"/>
                <w:szCs w:val="24"/>
              </w:rPr>
              <w:t>Loss of native fauna habitat</w:t>
            </w:r>
            <w:r w:rsidR="00B151FF" w:rsidRPr="00B13626">
              <w:rPr>
                <w:rFonts w:ascii="Arial" w:hAnsi="Arial" w:cs="Arial"/>
                <w:color w:val="000000"/>
                <w:sz w:val="24"/>
                <w:szCs w:val="24"/>
              </w:rPr>
              <w:t>.</w:t>
            </w:r>
          </w:p>
        </w:tc>
      </w:tr>
      <w:tr w:rsidR="007D76C7" w:rsidRPr="009D5B23" w:rsidTr="00B13626">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Why </w:t>
            </w:r>
            <w:r w:rsidR="0059324C" w:rsidRPr="009D5B23">
              <w:rPr>
                <w:rFonts w:ascii="Arial" w:hAnsi="Arial" w:cs="Arial"/>
                <w:color w:val="000000"/>
                <w:sz w:val="24"/>
                <w:szCs w:val="24"/>
              </w:rPr>
              <w:t xml:space="preserve">is </w:t>
            </w:r>
            <w:r w:rsidRPr="009D5B23">
              <w:rPr>
                <w:rFonts w:ascii="Arial" w:hAnsi="Arial" w:cs="Arial"/>
                <w:color w:val="000000"/>
                <w:sz w:val="24"/>
                <w:szCs w:val="24"/>
              </w:rPr>
              <w:t>this happening</w:t>
            </w:r>
            <w:r w:rsidR="00012B0F" w:rsidRPr="009D5B23">
              <w:rPr>
                <w:rFonts w:ascii="Arial" w:hAnsi="Arial" w:cs="Arial"/>
                <w:color w:val="000000"/>
                <w:sz w:val="24"/>
                <w:szCs w:val="24"/>
              </w:rPr>
              <w:t>?</w:t>
            </w:r>
          </w:p>
        </w:tc>
      </w:tr>
      <w:tr w:rsidR="007D76C7" w:rsidRPr="009D5B23" w:rsidTr="00B13626">
        <w:tc>
          <w:tcPr>
            <w:tcW w:w="8906" w:type="dxa"/>
          </w:tcPr>
          <w:p w:rsidR="000B4C60" w:rsidRPr="009D5B23" w:rsidRDefault="000B4C60"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primary causes of the problems include </w:t>
            </w:r>
            <w:r w:rsidR="000E1083" w:rsidRPr="009D5B23">
              <w:rPr>
                <w:rFonts w:ascii="Arial" w:hAnsi="Arial" w:cs="Arial"/>
                <w:color w:val="000000"/>
                <w:sz w:val="24"/>
                <w:szCs w:val="24"/>
              </w:rPr>
              <w:t xml:space="preserve">one or more of </w:t>
            </w:r>
            <w:r w:rsidRPr="009D5B23">
              <w:rPr>
                <w:rFonts w:ascii="Arial" w:hAnsi="Arial" w:cs="Arial"/>
                <w:color w:val="000000"/>
                <w:sz w:val="24"/>
                <w:szCs w:val="24"/>
              </w:rPr>
              <w:t>the following:</w:t>
            </w:r>
          </w:p>
          <w:p w:rsidR="009112B7" w:rsidRPr="003C2786" w:rsidRDefault="009112B7" w:rsidP="00976213">
            <w:pPr>
              <w:pStyle w:val="Tabletext"/>
              <w:spacing w:before="120" w:after="120" w:line="360" w:lineRule="auto"/>
              <w:rPr>
                <w:rFonts w:ascii="Arial" w:hAnsi="Arial" w:cs="Arial"/>
                <w:color w:val="000000"/>
                <w:sz w:val="24"/>
                <w:szCs w:val="24"/>
                <w:u w:val="single"/>
              </w:rPr>
            </w:pPr>
            <w:r w:rsidRPr="003C2786">
              <w:rPr>
                <w:rFonts w:ascii="Arial" w:hAnsi="Arial" w:cs="Arial"/>
                <w:color w:val="000000"/>
                <w:sz w:val="24"/>
                <w:szCs w:val="24"/>
                <w:u w:val="single"/>
              </w:rPr>
              <w:t>Weeds</w:t>
            </w:r>
          </w:p>
          <w:p w:rsidR="004663EF" w:rsidRPr="009D5B23" w:rsidRDefault="004663E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Landholders </w:t>
            </w:r>
            <w:r w:rsidR="0059324C" w:rsidRPr="009D5B23">
              <w:rPr>
                <w:rFonts w:ascii="Arial" w:hAnsi="Arial" w:cs="Arial"/>
                <w:color w:val="000000"/>
                <w:sz w:val="24"/>
                <w:szCs w:val="24"/>
              </w:rPr>
              <w:t xml:space="preserve">are </w:t>
            </w:r>
            <w:r w:rsidRPr="009D5B23">
              <w:rPr>
                <w:rFonts w:ascii="Arial" w:hAnsi="Arial" w:cs="Arial"/>
                <w:color w:val="000000"/>
                <w:sz w:val="24"/>
                <w:szCs w:val="24"/>
              </w:rPr>
              <w:t>unaware of the need for and obligations relating to weed control.</w:t>
            </w:r>
          </w:p>
          <w:p w:rsidR="005F01FB"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Lack of knowledge</w:t>
            </w:r>
            <w:r w:rsidR="000B4C60" w:rsidRPr="00B13626">
              <w:rPr>
                <w:rFonts w:ascii="Arial" w:hAnsi="Arial" w:cs="Arial"/>
                <w:color w:val="000000"/>
                <w:sz w:val="24"/>
                <w:szCs w:val="24"/>
              </w:rPr>
              <w:t xml:space="preserve"> </w:t>
            </w:r>
            <w:r w:rsidR="00252D3D" w:rsidRPr="00B13626">
              <w:rPr>
                <w:rFonts w:ascii="Arial" w:hAnsi="Arial" w:cs="Arial"/>
                <w:color w:val="000000"/>
                <w:sz w:val="24"/>
                <w:szCs w:val="24"/>
              </w:rPr>
              <w:t>about</w:t>
            </w:r>
            <w:r w:rsidR="000B4C60" w:rsidRPr="00B13626">
              <w:rPr>
                <w:rFonts w:ascii="Arial" w:hAnsi="Arial" w:cs="Arial"/>
                <w:color w:val="000000"/>
                <w:sz w:val="24"/>
                <w:szCs w:val="24"/>
              </w:rPr>
              <w:t xml:space="preserve"> or interest in weeds management by </w:t>
            </w:r>
            <w:r w:rsidRPr="00B13626">
              <w:rPr>
                <w:rFonts w:ascii="Arial" w:hAnsi="Arial" w:cs="Arial"/>
                <w:color w:val="000000"/>
                <w:sz w:val="24"/>
                <w:szCs w:val="24"/>
              </w:rPr>
              <w:t xml:space="preserve">new </w:t>
            </w:r>
            <w:r w:rsidR="000B4C60" w:rsidRPr="00B13626">
              <w:rPr>
                <w:rFonts w:ascii="Arial" w:hAnsi="Arial" w:cs="Arial"/>
                <w:color w:val="000000"/>
                <w:sz w:val="24"/>
                <w:szCs w:val="24"/>
              </w:rPr>
              <w:t xml:space="preserve">and other </w:t>
            </w:r>
            <w:r w:rsidR="004663EF" w:rsidRPr="00B13626">
              <w:rPr>
                <w:rFonts w:ascii="Arial" w:hAnsi="Arial" w:cs="Arial"/>
                <w:color w:val="000000"/>
                <w:sz w:val="24"/>
                <w:szCs w:val="24"/>
              </w:rPr>
              <w:t>(e</w:t>
            </w:r>
            <w:r w:rsidR="0059324C" w:rsidRPr="00B13626">
              <w:rPr>
                <w:rFonts w:ascii="Arial" w:hAnsi="Arial" w:cs="Arial"/>
                <w:color w:val="000000"/>
                <w:sz w:val="24"/>
                <w:szCs w:val="24"/>
              </w:rPr>
              <w:t>.</w:t>
            </w:r>
            <w:r w:rsidR="004663EF" w:rsidRPr="00B13626">
              <w:rPr>
                <w:rFonts w:ascii="Arial" w:hAnsi="Arial" w:cs="Arial"/>
                <w:color w:val="000000"/>
                <w:sz w:val="24"/>
                <w:szCs w:val="24"/>
              </w:rPr>
              <w:t>g</w:t>
            </w:r>
            <w:r w:rsidR="0059324C" w:rsidRPr="00B13626">
              <w:rPr>
                <w:rFonts w:ascii="Arial" w:hAnsi="Arial" w:cs="Arial"/>
                <w:color w:val="000000"/>
                <w:sz w:val="24"/>
                <w:szCs w:val="24"/>
              </w:rPr>
              <w:t>.</w:t>
            </w:r>
            <w:r w:rsidR="004663EF" w:rsidRPr="00B13626">
              <w:rPr>
                <w:rFonts w:ascii="Arial" w:hAnsi="Arial" w:cs="Arial"/>
                <w:color w:val="000000"/>
                <w:sz w:val="24"/>
                <w:szCs w:val="24"/>
              </w:rPr>
              <w:t xml:space="preserve"> ongoing or absentee) </w:t>
            </w:r>
            <w:r w:rsidR="00252D3D" w:rsidRPr="00B13626">
              <w:rPr>
                <w:rFonts w:ascii="Arial" w:hAnsi="Arial" w:cs="Arial"/>
                <w:color w:val="000000"/>
                <w:sz w:val="24"/>
                <w:szCs w:val="24"/>
              </w:rPr>
              <w:t>land</w:t>
            </w:r>
            <w:r w:rsidRPr="00B13626">
              <w:rPr>
                <w:rFonts w:ascii="Arial" w:hAnsi="Arial" w:cs="Arial"/>
                <w:color w:val="000000"/>
                <w:sz w:val="24"/>
                <w:szCs w:val="24"/>
              </w:rPr>
              <w:t xml:space="preserve"> managers</w:t>
            </w:r>
            <w:r w:rsidR="0059324C" w:rsidRPr="00B13626">
              <w:rPr>
                <w:rFonts w:ascii="Arial" w:hAnsi="Arial" w:cs="Arial"/>
                <w:color w:val="000000"/>
                <w:sz w:val="24"/>
                <w:szCs w:val="24"/>
              </w:rPr>
              <w:t>.</w:t>
            </w:r>
            <w:r w:rsidRPr="00B13626">
              <w:rPr>
                <w:rFonts w:ascii="Arial" w:hAnsi="Arial" w:cs="Arial"/>
                <w:color w:val="000000"/>
                <w:sz w:val="24"/>
                <w:szCs w:val="24"/>
              </w:rPr>
              <w:t xml:space="preserve"> </w:t>
            </w:r>
            <w:r w:rsidR="005F01FB" w:rsidRPr="00B13626">
              <w:rPr>
                <w:rFonts w:ascii="Arial" w:hAnsi="Arial" w:cs="Arial"/>
                <w:color w:val="000000"/>
                <w:sz w:val="24"/>
                <w:szCs w:val="24"/>
              </w:rPr>
              <w:t>(</w:t>
            </w:r>
            <w:r w:rsidR="0059324C" w:rsidRPr="00B13626">
              <w:rPr>
                <w:rFonts w:ascii="Arial" w:hAnsi="Arial" w:cs="Arial"/>
                <w:color w:val="000000"/>
                <w:sz w:val="24"/>
                <w:szCs w:val="24"/>
              </w:rPr>
              <w:t>For example,</w:t>
            </w:r>
            <w:r w:rsidR="005F01FB" w:rsidRPr="00B13626">
              <w:rPr>
                <w:rFonts w:ascii="Arial" w:hAnsi="Arial" w:cs="Arial"/>
                <w:color w:val="000000"/>
                <w:sz w:val="24"/>
                <w:szCs w:val="24"/>
              </w:rPr>
              <w:t xml:space="preserve"> </w:t>
            </w:r>
            <w:r w:rsidR="00252D3D" w:rsidRPr="00B13626">
              <w:rPr>
                <w:rFonts w:ascii="Arial" w:hAnsi="Arial" w:cs="Arial"/>
                <w:color w:val="000000"/>
                <w:sz w:val="24"/>
                <w:szCs w:val="24"/>
              </w:rPr>
              <w:t>landholders</w:t>
            </w:r>
            <w:r w:rsidR="005F01FB" w:rsidRPr="00B13626">
              <w:rPr>
                <w:rFonts w:ascii="Arial" w:hAnsi="Arial" w:cs="Arial"/>
                <w:color w:val="000000"/>
                <w:sz w:val="24"/>
                <w:szCs w:val="24"/>
              </w:rPr>
              <w:t xml:space="preserve"> cannot identify weeds.)</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Lack of time, financial resources or equipment to carry out control works</w:t>
            </w:r>
            <w:r w:rsidR="00B151FF" w:rsidRPr="00B13626">
              <w:rPr>
                <w:rFonts w:ascii="Arial" w:hAnsi="Arial" w:cs="Arial"/>
                <w:color w:val="000000"/>
                <w:sz w:val="24"/>
                <w:szCs w:val="24"/>
              </w:rPr>
              <w:t>.</w:t>
            </w:r>
          </w:p>
          <w:p w:rsidR="009112B7" w:rsidRPr="00B13626" w:rsidRDefault="000D296C"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Inadequate </w:t>
            </w:r>
            <w:r w:rsidR="009112B7" w:rsidRPr="00B13626">
              <w:rPr>
                <w:rFonts w:ascii="Arial" w:hAnsi="Arial" w:cs="Arial"/>
                <w:color w:val="000000"/>
                <w:sz w:val="24"/>
                <w:szCs w:val="24"/>
              </w:rPr>
              <w:t xml:space="preserve">funding </w:t>
            </w:r>
            <w:r w:rsidR="004663EF" w:rsidRPr="00B13626">
              <w:rPr>
                <w:rFonts w:ascii="Arial" w:hAnsi="Arial" w:cs="Arial"/>
                <w:color w:val="000000"/>
                <w:sz w:val="24"/>
                <w:szCs w:val="24"/>
              </w:rPr>
              <w:t xml:space="preserve">available or invested in </w:t>
            </w:r>
            <w:r w:rsidR="009112B7" w:rsidRPr="00B13626">
              <w:rPr>
                <w:rFonts w:ascii="Arial" w:hAnsi="Arial" w:cs="Arial"/>
                <w:color w:val="000000"/>
                <w:sz w:val="24"/>
                <w:szCs w:val="24"/>
              </w:rPr>
              <w:t>train</w:t>
            </w:r>
            <w:r w:rsidR="004663EF" w:rsidRPr="00B13626">
              <w:rPr>
                <w:rFonts w:ascii="Arial" w:hAnsi="Arial" w:cs="Arial"/>
                <w:color w:val="000000"/>
                <w:sz w:val="24"/>
                <w:szCs w:val="24"/>
              </w:rPr>
              <w:t xml:space="preserve">ing and </w:t>
            </w:r>
            <w:r w:rsidR="009112B7" w:rsidRPr="00B13626">
              <w:rPr>
                <w:rFonts w:ascii="Arial" w:hAnsi="Arial" w:cs="Arial"/>
                <w:color w:val="000000"/>
                <w:sz w:val="24"/>
                <w:szCs w:val="24"/>
              </w:rPr>
              <w:t>engag</w:t>
            </w:r>
            <w:r w:rsidR="004663EF" w:rsidRPr="00B13626">
              <w:rPr>
                <w:rFonts w:ascii="Arial" w:hAnsi="Arial" w:cs="Arial"/>
                <w:color w:val="000000"/>
                <w:sz w:val="24"/>
                <w:szCs w:val="24"/>
              </w:rPr>
              <w:t>ing</w:t>
            </w:r>
            <w:r w:rsidR="009112B7" w:rsidRPr="00B13626">
              <w:rPr>
                <w:rFonts w:ascii="Arial" w:hAnsi="Arial" w:cs="Arial"/>
                <w:color w:val="000000"/>
                <w:sz w:val="24"/>
                <w:szCs w:val="24"/>
              </w:rPr>
              <w:t xml:space="preserve"> contractors to control roadside weeds</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Information regarding the spread of weeds via machinery is not getting through to contractors</w:t>
            </w:r>
            <w:r w:rsidR="00B151FF" w:rsidRPr="00B13626">
              <w:rPr>
                <w:rFonts w:ascii="Arial" w:hAnsi="Arial" w:cs="Arial"/>
                <w:color w:val="000000"/>
                <w:sz w:val="24"/>
                <w:szCs w:val="24"/>
              </w:rPr>
              <w:t>.</w:t>
            </w:r>
          </w:p>
          <w:p w:rsidR="000B4C60"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Slashing of roadsides without </w:t>
            </w:r>
            <w:r w:rsidR="004663EF" w:rsidRPr="00B13626">
              <w:rPr>
                <w:rFonts w:ascii="Arial" w:hAnsi="Arial" w:cs="Arial"/>
                <w:color w:val="000000"/>
                <w:sz w:val="24"/>
                <w:szCs w:val="24"/>
              </w:rPr>
              <w:t xml:space="preserve">awareness of or regard for areas of </w:t>
            </w:r>
            <w:r w:rsidRPr="00B13626">
              <w:rPr>
                <w:rFonts w:ascii="Arial" w:hAnsi="Arial" w:cs="Arial"/>
                <w:color w:val="000000"/>
                <w:sz w:val="24"/>
                <w:szCs w:val="24"/>
              </w:rPr>
              <w:t>mapped weeds</w:t>
            </w:r>
            <w:r w:rsidR="0059324C" w:rsidRPr="00B13626">
              <w:rPr>
                <w:rFonts w:ascii="Arial" w:hAnsi="Arial" w:cs="Arial"/>
                <w:color w:val="000000"/>
                <w:sz w:val="24"/>
                <w:szCs w:val="24"/>
              </w:rPr>
              <w:t xml:space="preserve"> (I.e.</w:t>
            </w:r>
            <w:r w:rsidR="004663EF" w:rsidRPr="00B13626">
              <w:rPr>
                <w:rFonts w:ascii="Arial" w:hAnsi="Arial" w:cs="Arial"/>
                <w:color w:val="000000"/>
                <w:sz w:val="24"/>
                <w:szCs w:val="24"/>
              </w:rPr>
              <w:t xml:space="preserve"> results in spread of seeds)</w:t>
            </w:r>
            <w:r w:rsidR="00B151FF" w:rsidRPr="00B13626">
              <w:rPr>
                <w:rFonts w:ascii="Arial" w:hAnsi="Arial" w:cs="Arial"/>
                <w:color w:val="000000"/>
                <w:sz w:val="24"/>
                <w:szCs w:val="24"/>
              </w:rPr>
              <w:t>.</w:t>
            </w:r>
          </w:p>
          <w:p w:rsidR="009112B7" w:rsidRPr="00B13626" w:rsidRDefault="009112B7" w:rsidP="00976213">
            <w:pPr>
              <w:pStyle w:val="Tabletext"/>
              <w:spacing w:before="120" w:after="120" w:line="360" w:lineRule="auto"/>
              <w:rPr>
                <w:rFonts w:ascii="Arial" w:hAnsi="Arial" w:cs="Arial"/>
                <w:color w:val="000000"/>
                <w:sz w:val="24"/>
                <w:szCs w:val="24"/>
                <w:u w:val="single"/>
              </w:rPr>
            </w:pPr>
            <w:r w:rsidRPr="00B13626">
              <w:rPr>
                <w:rFonts w:ascii="Arial" w:hAnsi="Arial" w:cs="Arial"/>
                <w:color w:val="000000"/>
                <w:sz w:val="24"/>
                <w:szCs w:val="24"/>
                <w:u w:val="single"/>
              </w:rPr>
              <w:t>Pest animals</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Lack of knowledge</w:t>
            </w:r>
            <w:r w:rsidR="004663EF" w:rsidRPr="00B13626">
              <w:rPr>
                <w:rFonts w:ascii="Arial" w:hAnsi="Arial" w:cs="Arial"/>
                <w:color w:val="000000"/>
                <w:sz w:val="24"/>
                <w:szCs w:val="24"/>
              </w:rPr>
              <w:t xml:space="preserve"> by new and other (e</w:t>
            </w:r>
            <w:r w:rsidR="0059324C" w:rsidRPr="00B13626">
              <w:rPr>
                <w:rFonts w:ascii="Arial" w:hAnsi="Arial" w:cs="Arial"/>
                <w:color w:val="000000"/>
                <w:sz w:val="24"/>
                <w:szCs w:val="24"/>
              </w:rPr>
              <w:t>.</w:t>
            </w:r>
            <w:r w:rsidR="004663EF" w:rsidRPr="00B13626">
              <w:rPr>
                <w:rFonts w:ascii="Arial" w:hAnsi="Arial" w:cs="Arial"/>
                <w:color w:val="000000"/>
                <w:sz w:val="24"/>
                <w:szCs w:val="24"/>
              </w:rPr>
              <w:t>g</w:t>
            </w:r>
            <w:r w:rsidR="0059324C" w:rsidRPr="00B13626">
              <w:rPr>
                <w:rFonts w:ascii="Arial" w:hAnsi="Arial" w:cs="Arial"/>
                <w:color w:val="000000"/>
                <w:sz w:val="24"/>
                <w:szCs w:val="24"/>
              </w:rPr>
              <w:t>.</w:t>
            </w:r>
            <w:r w:rsidR="004663EF" w:rsidRPr="00B13626">
              <w:rPr>
                <w:rFonts w:ascii="Arial" w:hAnsi="Arial" w:cs="Arial"/>
                <w:color w:val="000000"/>
                <w:sz w:val="24"/>
                <w:szCs w:val="24"/>
              </w:rPr>
              <w:t xml:space="preserve"> some absentee and established) landowner</w:t>
            </w:r>
            <w:r w:rsidR="000E1083" w:rsidRPr="00B13626">
              <w:rPr>
                <w:rFonts w:ascii="Arial" w:hAnsi="Arial" w:cs="Arial"/>
                <w:color w:val="000000"/>
                <w:sz w:val="24"/>
                <w:szCs w:val="24"/>
              </w:rPr>
              <w:t>s</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Landholder</w:t>
            </w:r>
            <w:r w:rsidR="004663EF" w:rsidRPr="00B13626">
              <w:rPr>
                <w:rFonts w:ascii="Arial" w:hAnsi="Arial" w:cs="Arial"/>
                <w:color w:val="000000"/>
                <w:sz w:val="24"/>
                <w:szCs w:val="24"/>
              </w:rPr>
              <w:t xml:space="preserve">s </w:t>
            </w:r>
            <w:r w:rsidR="0059324C" w:rsidRPr="00B13626">
              <w:rPr>
                <w:rFonts w:ascii="Arial" w:hAnsi="Arial" w:cs="Arial"/>
                <w:color w:val="000000"/>
                <w:sz w:val="24"/>
                <w:szCs w:val="24"/>
              </w:rPr>
              <w:t xml:space="preserve">are </w:t>
            </w:r>
            <w:r w:rsidR="004663EF" w:rsidRPr="00B13626">
              <w:rPr>
                <w:rFonts w:ascii="Arial" w:hAnsi="Arial" w:cs="Arial"/>
                <w:color w:val="000000"/>
                <w:sz w:val="24"/>
                <w:szCs w:val="24"/>
              </w:rPr>
              <w:t xml:space="preserve">unaware (as distinct from lacking knowledge) of </w:t>
            </w:r>
            <w:r w:rsidRPr="00B13626">
              <w:rPr>
                <w:rFonts w:ascii="Arial" w:hAnsi="Arial" w:cs="Arial"/>
                <w:color w:val="000000"/>
                <w:sz w:val="24"/>
                <w:szCs w:val="24"/>
              </w:rPr>
              <w:t>problem</w:t>
            </w:r>
            <w:r w:rsidR="004663EF" w:rsidRPr="00B13626">
              <w:rPr>
                <w:rFonts w:ascii="Arial" w:hAnsi="Arial" w:cs="Arial"/>
                <w:color w:val="000000"/>
                <w:sz w:val="24"/>
                <w:szCs w:val="24"/>
              </w:rPr>
              <w:t>s,</w:t>
            </w:r>
            <w:r w:rsidRPr="00B13626">
              <w:rPr>
                <w:rFonts w:ascii="Arial" w:hAnsi="Arial" w:cs="Arial"/>
                <w:color w:val="000000"/>
                <w:sz w:val="24"/>
                <w:szCs w:val="24"/>
              </w:rPr>
              <w:t xml:space="preserve"> and </w:t>
            </w:r>
            <w:r w:rsidR="004663EF" w:rsidRPr="00B13626">
              <w:rPr>
                <w:rFonts w:ascii="Arial" w:hAnsi="Arial" w:cs="Arial"/>
                <w:color w:val="000000"/>
                <w:sz w:val="24"/>
                <w:szCs w:val="24"/>
              </w:rPr>
              <w:t xml:space="preserve">may </w:t>
            </w:r>
            <w:r w:rsidRPr="00B13626">
              <w:rPr>
                <w:rFonts w:ascii="Arial" w:hAnsi="Arial" w:cs="Arial"/>
                <w:color w:val="000000"/>
                <w:sz w:val="24"/>
                <w:szCs w:val="24"/>
              </w:rPr>
              <w:t>have other priorities</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Lack of time, financial resources or equipment to </w:t>
            </w:r>
            <w:r w:rsidR="004663EF" w:rsidRPr="00B13626">
              <w:rPr>
                <w:rFonts w:ascii="Arial" w:hAnsi="Arial" w:cs="Arial"/>
                <w:color w:val="000000"/>
                <w:sz w:val="24"/>
                <w:szCs w:val="24"/>
              </w:rPr>
              <w:t xml:space="preserve">implement </w:t>
            </w:r>
            <w:r w:rsidR="000E1083" w:rsidRPr="00B13626">
              <w:rPr>
                <w:rFonts w:ascii="Arial" w:hAnsi="Arial" w:cs="Arial"/>
                <w:color w:val="000000"/>
                <w:sz w:val="24"/>
                <w:szCs w:val="24"/>
              </w:rPr>
              <w:t xml:space="preserve">pest animal </w:t>
            </w:r>
            <w:r w:rsidRPr="00B13626">
              <w:rPr>
                <w:rFonts w:ascii="Arial" w:hAnsi="Arial" w:cs="Arial"/>
                <w:color w:val="000000"/>
                <w:sz w:val="24"/>
                <w:szCs w:val="24"/>
              </w:rPr>
              <w:t>control works</w:t>
            </w:r>
            <w:r w:rsidR="00B151FF"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Ease of access to grazing and permanent water </w:t>
            </w:r>
            <w:r w:rsidR="004663EF" w:rsidRPr="00B13626">
              <w:rPr>
                <w:rFonts w:ascii="Arial" w:hAnsi="Arial" w:cs="Arial"/>
                <w:color w:val="000000"/>
                <w:sz w:val="24"/>
                <w:szCs w:val="24"/>
              </w:rPr>
              <w:t>(e</w:t>
            </w:r>
            <w:r w:rsidR="0059324C" w:rsidRPr="00B13626">
              <w:rPr>
                <w:rFonts w:ascii="Arial" w:hAnsi="Arial" w:cs="Arial"/>
                <w:color w:val="000000"/>
                <w:sz w:val="24"/>
                <w:szCs w:val="24"/>
              </w:rPr>
              <w:t>.</w:t>
            </w:r>
            <w:r w:rsidR="004663EF" w:rsidRPr="00B13626">
              <w:rPr>
                <w:rFonts w:ascii="Arial" w:hAnsi="Arial" w:cs="Arial"/>
                <w:color w:val="000000"/>
                <w:sz w:val="24"/>
                <w:szCs w:val="24"/>
              </w:rPr>
              <w:t>g</w:t>
            </w:r>
            <w:r w:rsidR="0059324C" w:rsidRPr="00B13626">
              <w:rPr>
                <w:rFonts w:ascii="Arial" w:hAnsi="Arial" w:cs="Arial"/>
                <w:color w:val="000000"/>
                <w:sz w:val="24"/>
                <w:szCs w:val="24"/>
              </w:rPr>
              <w:t>.</w:t>
            </w:r>
            <w:r w:rsidR="004663EF" w:rsidRPr="00B13626">
              <w:rPr>
                <w:rFonts w:ascii="Arial" w:hAnsi="Arial" w:cs="Arial"/>
                <w:color w:val="000000"/>
                <w:sz w:val="24"/>
                <w:szCs w:val="24"/>
              </w:rPr>
              <w:t xml:space="preserve"> dams and other water sources) </w:t>
            </w:r>
            <w:r w:rsidRPr="00B13626">
              <w:rPr>
                <w:rFonts w:ascii="Arial" w:hAnsi="Arial" w:cs="Arial"/>
                <w:color w:val="000000"/>
                <w:sz w:val="24"/>
                <w:szCs w:val="24"/>
              </w:rPr>
              <w:t>for wildlife</w:t>
            </w:r>
            <w:r w:rsidR="00B151FF" w:rsidRPr="00B13626">
              <w:rPr>
                <w:rFonts w:ascii="Arial" w:hAnsi="Arial" w:cs="Arial"/>
                <w:color w:val="000000"/>
                <w:sz w:val="24"/>
                <w:szCs w:val="24"/>
              </w:rPr>
              <w:t>.</w:t>
            </w:r>
            <w:r w:rsidRPr="00B13626">
              <w:rPr>
                <w:rFonts w:ascii="Arial" w:hAnsi="Arial" w:cs="Arial"/>
                <w:color w:val="000000"/>
                <w:sz w:val="24"/>
                <w:szCs w:val="24"/>
              </w:rPr>
              <w:t xml:space="preserve"> </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Landscape </w:t>
            </w:r>
            <w:r w:rsidR="004663EF" w:rsidRPr="00B13626">
              <w:rPr>
                <w:rFonts w:ascii="Arial" w:hAnsi="Arial" w:cs="Arial"/>
                <w:color w:val="000000"/>
                <w:sz w:val="24"/>
                <w:szCs w:val="24"/>
              </w:rPr>
              <w:t xml:space="preserve">conducive to </w:t>
            </w:r>
            <w:r w:rsidRPr="00B13626">
              <w:rPr>
                <w:rFonts w:ascii="Arial" w:hAnsi="Arial" w:cs="Arial"/>
                <w:color w:val="000000"/>
                <w:sz w:val="24"/>
                <w:szCs w:val="24"/>
              </w:rPr>
              <w:t>rabbit harbour</w:t>
            </w:r>
            <w:r w:rsidR="00B151FF" w:rsidRPr="00B13626">
              <w:rPr>
                <w:rFonts w:ascii="Arial" w:hAnsi="Arial" w:cs="Arial"/>
                <w:color w:val="000000"/>
                <w:sz w:val="24"/>
                <w:szCs w:val="24"/>
              </w:rPr>
              <w:t>.</w:t>
            </w:r>
            <w:r w:rsidRPr="00B13626">
              <w:rPr>
                <w:rFonts w:ascii="Arial" w:hAnsi="Arial" w:cs="Arial"/>
                <w:color w:val="000000"/>
                <w:sz w:val="24"/>
                <w:szCs w:val="24"/>
              </w:rPr>
              <w:t xml:space="preserve"> </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Inadequate control of pest animals</w:t>
            </w:r>
            <w:r w:rsidR="000E1083" w:rsidRPr="00B13626">
              <w:rPr>
                <w:rFonts w:ascii="Arial" w:hAnsi="Arial" w:cs="Arial"/>
                <w:color w:val="000000"/>
                <w:sz w:val="24"/>
                <w:szCs w:val="24"/>
              </w:rPr>
              <w:t xml:space="preserve"> by land managers</w:t>
            </w:r>
            <w:r w:rsidR="0059324C"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Increase in pest animals due t</w:t>
            </w:r>
            <w:r w:rsidR="0059324C" w:rsidRPr="00B13626">
              <w:rPr>
                <w:rFonts w:ascii="Arial" w:hAnsi="Arial" w:cs="Arial"/>
                <w:color w:val="000000"/>
                <w:sz w:val="24"/>
                <w:szCs w:val="24"/>
              </w:rPr>
              <w:t>o increase in fresh growth post-</w:t>
            </w:r>
            <w:r w:rsidRPr="00B13626">
              <w:rPr>
                <w:rFonts w:ascii="Arial" w:hAnsi="Arial" w:cs="Arial"/>
                <w:color w:val="000000"/>
                <w:sz w:val="24"/>
                <w:szCs w:val="24"/>
              </w:rPr>
              <w:t>fires</w:t>
            </w:r>
            <w:r w:rsidR="00B151FF" w:rsidRPr="00B13626">
              <w:rPr>
                <w:rFonts w:ascii="Arial" w:hAnsi="Arial" w:cs="Arial"/>
                <w:color w:val="000000"/>
                <w:sz w:val="24"/>
                <w:szCs w:val="24"/>
              </w:rPr>
              <w:t>.</w:t>
            </w:r>
          </w:p>
          <w:p w:rsidR="004663EF" w:rsidRPr="00B13626" w:rsidRDefault="000E1083"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Inadequate control of d</w:t>
            </w:r>
            <w:r w:rsidR="009112B7" w:rsidRPr="00B13626">
              <w:rPr>
                <w:rFonts w:ascii="Arial" w:hAnsi="Arial" w:cs="Arial"/>
                <w:color w:val="000000"/>
                <w:sz w:val="24"/>
                <w:szCs w:val="24"/>
              </w:rPr>
              <w:t>omestic cats and dogs</w:t>
            </w:r>
            <w:r w:rsidRPr="00B13626">
              <w:rPr>
                <w:rFonts w:ascii="Arial" w:hAnsi="Arial" w:cs="Arial"/>
                <w:color w:val="000000"/>
                <w:sz w:val="24"/>
                <w:szCs w:val="24"/>
              </w:rPr>
              <w:t>.</w:t>
            </w:r>
          </w:p>
          <w:p w:rsidR="009112B7" w:rsidRPr="009D5B23" w:rsidRDefault="000E1083"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Soils are naturally highly erodible.</w:t>
            </w:r>
          </w:p>
        </w:tc>
      </w:tr>
      <w:tr w:rsidR="007D76C7" w:rsidRPr="009D5B23" w:rsidTr="00B13626">
        <w:tc>
          <w:tcPr>
            <w:tcW w:w="8906" w:type="dxa"/>
          </w:tcPr>
          <w:p w:rsidR="009112B7"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Action needs</w:t>
            </w:r>
            <w:r w:rsidR="009F38B9" w:rsidRPr="009D5B23">
              <w:rPr>
                <w:rFonts w:ascii="Arial" w:hAnsi="Arial" w:cs="Arial"/>
                <w:color w:val="000000"/>
                <w:sz w:val="24"/>
                <w:szCs w:val="24"/>
              </w:rPr>
              <w:t xml:space="preserve"> </w:t>
            </w:r>
          </w:p>
        </w:tc>
      </w:tr>
      <w:tr w:rsidR="007D76C7" w:rsidRPr="009D5B23" w:rsidTr="00B13626">
        <w:tc>
          <w:tcPr>
            <w:tcW w:w="8906" w:type="dxa"/>
          </w:tcPr>
          <w:p w:rsidR="000101A9" w:rsidRPr="009D5B23" w:rsidRDefault="000E1083"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following actions </w:t>
            </w:r>
            <w:r w:rsidR="000101A9" w:rsidRPr="009D5B23">
              <w:rPr>
                <w:rFonts w:ascii="Arial" w:hAnsi="Arial" w:cs="Arial"/>
                <w:color w:val="000000"/>
                <w:sz w:val="24"/>
                <w:szCs w:val="24"/>
              </w:rPr>
              <w:t xml:space="preserve">(individually or collectively) </w:t>
            </w:r>
            <w:r w:rsidRPr="009D5B23">
              <w:rPr>
                <w:rFonts w:ascii="Arial" w:hAnsi="Arial" w:cs="Arial"/>
                <w:color w:val="000000"/>
                <w:sz w:val="24"/>
                <w:szCs w:val="24"/>
              </w:rPr>
              <w:t xml:space="preserve">can </w:t>
            </w:r>
            <w:r w:rsidR="000101A9" w:rsidRPr="009D5B23">
              <w:rPr>
                <w:rFonts w:ascii="Arial" w:hAnsi="Arial" w:cs="Arial"/>
                <w:color w:val="000000"/>
                <w:sz w:val="24"/>
                <w:szCs w:val="24"/>
              </w:rPr>
              <w:t>contribute to achieving the project objectives.</w:t>
            </w:r>
          </w:p>
          <w:p w:rsidR="000E1083" w:rsidRPr="00B13626" w:rsidRDefault="000E1083" w:rsidP="00976213">
            <w:pPr>
              <w:pStyle w:val="Tabletextbold"/>
              <w:spacing w:before="120" w:after="120" w:line="360" w:lineRule="auto"/>
              <w:rPr>
                <w:rFonts w:ascii="Arial" w:hAnsi="Arial" w:cs="Arial"/>
                <w:b w:val="0"/>
                <w:color w:val="000000"/>
                <w:sz w:val="24"/>
                <w:szCs w:val="24"/>
                <w:u w:val="single"/>
              </w:rPr>
            </w:pPr>
            <w:r w:rsidRPr="00B13626">
              <w:rPr>
                <w:rFonts w:ascii="Arial" w:hAnsi="Arial" w:cs="Arial"/>
                <w:b w:val="0"/>
                <w:color w:val="000000"/>
                <w:sz w:val="24"/>
                <w:szCs w:val="24"/>
                <w:u w:val="single"/>
              </w:rPr>
              <w:t>Weeds</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Research and Investigation</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Identify and map weed distribution</w:t>
            </w:r>
            <w:r w:rsidR="005F01FB" w:rsidRPr="00B13626">
              <w:rPr>
                <w:rFonts w:ascii="Arial" w:hAnsi="Arial" w:cs="Arial"/>
                <w:color w:val="000000"/>
                <w:sz w:val="24"/>
                <w:szCs w:val="24"/>
              </w:rPr>
              <w:t>,</w:t>
            </w:r>
            <w:r w:rsidRPr="00B13626">
              <w:rPr>
                <w:rFonts w:ascii="Arial" w:hAnsi="Arial" w:cs="Arial"/>
                <w:color w:val="000000"/>
                <w:sz w:val="24"/>
                <w:szCs w:val="24"/>
              </w:rPr>
              <w:t xml:space="preserve"> and prioritise weeds for control</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Co-ordination</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Engage with </w:t>
            </w:r>
            <w:r w:rsidR="0059324C" w:rsidRPr="00B13626">
              <w:rPr>
                <w:rFonts w:ascii="Arial" w:hAnsi="Arial" w:cs="Arial"/>
                <w:color w:val="000000"/>
                <w:sz w:val="24"/>
                <w:szCs w:val="24"/>
              </w:rPr>
              <w:t>L</w:t>
            </w:r>
            <w:r w:rsidRPr="00B13626">
              <w:rPr>
                <w:rFonts w:ascii="Arial" w:hAnsi="Arial" w:cs="Arial"/>
                <w:color w:val="000000"/>
                <w:sz w:val="24"/>
                <w:szCs w:val="24"/>
              </w:rPr>
              <w:t>andcare groups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Better communication between Council Roadside works and Environmental section within Council</w:t>
            </w:r>
            <w:r w:rsidR="003F3979" w:rsidRPr="00B13626">
              <w:rPr>
                <w:rFonts w:ascii="Arial" w:hAnsi="Arial" w:cs="Arial"/>
                <w:color w:val="000000"/>
                <w:sz w:val="24"/>
                <w:szCs w:val="24"/>
              </w:rPr>
              <w:t>.</w:t>
            </w:r>
          </w:p>
          <w:p w:rsidR="009112B7" w:rsidRPr="00B13626" w:rsidRDefault="0059324C"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w:t>
            </w:r>
            <w:r w:rsidR="009112B7" w:rsidRPr="00B13626">
              <w:rPr>
                <w:rFonts w:ascii="Arial" w:hAnsi="Arial" w:cs="Arial"/>
                <w:color w:val="000000"/>
                <w:sz w:val="24"/>
                <w:szCs w:val="24"/>
              </w:rPr>
              <w:t>ordination of weed control measures by landholders</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Community awareness</w:t>
            </w:r>
          </w:p>
          <w:p w:rsidR="009112B7" w:rsidRPr="00B13626" w:rsidRDefault="000101A9"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M</w:t>
            </w:r>
            <w:r w:rsidR="009112B7" w:rsidRPr="00B13626">
              <w:rPr>
                <w:rFonts w:ascii="Arial" w:hAnsi="Arial" w:cs="Arial"/>
                <w:color w:val="000000"/>
                <w:sz w:val="24"/>
                <w:szCs w:val="24"/>
              </w:rPr>
              <w:t>ore public information (</w:t>
            </w:r>
            <w:r w:rsidR="00130EB0" w:rsidRPr="00B13626">
              <w:rPr>
                <w:rFonts w:ascii="Arial" w:hAnsi="Arial" w:cs="Arial"/>
                <w:color w:val="000000"/>
                <w:sz w:val="24"/>
                <w:szCs w:val="24"/>
              </w:rPr>
              <w:t>e</w:t>
            </w:r>
            <w:r w:rsidR="00834D11" w:rsidRPr="00B13626">
              <w:rPr>
                <w:rFonts w:ascii="Arial" w:hAnsi="Arial" w:cs="Arial"/>
                <w:color w:val="000000"/>
                <w:sz w:val="24"/>
                <w:szCs w:val="24"/>
              </w:rPr>
              <w:t>.</w:t>
            </w:r>
            <w:r w:rsidR="00130EB0" w:rsidRPr="00B13626">
              <w:rPr>
                <w:rFonts w:ascii="Arial" w:hAnsi="Arial" w:cs="Arial"/>
                <w:color w:val="000000"/>
                <w:sz w:val="24"/>
                <w:szCs w:val="24"/>
              </w:rPr>
              <w:t>g</w:t>
            </w:r>
            <w:r w:rsidR="00834D11" w:rsidRPr="00B13626">
              <w:rPr>
                <w:rFonts w:ascii="Arial" w:hAnsi="Arial" w:cs="Arial"/>
                <w:color w:val="000000"/>
                <w:sz w:val="24"/>
                <w:szCs w:val="24"/>
              </w:rPr>
              <w:t>.</w:t>
            </w:r>
            <w:r w:rsidR="009112B7" w:rsidRPr="00B13626">
              <w:rPr>
                <w:rFonts w:ascii="Arial" w:hAnsi="Arial" w:cs="Arial"/>
                <w:color w:val="000000"/>
                <w:sz w:val="24"/>
                <w:szCs w:val="24"/>
              </w:rPr>
              <w:t xml:space="preserve"> letters and pamphlets for new landholders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Rate notice reminder for weed eradication and control (</w:t>
            </w:r>
            <w:r w:rsidR="00130EB0" w:rsidRPr="00B13626">
              <w:rPr>
                <w:rFonts w:ascii="Arial" w:hAnsi="Arial" w:cs="Arial"/>
                <w:color w:val="000000"/>
                <w:sz w:val="24"/>
                <w:szCs w:val="24"/>
              </w:rPr>
              <w:t>e</w:t>
            </w:r>
            <w:r w:rsidR="00834D11" w:rsidRPr="00B13626">
              <w:rPr>
                <w:rFonts w:ascii="Arial" w:hAnsi="Arial" w:cs="Arial"/>
                <w:color w:val="000000"/>
                <w:sz w:val="24"/>
                <w:szCs w:val="24"/>
              </w:rPr>
              <w:t>.</w:t>
            </w:r>
            <w:r w:rsidR="00130EB0" w:rsidRPr="00B13626">
              <w:rPr>
                <w:rFonts w:ascii="Arial" w:hAnsi="Arial" w:cs="Arial"/>
                <w:color w:val="000000"/>
                <w:sz w:val="24"/>
                <w:szCs w:val="24"/>
              </w:rPr>
              <w:t>g</w:t>
            </w:r>
            <w:r w:rsidR="00834D11" w:rsidRPr="00B13626">
              <w:rPr>
                <w:rFonts w:ascii="Arial" w:hAnsi="Arial" w:cs="Arial"/>
                <w:color w:val="000000"/>
                <w:sz w:val="24"/>
                <w:szCs w:val="24"/>
              </w:rPr>
              <w:t>.</w:t>
            </w:r>
            <w:r w:rsidRPr="00B13626">
              <w:rPr>
                <w:rFonts w:ascii="Arial" w:hAnsi="Arial" w:cs="Arial"/>
                <w:color w:val="000000"/>
                <w:sz w:val="24"/>
                <w:szCs w:val="24"/>
              </w:rPr>
              <w:t xml:space="preserve"> </w:t>
            </w:r>
            <w:r w:rsidR="00834D11" w:rsidRPr="00B13626">
              <w:rPr>
                <w:rFonts w:ascii="Arial" w:hAnsi="Arial" w:cs="Arial"/>
                <w:color w:val="000000"/>
                <w:sz w:val="24"/>
                <w:szCs w:val="24"/>
              </w:rPr>
              <w:t>B</w:t>
            </w:r>
            <w:r w:rsidRPr="00B13626">
              <w:rPr>
                <w:rFonts w:ascii="Arial" w:hAnsi="Arial" w:cs="Arial"/>
                <w:color w:val="000000"/>
                <w:sz w:val="24"/>
                <w:szCs w:val="24"/>
              </w:rPr>
              <w:t>lackberry)</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Extension and technical support</w:t>
            </w:r>
            <w:r w:rsidR="003F3979" w:rsidRPr="00B13626">
              <w:rPr>
                <w:rFonts w:ascii="Arial" w:hAnsi="Arial" w:cs="Arial"/>
                <w:b w:val="0"/>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Improve landholders’ access to professional advice from various agencies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Broaden landholders’ knowledge (courses/forums)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Improve contractor knowledge/practices </w:t>
            </w:r>
            <w:r w:rsidR="000D296C" w:rsidRPr="00B13626">
              <w:rPr>
                <w:rFonts w:ascii="Arial" w:hAnsi="Arial" w:cs="Arial"/>
                <w:color w:val="000000"/>
                <w:sz w:val="24"/>
                <w:szCs w:val="24"/>
              </w:rPr>
              <w:t xml:space="preserve">on </w:t>
            </w:r>
            <w:r w:rsidRPr="00B13626">
              <w:rPr>
                <w:rFonts w:ascii="Arial" w:hAnsi="Arial" w:cs="Arial"/>
                <w:color w:val="000000"/>
                <w:sz w:val="24"/>
                <w:szCs w:val="24"/>
              </w:rPr>
              <w:t xml:space="preserve">preventing </w:t>
            </w:r>
            <w:r w:rsidR="000D296C" w:rsidRPr="00B13626">
              <w:rPr>
                <w:rFonts w:ascii="Arial" w:hAnsi="Arial" w:cs="Arial"/>
                <w:color w:val="000000"/>
                <w:sz w:val="24"/>
                <w:szCs w:val="24"/>
              </w:rPr>
              <w:t xml:space="preserve">the </w:t>
            </w:r>
            <w:r w:rsidRPr="00B13626">
              <w:rPr>
                <w:rFonts w:ascii="Arial" w:hAnsi="Arial" w:cs="Arial"/>
                <w:color w:val="000000"/>
                <w:sz w:val="24"/>
                <w:szCs w:val="24"/>
              </w:rPr>
              <w:t>spread of weed species (</w:t>
            </w:r>
            <w:r w:rsidR="00130EB0" w:rsidRPr="00B13626">
              <w:rPr>
                <w:rFonts w:ascii="Arial" w:hAnsi="Arial" w:cs="Arial"/>
                <w:color w:val="000000"/>
                <w:sz w:val="24"/>
                <w:szCs w:val="24"/>
              </w:rPr>
              <w:t>e</w:t>
            </w:r>
            <w:r w:rsidR="00834D11" w:rsidRPr="00B13626">
              <w:rPr>
                <w:rFonts w:ascii="Arial" w:hAnsi="Arial" w:cs="Arial"/>
                <w:color w:val="000000"/>
                <w:sz w:val="24"/>
                <w:szCs w:val="24"/>
              </w:rPr>
              <w:t>.</w:t>
            </w:r>
            <w:r w:rsidR="00130EB0" w:rsidRPr="00B13626">
              <w:rPr>
                <w:rFonts w:ascii="Arial" w:hAnsi="Arial" w:cs="Arial"/>
                <w:color w:val="000000"/>
                <w:sz w:val="24"/>
                <w:szCs w:val="24"/>
              </w:rPr>
              <w:t>g</w:t>
            </w:r>
            <w:r w:rsidR="00834D11" w:rsidRPr="00B13626">
              <w:rPr>
                <w:rFonts w:ascii="Arial" w:hAnsi="Arial" w:cs="Arial"/>
                <w:color w:val="000000"/>
                <w:sz w:val="24"/>
                <w:szCs w:val="24"/>
              </w:rPr>
              <w:t xml:space="preserve">. </w:t>
            </w:r>
            <w:r w:rsidRPr="00B13626">
              <w:rPr>
                <w:rFonts w:ascii="Arial" w:hAnsi="Arial" w:cs="Arial"/>
                <w:color w:val="000000"/>
                <w:sz w:val="24"/>
                <w:szCs w:val="24"/>
              </w:rPr>
              <w:t>Chilean Needle Grass)</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Incentives</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Funding for specialist weed spotters and spraying</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Use Council’s Land Management Incentives program</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b w:val="0"/>
                <w:color w:val="000000"/>
                <w:sz w:val="24"/>
                <w:szCs w:val="24"/>
              </w:rPr>
            </w:pPr>
            <w:r w:rsidRPr="00B13626">
              <w:rPr>
                <w:rFonts w:ascii="Arial" w:hAnsi="Arial" w:cs="Arial"/>
                <w:b w:val="0"/>
                <w:color w:val="000000"/>
                <w:sz w:val="24"/>
                <w:szCs w:val="24"/>
              </w:rPr>
              <w:t>On-ground works</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Council supervis</w:t>
            </w:r>
            <w:r w:rsidR="000101A9" w:rsidRPr="00B13626">
              <w:rPr>
                <w:rFonts w:ascii="Arial" w:hAnsi="Arial" w:cs="Arial"/>
                <w:color w:val="000000"/>
                <w:sz w:val="24"/>
                <w:szCs w:val="24"/>
              </w:rPr>
              <w:t xml:space="preserve">ion of </w:t>
            </w:r>
            <w:r w:rsidRPr="00B13626">
              <w:rPr>
                <w:rFonts w:ascii="Arial" w:hAnsi="Arial" w:cs="Arial"/>
                <w:color w:val="000000"/>
                <w:sz w:val="24"/>
                <w:szCs w:val="24"/>
              </w:rPr>
              <w:t>contractors to apply vehicle hygiene and earthworks practices that will reduce unintended spread of weeds</w:t>
            </w:r>
            <w:r w:rsidR="003F3979" w:rsidRPr="00B13626">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Landholders employ weed control measures</w:t>
            </w:r>
            <w:r w:rsidR="003F3979" w:rsidRPr="00B13626">
              <w:rPr>
                <w:rFonts w:ascii="Arial" w:hAnsi="Arial" w:cs="Arial"/>
                <w:color w:val="000000"/>
                <w:sz w:val="24"/>
                <w:szCs w:val="24"/>
              </w:rPr>
              <w:t>.</w:t>
            </w:r>
          </w:p>
        </w:tc>
      </w:tr>
      <w:tr w:rsidR="007D76C7" w:rsidRPr="009D5B23" w:rsidTr="00B13626">
        <w:tc>
          <w:tcPr>
            <w:tcW w:w="8906" w:type="dxa"/>
          </w:tcPr>
          <w:p w:rsidR="00DC30FA" w:rsidRPr="00B13626" w:rsidRDefault="00DC30FA" w:rsidP="00976213">
            <w:pPr>
              <w:pStyle w:val="Tabletextbold"/>
              <w:spacing w:before="120" w:after="120" w:line="360" w:lineRule="auto"/>
              <w:rPr>
                <w:rFonts w:ascii="Arial" w:hAnsi="Arial" w:cs="Arial"/>
                <w:b w:val="0"/>
                <w:color w:val="000000"/>
                <w:sz w:val="24"/>
                <w:szCs w:val="24"/>
                <w:u w:val="single"/>
              </w:rPr>
            </w:pPr>
            <w:r w:rsidRPr="00B13626">
              <w:rPr>
                <w:rFonts w:ascii="Arial" w:hAnsi="Arial" w:cs="Arial"/>
                <w:b w:val="0"/>
                <w:color w:val="000000"/>
                <w:sz w:val="24"/>
                <w:szCs w:val="24"/>
                <w:u w:val="single"/>
              </w:rPr>
              <w:t>Pest animals</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Research and Investigation</w:t>
            </w:r>
          </w:p>
          <w:p w:rsidR="009112B7" w:rsidRPr="00B13626" w:rsidRDefault="001D48C8"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No</w:t>
            </w:r>
            <w:r w:rsidR="000101A9" w:rsidRPr="00B13626">
              <w:rPr>
                <w:rFonts w:ascii="Arial" w:hAnsi="Arial" w:cs="Arial"/>
                <w:color w:val="000000"/>
                <w:sz w:val="24"/>
                <w:szCs w:val="24"/>
              </w:rPr>
              <w:t xml:space="preserve"> actions identified</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Co-ordination</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Continue rabbit action groups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Continue successful fox and rabbit control programs</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Need for </w:t>
            </w:r>
            <w:r w:rsidR="000101A9" w:rsidRPr="00B13626">
              <w:rPr>
                <w:rFonts w:ascii="Arial" w:hAnsi="Arial" w:cs="Arial"/>
                <w:color w:val="000000"/>
                <w:sz w:val="24"/>
                <w:szCs w:val="24"/>
              </w:rPr>
              <w:t xml:space="preserve">cooperation and coordination between </w:t>
            </w:r>
            <w:r w:rsidRPr="00B13626">
              <w:rPr>
                <w:rFonts w:ascii="Arial" w:hAnsi="Arial" w:cs="Arial"/>
                <w:color w:val="000000"/>
                <w:sz w:val="24"/>
                <w:szCs w:val="24"/>
              </w:rPr>
              <w:t>neighbour</w:t>
            </w:r>
            <w:r w:rsidR="000101A9" w:rsidRPr="00B13626">
              <w:rPr>
                <w:rFonts w:ascii="Arial" w:hAnsi="Arial" w:cs="Arial"/>
                <w:color w:val="000000"/>
                <w:sz w:val="24"/>
                <w:szCs w:val="24"/>
              </w:rPr>
              <w:t>ing land managers (public and private) to plan and implement pest animal control programs</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Community awareness</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Educate new </w:t>
            </w:r>
            <w:r w:rsidR="000101A9" w:rsidRPr="00B13626">
              <w:rPr>
                <w:rFonts w:ascii="Arial" w:hAnsi="Arial" w:cs="Arial"/>
                <w:color w:val="000000"/>
                <w:sz w:val="24"/>
                <w:szCs w:val="24"/>
              </w:rPr>
              <w:t xml:space="preserve">and other (absentee and some established) </w:t>
            </w:r>
            <w:r w:rsidRPr="00B13626">
              <w:rPr>
                <w:rFonts w:ascii="Arial" w:hAnsi="Arial" w:cs="Arial"/>
                <w:color w:val="000000"/>
                <w:sz w:val="24"/>
                <w:szCs w:val="24"/>
              </w:rPr>
              <w:t>land</w:t>
            </w:r>
            <w:r w:rsidR="000101A9" w:rsidRPr="00B13626">
              <w:rPr>
                <w:rFonts w:ascii="Arial" w:hAnsi="Arial" w:cs="Arial"/>
                <w:color w:val="000000"/>
                <w:sz w:val="24"/>
                <w:szCs w:val="24"/>
              </w:rPr>
              <w:t xml:space="preserve"> </w:t>
            </w:r>
            <w:r w:rsidRPr="00B13626">
              <w:rPr>
                <w:rFonts w:ascii="Arial" w:hAnsi="Arial" w:cs="Arial"/>
                <w:color w:val="000000"/>
                <w:sz w:val="24"/>
                <w:szCs w:val="24"/>
              </w:rPr>
              <w:t xml:space="preserve">owners </w:t>
            </w:r>
            <w:r w:rsidR="000101A9" w:rsidRPr="00B13626">
              <w:rPr>
                <w:rFonts w:ascii="Arial" w:hAnsi="Arial" w:cs="Arial"/>
                <w:color w:val="000000"/>
                <w:sz w:val="24"/>
                <w:szCs w:val="24"/>
              </w:rPr>
              <w:t xml:space="preserve">and occupiers </w:t>
            </w:r>
            <w:r w:rsidRPr="00B13626">
              <w:rPr>
                <w:rFonts w:ascii="Arial" w:hAnsi="Arial" w:cs="Arial"/>
                <w:color w:val="000000"/>
                <w:sz w:val="24"/>
                <w:szCs w:val="24"/>
              </w:rPr>
              <w:t xml:space="preserve">on impacts and responsibilities </w:t>
            </w:r>
            <w:r w:rsidR="000101A9" w:rsidRPr="00B13626">
              <w:rPr>
                <w:rFonts w:ascii="Arial" w:hAnsi="Arial" w:cs="Arial"/>
                <w:color w:val="000000"/>
                <w:sz w:val="24"/>
                <w:szCs w:val="24"/>
              </w:rPr>
              <w:t xml:space="preserve">associated with </w:t>
            </w:r>
            <w:r w:rsidRPr="00B13626">
              <w:rPr>
                <w:rFonts w:ascii="Arial" w:hAnsi="Arial" w:cs="Arial"/>
                <w:color w:val="000000"/>
                <w:sz w:val="24"/>
                <w:szCs w:val="24"/>
              </w:rPr>
              <w:t>pet ownership</w:t>
            </w:r>
            <w:r w:rsidR="000101A9" w:rsidRPr="00B13626">
              <w:rPr>
                <w:rFonts w:ascii="Arial" w:hAnsi="Arial" w:cs="Arial"/>
                <w:color w:val="000000"/>
                <w:sz w:val="24"/>
                <w:szCs w:val="24"/>
              </w:rPr>
              <w:t xml:space="preserve"> and pest control</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Extension and technical support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Seek advice from professionals</w:t>
            </w:r>
            <w:r w:rsidR="000101A9" w:rsidRPr="00B13626">
              <w:rPr>
                <w:rFonts w:ascii="Arial" w:hAnsi="Arial" w:cs="Arial"/>
                <w:color w:val="000000"/>
                <w:sz w:val="24"/>
                <w:szCs w:val="24"/>
              </w:rPr>
              <w:t xml:space="preserve"> (including Shire and agency advisory personnel)</w:t>
            </w:r>
            <w:r w:rsidR="003F3979" w:rsidRPr="00B13626">
              <w:rPr>
                <w:rFonts w:ascii="Arial" w:hAnsi="Arial" w:cs="Arial"/>
                <w:color w:val="000000"/>
                <w:sz w:val="24"/>
                <w:szCs w:val="24"/>
              </w:rPr>
              <w:t>.</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Council to </w:t>
            </w:r>
            <w:r w:rsidR="000101A9" w:rsidRPr="00B13626">
              <w:rPr>
                <w:rFonts w:ascii="Arial" w:hAnsi="Arial" w:cs="Arial"/>
                <w:color w:val="000000"/>
                <w:sz w:val="24"/>
                <w:szCs w:val="24"/>
              </w:rPr>
              <w:t xml:space="preserve">assist </w:t>
            </w:r>
            <w:r w:rsidRPr="00B13626">
              <w:rPr>
                <w:rFonts w:ascii="Arial" w:hAnsi="Arial" w:cs="Arial"/>
                <w:color w:val="000000"/>
                <w:sz w:val="24"/>
                <w:szCs w:val="24"/>
              </w:rPr>
              <w:t>and advise landholders</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Incentives </w:t>
            </w:r>
          </w:p>
          <w:p w:rsidR="009112B7" w:rsidRPr="00B13626"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Use Council’s Land Management Incentives program</w:t>
            </w:r>
            <w:r w:rsidR="003F3979" w:rsidRPr="00B13626">
              <w:rPr>
                <w:rFonts w:ascii="Arial" w:hAnsi="Arial" w:cs="Arial"/>
                <w:color w:val="000000"/>
                <w:sz w:val="24"/>
                <w:szCs w:val="24"/>
              </w:rPr>
              <w:t>.</w:t>
            </w:r>
          </w:p>
          <w:p w:rsidR="009112B7" w:rsidRPr="00B13626" w:rsidRDefault="009112B7" w:rsidP="00976213">
            <w:pPr>
              <w:pStyle w:val="Tabletextbold"/>
              <w:spacing w:before="120" w:after="120" w:line="360" w:lineRule="auto"/>
              <w:rPr>
                <w:rFonts w:ascii="Arial" w:hAnsi="Arial" w:cs="Arial"/>
                <w:color w:val="000000"/>
                <w:sz w:val="24"/>
                <w:szCs w:val="24"/>
              </w:rPr>
            </w:pPr>
            <w:r w:rsidRPr="00B13626">
              <w:rPr>
                <w:rFonts w:ascii="Arial" w:hAnsi="Arial" w:cs="Arial"/>
                <w:color w:val="000000"/>
                <w:sz w:val="24"/>
                <w:szCs w:val="24"/>
              </w:rPr>
              <w:t>On-ground works</w:t>
            </w:r>
          </w:p>
          <w:p w:rsidR="009112B7" w:rsidRPr="009D5B23" w:rsidRDefault="009112B7" w:rsidP="00976213">
            <w:pPr>
              <w:pStyle w:val="Tabletextdo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Landholders </w:t>
            </w:r>
            <w:r w:rsidR="000101A9" w:rsidRPr="00B13626">
              <w:rPr>
                <w:rFonts w:ascii="Arial" w:hAnsi="Arial" w:cs="Arial"/>
                <w:color w:val="000000"/>
                <w:sz w:val="24"/>
                <w:szCs w:val="24"/>
              </w:rPr>
              <w:t xml:space="preserve">plan and implement ‘best practice’ </w:t>
            </w:r>
            <w:r w:rsidRPr="00B13626">
              <w:rPr>
                <w:rFonts w:ascii="Arial" w:hAnsi="Arial" w:cs="Arial"/>
                <w:color w:val="000000"/>
                <w:sz w:val="24"/>
                <w:szCs w:val="24"/>
              </w:rPr>
              <w:t>pest animal control measures</w:t>
            </w:r>
            <w:r w:rsidR="003F3979" w:rsidRPr="009D5B23">
              <w:rPr>
                <w:rFonts w:ascii="Arial" w:hAnsi="Arial" w:cs="Arial"/>
                <w:color w:val="000000"/>
                <w:sz w:val="24"/>
                <w:szCs w:val="24"/>
              </w:rPr>
              <w:t>.</w:t>
            </w:r>
          </w:p>
        </w:tc>
      </w:tr>
      <w:tr w:rsidR="007D76C7" w:rsidRPr="009D5B23" w:rsidTr="00B13626">
        <w:tc>
          <w:tcPr>
            <w:tcW w:w="8906" w:type="dxa"/>
          </w:tcPr>
          <w:p w:rsidR="00967BBD"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Methodology</w:t>
            </w:r>
          </w:p>
        </w:tc>
      </w:tr>
      <w:tr w:rsidR="007D76C7" w:rsidRPr="009D5B23" w:rsidTr="00B13626">
        <w:tc>
          <w:tcPr>
            <w:tcW w:w="8906" w:type="dxa"/>
          </w:tcPr>
          <w:p w:rsidR="008F055B" w:rsidRPr="00B13626" w:rsidRDefault="008F055B"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Methodology for weeds </w:t>
            </w:r>
          </w:p>
          <w:p w:rsidR="00967BBD" w:rsidRPr="009D5B23" w:rsidRDefault="00967BBD"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Conduct post-bushfire weed mapping survey to identify weed species and their distribution in the Strathewen catchment</w:t>
            </w:r>
            <w:r w:rsidR="00834D11" w:rsidRPr="009D5B23">
              <w:rPr>
                <w:rFonts w:ascii="Arial" w:hAnsi="Arial" w:cs="Arial"/>
                <w:color w:val="000000"/>
                <w:sz w:val="24"/>
                <w:szCs w:val="24"/>
              </w:rPr>
              <w:t>.</w:t>
            </w:r>
            <w:r w:rsidRPr="009D5B23">
              <w:rPr>
                <w:rFonts w:ascii="Arial" w:hAnsi="Arial" w:cs="Arial"/>
                <w:color w:val="000000"/>
                <w:sz w:val="24"/>
                <w:szCs w:val="24"/>
              </w:rPr>
              <w:t xml:space="preserve"> </w:t>
            </w:r>
          </w:p>
          <w:p w:rsidR="00EA3290" w:rsidRPr="009D5B23" w:rsidRDefault="00EA3290"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Establish criteria for prioritising weeds for control on agricultural land and bush blocks. </w:t>
            </w:r>
          </w:p>
          <w:p w:rsidR="008F055B" w:rsidRPr="009D5B23" w:rsidRDefault="008F055B"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Conduct a community meeting to e</w:t>
            </w:r>
            <w:r w:rsidR="00EA3290" w:rsidRPr="009D5B23">
              <w:rPr>
                <w:rFonts w:ascii="Arial" w:hAnsi="Arial" w:cs="Arial"/>
                <w:color w:val="000000"/>
                <w:sz w:val="24"/>
                <w:szCs w:val="24"/>
              </w:rPr>
              <w:t xml:space="preserve">stablish </w:t>
            </w:r>
            <w:r w:rsidR="00AC6966" w:rsidRPr="009D5B23">
              <w:rPr>
                <w:rFonts w:ascii="Arial" w:hAnsi="Arial" w:cs="Arial"/>
                <w:color w:val="000000"/>
                <w:sz w:val="24"/>
                <w:szCs w:val="24"/>
              </w:rPr>
              <w:t xml:space="preserve">priority weeds and </w:t>
            </w:r>
            <w:r w:rsidR="00EA3290" w:rsidRPr="009D5B23">
              <w:rPr>
                <w:rFonts w:ascii="Arial" w:hAnsi="Arial" w:cs="Arial"/>
                <w:color w:val="000000"/>
                <w:sz w:val="24"/>
                <w:szCs w:val="24"/>
              </w:rPr>
              <w:t xml:space="preserve">action priorities </w:t>
            </w:r>
            <w:r w:rsidRPr="009D5B23">
              <w:rPr>
                <w:rFonts w:ascii="Arial" w:hAnsi="Arial" w:cs="Arial"/>
                <w:color w:val="000000"/>
                <w:sz w:val="24"/>
                <w:szCs w:val="24"/>
              </w:rPr>
              <w:t>for weed control</w:t>
            </w:r>
            <w:r w:rsidR="00AC6966" w:rsidRPr="009D5B23">
              <w:rPr>
                <w:rFonts w:ascii="Arial" w:hAnsi="Arial" w:cs="Arial"/>
                <w:color w:val="000000"/>
                <w:sz w:val="24"/>
                <w:szCs w:val="24"/>
              </w:rPr>
              <w:t>.</w:t>
            </w:r>
            <w:r w:rsidRPr="009D5B23">
              <w:rPr>
                <w:rFonts w:ascii="Arial" w:hAnsi="Arial" w:cs="Arial"/>
                <w:color w:val="000000"/>
                <w:sz w:val="24"/>
                <w:szCs w:val="24"/>
              </w:rPr>
              <w:t xml:space="preserve"> </w:t>
            </w:r>
          </w:p>
          <w:p w:rsidR="00967BBD" w:rsidRPr="009D5B23" w:rsidRDefault="008F055B"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Establish coordination procedures </w:t>
            </w:r>
            <w:r w:rsidR="00EA3290" w:rsidRPr="009D5B23">
              <w:rPr>
                <w:rFonts w:ascii="Arial" w:hAnsi="Arial" w:cs="Arial"/>
                <w:color w:val="000000"/>
                <w:sz w:val="24"/>
                <w:szCs w:val="24"/>
              </w:rPr>
              <w:t>between landholders, and between landholders and the Shire.</w:t>
            </w:r>
          </w:p>
          <w:p w:rsidR="00AC6966" w:rsidRPr="009D5B23" w:rsidRDefault="00EA3290"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Develop and implement community awareness program for </w:t>
            </w:r>
            <w:r w:rsidR="00AC6966" w:rsidRPr="009D5B23">
              <w:rPr>
                <w:rFonts w:ascii="Arial" w:hAnsi="Arial" w:cs="Arial"/>
                <w:color w:val="000000"/>
                <w:sz w:val="24"/>
                <w:szCs w:val="24"/>
              </w:rPr>
              <w:t>responsibilities for weed control</w:t>
            </w:r>
            <w:r w:rsidRPr="009D5B23">
              <w:rPr>
                <w:rFonts w:ascii="Arial" w:hAnsi="Arial" w:cs="Arial"/>
                <w:color w:val="000000"/>
                <w:sz w:val="24"/>
                <w:szCs w:val="24"/>
              </w:rPr>
              <w:t>.</w:t>
            </w:r>
          </w:p>
          <w:p w:rsidR="00967BBD" w:rsidRPr="009D5B23" w:rsidRDefault="00AC6966"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Promote best practice and continuous improvement in weed control.</w:t>
            </w:r>
          </w:p>
          <w:p w:rsidR="008F055B" w:rsidRPr="00B13626" w:rsidRDefault="008F055B"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Methodology for pest animals </w:t>
            </w:r>
          </w:p>
          <w:p w:rsidR="008F055B" w:rsidRPr="009D5B23" w:rsidRDefault="008F055B"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Continue assistance to rabbit action groups</w:t>
            </w:r>
            <w:r w:rsidR="00834D11" w:rsidRPr="009D5B23">
              <w:rPr>
                <w:rFonts w:ascii="Arial" w:hAnsi="Arial" w:cs="Arial"/>
                <w:color w:val="000000"/>
                <w:sz w:val="24"/>
                <w:szCs w:val="24"/>
              </w:rPr>
              <w:t>,</w:t>
            </w:r>
            <w:r w:rsidRPr="009D5B23">
              <w:rPr>
                <w:rFonts w:ascii="Arial" w:hAnsi="Arial" w:cs="Arial"/>
                <w:color w:val="000000"/>
                <w:sz w:val="24"/>
                <w:szCs w:val="24"/>
              </w:rPr>
              <w:t xml:space="preserve"> and continue successful rabbit and fox control programs.</w:t>
            </w:r>
          </w:p>
          <w:p w:rsidR="008F055B" w:rsidRPr="009D5B23" w:rsidRDefault="008F055B"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Establish an awareness program </w:t>
            </w:r>
            <w:r w:rsidR="00AC6966" w:rsidRPr="009D5B23">
              <w:rPr>
                <w:rFonts w:ascii="Arial" w:hAnsi="Arial" w:cs="Arial"/>
                <w:color w:val="000000"/>
                <w:sz w:val="24"/>
                <w:szCs w:val="24"/>
              </w:rPr>
              <w:t>about responsibilities associated with pet ownership</w:t>
            </w:r>
            <w:r w:rsidRPr="009D5B23">
              <w:rPr>
                <w:rFonts w:ascii="Arial" w:hAnsi="Arial" w:cs="Arial"/>
                <w:color w:val="000000"/>
                <w:sz w:val="24"/>
                <w:szCs w:val="24"/>
              </w:rPr>
              <w:t>.</w:t>
            </w:r>
          </w:p>
          <w:p w:rsidR="008F055B" w:rsidRPr="009D5B23" w:rsidRDefault="00AC6966"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Promote best practice and continuous improvement in pest animal control.</w:t>
            </w:r>
            <w:r w:rsidR="008F055B" w:rsidRPr="009D5B23">
              <w:rPr>
                <w:rFonts w:ascii="Arial" w:hAnsi="Arial" w:cs="Arial"/>
                <w:color w:val="000000"/>
                <w:sz w:val="24"/>
                <w:szCs w:val="24"/>
              </w:rPr>
              <w:t xml:space="preserve"> </w:t>
            </w:r>
          </w:p>
        </w:tc>
      </w:tr>
      <w:tr w:rsidR="007D76C7" w:rsidRPr="009D5B23" w:rsidTr="00B13626">
        <w:tc>
          <w:tcPr>
            <w:tcW w:w="8906" w:type="dxa"/>
          </w:tcPr>
          <w:p w:rsidR="009112B7"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Potential funding and resourcing</w:t>
            </w:r>
            <w:r w:rsidR="00782C75" w:rsidRPr="009D5B23">
              <w:rPr>
                <w:rFonts w:ascii="Arial" w:hAnsi="Arial" w:cs="Arial"/>
                <w:color w:val="000000"/>
                <w:sz w:val="24"/>
                <w:szCs w:val="24"/>
              </w:rPr>
              <w:t xml:space="preserve"> </w:t>
            </w:r>
          </w:p>
        </w:tc>
      </w:tr>
      <w:tr w:rsidR="007D76C7" w:rsidRPr="009D5B23" w:rsidTr="00B13626">
        <w:tc>
          <w:tcPr>
            <w:tcW w:w="8906" w:type="dxa"/>
          </w:tcPr>
          <w:p w:rsidR="00496843" w:rsidRPr="00B13626"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Caring for Our Country 2011/12</w:t>
            </w:r>
          </w:p>
          <w:p w:rsidR="00496843" w:rsidRPr="00B13626"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 xml:space="preserve">Environmental Stewardship Program – </w:t>
            </w:r>
            <w:r w:rsidR="00834D11" w:rsidRPr="00B13626">
              <w:rPr>
                <w:rFonts w:ascii="Arial" w:hAnsi="Arial" w:cs="Arial"/>
                <w:color w:val="000000"/>
                <w:sz w:val="24"/>
                <w:szCs w:val="24"/>
              </w:rPr>
              <w:t>T</w:t>
            </w:r>
            <w:r w:rsidRPr="00B13626">
              <w:rPr>
                <w:rFonts w:ascii="Arial" w:hAnsi="Arial" w:cs="Arial"/>
                <w:color w:val="000000"/>
                <w:sz w:val="24"/>
                <w:szCs w:val="24"/>
              </w:rPr>
              <w:t>his program</w:t>
            </w:r>
            <w:r w:rsidR="00834D11" w:rsidRPr="00B13626">
              <w:rPr>
                <w:rFonts w:ascii="Arial" w:hAnsi="Arial" w:cs="Arial"/>
                <w:color w:val="000000"/>
                <w:sz w:val="24"/>
                <w:szCs w:val="24"/>
              </w:rPr>
              <w:t xml:space="preserve"> gives landholders access to 15-</w:t>
            </w:r>
            <w:r w:rsidRPr="00B13626">
              <w:rPr>
                <w:rFonts w:ascii="Arial" w:hAnsi="Arial" w:cs="Arial"/>
                <w:color w:val="000000"/>
                <w:sz w:val="24"/>
                <w:szCs w:val="24"/>
              </w:rPr>
              <w:t>year grants so they can take long-term action on their land to reduce grazing intensity, control weeds and feral animals</w:t>
            </w:r>
            <w:r w:rsidR="00834D11" w:rsidRPr="00B13626">
              <w:rPr>
                <w:rFonts w:ascii="Arial" w:hAnsi="Arial" w:cs="Arial"/>
                <w:color w:val="000000"/>
                <w:sz w:val="24"/>
                <w:szCs w:val="24"/>
              </w:rPr>
              <w:t>,</w:t>
            </w:r>
            <w:r w:rsidRPr="00B13626">
              <w:rPr>
                <w:rFonts w:ascii="Arial" w:hAnsi="Arial" w:cs="Arial"/>
                <w:color w:val="000000"/>
                <w:sz w:val="24"/>
                <w:szCs w:val="24"/>
              </w:rPr>
              <w:t xml:space="preserve"> and protect key species and ecological communities.</w:t>
            </w:r>
          </w:p>
          <w:p w:rsidR="00496843" w:rsidRPr="00B13626"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Port Phillip and Westernpo</w:t>
            </w:r>
            <w:r w:rsidR="00834D11" w:rsidRPr="00B13626">
              <w:rPr>
                <w:rFonts w:ascii="Arial" w:hAnsi="Arial" w:cs="Arial"/>
                <w:color w:val="000000"/>
                <w:sz w:val="24"/>
                <w:szCs w:val="24"/>
              </w:rPr>
              <w:t>rt CMA Community Grants Program</w:t>
            </w:r>
          </w:p>
          <w:p w:rsidR="00496843" w:rsidRPr="00B13626"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Nillumbik Shire C</w:t>
            </w:r>
            <w:r w:rsidR="00834D11" w:rsidRPr="00B13626">
              <w:rPr>
                <w:rFonts w:ascii="Arial" w:hAnsi="Arial" w:cs="Arial"/>
                <w:color w:val="000000"/>
                <w:sz w:val="24"/>
                <w:szCs w:val="24"/>
              </w:rPr>
              <w:t>ommunity Rabbit Control Program</w:t>
            </w:r>
          </w:p>
          <w:p w:rsidR="00496843" w:rsidRPr="00B13626"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Nillumbi</w:t>
            </w:r>
            <w:r w:rsidR="00834D11" w:rsidRPr="00B13626">
              <w:rPr>
                <w:rFonts w:ascii="Arial" w:hAnsi="Arial" w:cs="Arial"/>
                <w:color w:val="000000"/>
                <w:sz w:val="24"/>
                <w:szCs w:val="24"/>
              </w:rPr>
              <w:t>k Shire Landcare Support Grants</w:t>
            </w:r>
          </w:p>
          <w:p w:rsidR="00496843" w:rsidRPr="009D5B23" w:rsidRDefault="00496843" w:rsidP="00976213">
            <w:pPr>
              <w:pStyle w:val="Tabletext"/>
              <w:spacing w:before="120" w:after="120" w:line="360" w:lineRule="auto"/>
              <w:rPr>
                <w:rFonts w:ascii="Arial" w:hAnsi="Arial" w:cs="Arial"/>
                <w:color w:val="000000"/>
                <w:sz w:val="24"/>
                <w:szCs w:val="24"/>
              </w:rPr>
            </w:pPr>
            <w:r w:rsidRPr="00B13626">
              <w:rPr>
                <w:rFonts w:ascii="Arial" w:hAnsi="Arial" w:cs="Arial"/>
                <w:color w:val="000000"/>
                <w:sz w:val="24"/>
                <w:szCs w:val="24"/>
              </w:rPr>
              <w:t>Nillumbik Shire Community Weed Control Pro</w:t>
            </w:r>
            <w:r w:rsidR="00834D11" w:rsidRPr="00B13626">
              <w:rPr>
                <w:rFonts w:ascii="Arial" w:hAnsi="Arial" w:cs="Arial"/>
                <w:color w:val="000000"/>
                <w:sz w:val="24"/>
                <w:szCs w:val="24"/>
              </w:rPr>
              <w:t>gram</w:t>
            </w:r>
          </w:p>
        </w:tc>
      </w:tr>
      <w:tr w:rsidR="007D76C7" w:rsidRPr="009D5B23" w:rsidTr="00B13626">
        <w:tc>
          <w:tcPr>
            <w:tcW w:w="8906" w:type="dxa"/>
          </w:tcPr>
          <w:p w:rsidR="00496843" w:rsidRPr="009D5B23" w:rsidRDefault="00B1362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Existing information</w:t>
            </w:r>
          </w:p>
        </w:tc>
      </w:tr>
      <w:tr w:rsidR="007D76C7" w:rsidRPr="009D5B23" w:rsidTr="00B13626">
        <w:tc>
          <w:tcPr>
            <w:tcW w:w="8906" w:type="dxa"/>
          </w:tcPr>
          <w:p w:rsidR="00496843" w:rsidRPr="009D5B23" w:rsidRDefault="00496843" w:rsidP="00976213">
            <w:pPr>
              <w:pStyle w:val="Tabletext"/>
              <w:spacing w:before="120" w:after="120" w:line="360" w:lineRule="auto"/>
              <w:rPr>
                <w:rFonts w:ascii="Arial" w:hAnsi="Arial" w:cs="Arial"/>
                <w:color w:val="000000"/>
                <w:sz w:val="24"/>
                <w:szCs w:val="24"/>
              </w:rPr>
            </w:pPr>
            <w:r w:rsidRPr="009D5B23">
              <w:rPr>
                <w:rStyle w:val="TabletextboldChar1"/>
                <w:rFonts w:ascii="Arial" w:hAnsi="Arial" w:cs="Arial"/>
                <w:color w:val="000000"/>
                <w:sz w:val="24"/>
                <w:szCs w:val="24"/>
              </w:rPr>
              <w:t xml:space="preserve">From Literature Review </w:t>
            </w:r>
            <w:r w:rsidRPr="009D5B23">
              <w:rPr>
                <w:rFonts w:ascii="Arial" w:hAnsi="Arial" w:cs="Arial"/>
                <w:color w:val="000000"/>
                <w:sz w:val="24"/>
                <w:szCs w:val="24"/>
              </w:rPr>
              <w:t>(Figures in brackets indicate the reference number in the Literature Review</w:t>
            </w:r>
            <w:r w:rsidR="00834D11" w:rsidRPr="009D5B23">
              <w:rPr>
                <w:rFonts w:ascii="Arial" w:hAnsi="Arial" w:cs="Arial"/>
                <w:color w:val="000000"/>
                <w:sz w:val="24"/>
                <w:szCs w:val="24"/>
              </w:rPr>
              <w:t>.</w:t>
            </w:r>
            <w:r w:rsidRPr="009D5B23">
              <w:rPr>
                <w:rFonts w:ascii="Arial" w:hAnsi="Arial" w:cs="Arial"/>
                <w:color w:val="000000"/>
                <w:sz w:val="24"/>
                <w:szCs w:val="24"/>
              </w:rPr>
              <w:t>)</w:t>
            </w:r>
          </w:p>
        </w:tc>
      </w:tr>
      <w:tr w:rsidR="007D76C7" w:rsidRPr="009D5B23" w:rsidTr="00B13626">
        <w:tc>
          <w:tcPr>
            <w:tcW w:w="8906" w:type="dxa"/>
          </w:tcPr>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Environment Protection and Biodiversity Conservation Act 1999 (3.2.1).</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Flora and Fauna Guarantee Act 1988 / Protected Flora list and Action Statements (3.3.1).</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Australia’s Biodiversity Conservation Strategy 2010 – 2030. (4.2.1).</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National Recovery Plan for the Southern Bell Frog 2010 (4.2.5).</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Victoria’s Resources On-line (4.3.7).</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Recovery Plan for Twelve Threatened Spider-Orchid Caladenia R. Br. Taxa of Victoria and South Australia. (4.3.14).</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Sites of Faunal and Habitat Significance in NE Melbourne 1997 – the NEROC report (4.4.1).</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Port Phillip and Westernport Regional Catchment Management Strategy 2004-2009 (4.4.2).</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Port Phillip and Westernport Native Vegetation Plan 2006 (4.4.3).</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Nillumbik Weed Action Plan 2008 (5.5.3).</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Nillumbik Rabbit Action Plan 2009 (5.3.4).</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Roadside Management Plan (5.3.5).</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Nillumbik Biodiversity Strategy and Action Plan (5.3.6).</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Parks Victoria and Nillumbik Shire Fox Control Program (5.3.8).</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Watsons Creek State of the Environment Summary 1999 (6.1.3).</w:t>
            </w:r>
          </w:p>
          <w:p w:rsidR="00496843" w:rsidRPr="009D5B23" w:rsidRDefault="00496843" w:rsidP="0097621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Watsons creek Catchment Management Plan ((6.1.4).</w:t>
            </w:r>
          </w:p>
          <w:p w:rsidR="00496843" w:rsidRPr="009D5B23" w:rsidRDefault="00496843" w:rsidP="00976213">
            <w:pPr>
              <w:pStyle w:val="Tabletext"/>
              <w:spacing w:before="120" w:after="120" w:line="360" w:lineRule="auto"/>
              <w:rPr>
                <w:rFonts w:ascii="Arial" w:hAnsi="Arial" w:cs="Arial"/>
                <w:color w:val="000000"/>
                <w:sz w:val="24"/>
                <w:szCs w:val="24"/>
              </w:rPr>
            </w:pPr>
            <w:r w:rsidRPr="009D5B23">
              <w:rPr>
                <w:rFonts w:ascii="Arial" w:hAnsi="Arial" w:cs="Arial"/>
                <w:i/>
                <w:color w:val="000000"/>
                <w:sz w:val="24"/>
                <w:szCs w:val="24"/>
              </w:rPr>
              <w:t>Rabbit Control Program 2009/10 (6.1.6).</w:t>
            </w:r>
          </w:p>
        </w:tc>
      </w:tr>
    </w:tbl>
    <w:p w:rsidR="009112B7" w:rsidRPr="00385137" w:rsidRDefault="00F07A37" w:rsidP="00385137">
      <w:pPr>
        <w:pStyle w:val="Tabletext"/>
        <w:spacing w:before="120" w:after="120" w:line="360" w:lineRule="auto"/>
        <w:rPr>
          <w:b/>
        </w:rPr>
      </w:pPr>
      <w:bookmarkStart w:id="204" w:name="_Toc299958445"/>
      <w:r w:rsidRPr="009D5B23">
        <w:br w:type="page"/>
      </w:r>
      <w:bookmarkStart w:id="205" w:name="_Toc319744879"/>
      <w:bookmarkStart w:id="206" w:name="_Toc405988169"/>
      <w:r w:rsidR="009112B7" w:rsidRPr="00385137">
        <w:rPr>
          <w:rFonts w:ascii="Arial" w:hAnsi="Arial" w:cs="Arial"/>
          <w:b/>
          <w:color w:val="000000"/>
          <w:sz w:val="24"/>
          <w:szCs w:val="24"/>
        </w:rPr>
        <w:t>Tackling tunnel and gully erosion</w:t>
      </w:r>
      <w:bookmarkEnd w:id="204"/>
      <w:bookmarkEnd w:id="205"/>
      <w:bookmarkEnd w:id="206"/>
    </w:p>
    <w:tbl>
      <w:tblPr>
        <w:tblStyle w:val="TableGrid"/>
        <w:tblW w:w="0" w:type="auto"/>
        <w:tblLook w:val="04A0" w:firstRow="1" w:lastRow="0" w:firstColumn="1" w:lastColumn="0" w:noHBand="0" w:noVBand="1"/>
        <w:tblCaption w:val="Table"/>
        <w:tblDescription w:val="Controlling soil erosion"/>
      </w:tblPr>
      <w:tblGrid>
        <w:gridCol w:w="8906"/>
      </w:tblGrid>
      <w:tr w:rsidR="007D76C7" w:rsidRPr="009D5B23" w:rsidTr="003C2786">
        <w:trPr>
          <w:tblHeader/>
        </w:trPr>
        <w:tc>
          <w:tcPr>
            <w:tcW w:w="8906" w:type="dxa"/>
          </w:tcPr>
          <w:p w:rsidR="009112B7" w:rsidRPr="009D5B23" w:rsidRDefault="003C2786" w:rsidP="003C2786">
            <w:pPr>
              <w:pStyle w:val="Tableheading"/>
              <w:spacing w:before="120" w:after="120" w:line="360" w:lineRule="auto"/>
              <w:jc w:val="left"/>
              <w:rPr>
                <w:rFonts w:ascii="Arial" w:hAnsi="Arial" w:cs="Arial"/>
                <w:color w:val="000000"/>
                <w:sz w:val="24"/>
                <w:szCs w:val="24"/>
              </w:rPr>
            </w:pPr>
            <w:r>
              <w:rPr>
                <w:rFonts w:ascii="Arial" w:hAnsi="Arial" w:cs="Arial"/>
                <w:color w:val="000000"/>
                <w:sz w:val="24"/>
                <w:szCs w:val="24"/>
                <w:lang w:val="en-AU"/>
              </w:rPr>
              <w:t>Project Title</w:t>
            </w:r>
            <w:r w:rsidR="005F01FB" w:rsidRPr="009D5B23">
              <w:rPr>
                <w:rFonts w:ascii="Arial" w:hAnsi="Arial" w:cs="Arial"/>
                <w:color w:val="000000"/>
                <w:sz w:val="24"/>
                <w:szCs w:val="24"/>
              </w:rPr>
              <w:t xml:space="preserve">: Controlling </w:t>
            </w:r>
            <w:r w:rsidR="00375AD9" w:rsidRPr="009D5B23">
              <w:rPr>
                <w:rFonts w:ascii="Arial" w:hAnsi="Arial" w:cs="Arial"/>
                <w:color w:val="000000"/>
                <w:sz w:val="24"/>
                <w:szCs w:val="24"/>
              </w:rPr>
              <w:t xml:space="preserve">soil </w:t>
            </w:r>
            <w:r w:rsidR="005F01FB" w:rsidRPr="009D5B23">
              <w:rPr>
                <w:rFonts w:ascii="Arial" w:hAnsi="Arial" w:cs="Arial"/>
                <w:color w:val="000000"/>
                <w:sz w:val="24"/>
                <w:szCs w:val="24"/>
              </w:rPr>
              <w:t>erosion</w:t>
            </w:r>
          </w:p>
        </w:tc>
      </w:tr>
      <w:tr w:rsidR="007D76C7" w:rsidRPr="009D5B23" w:rsidTr="003C2786">
        <w:tc>
          <w:tcPr>
            <w:tcW w:w="8906" w:type="dxa"/>
          </w:tcPr>
          <w:p w:rsidR="000D296C"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Goals</w:t>
            </w:r>
          </w:p>
        </w:tc>
      </w:tr>
      <w:tr w:rsidR="007D76C7" w:rsidRPr="009D5B23" w:rsidTr="003C2786">
        <w:tc>
          <w:tcPr>
            <w:tcW w:w="8906" w:type="dxa"/>
          </w:tcPr>
          <w:p w:rsidR="00C1559B" w:rsidRPr="009D5B23" w:rsidRDefault="00C1559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stabilse soil eros</w:t>
            </w:r>
            <w:r w:rsidR="00834D11" w:rsidRPr="009D5B23">
              <w:rPr>
                <w:rFonts w:ascii="Arial" w:hAnsi="Arial" w:cs="Arial"/>
                <w:color w:val="000000"/>
                <w:sz w:val="24"/>
                <w:szCs w:val="24"/>
              </w:rPr>
              <w:t>ion in the Strathewen catchment</w:t>
            </w:r>
            <w:r w:rsidRPr="009D5B23">
              <w:rPr>
                <w:rFonts w:ascii="Arial" w:hAnsi="Arial" w:cs="Arial"/>
                <w:color w:val="000000"/>
                <w:sz w:val="24"/>
                <w:szCs w:val="24"/>
              </w:rPr>
              <w:t xml:space="preserve"> </w:t>
            </w:r>
          </w:p>
          <w:p w:rsidR="000D296C" w:rsidRPr="009D5B23" w:rsidRDefault="00C1559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improve the awareness and knowledge of </w:t>
            </w:r>
            <w:r w:rsidR="00252D3D" w:rsidRPr="009D5B23">
              <w:rPr>
                <w:rFonts w:ascii="Arial" w:hAnsi="Arial" w:cs="Arial"/>
                <w:color w:val="000000"/>
                <w:sz w:val="24"/>
                <w:szCs w:val="24"/>
              </w:rPr>
              <w:t>landholders</w:t>
            </w:r>
            <w:r w:rsidRPr="009D5B23">
              <w:rPr>
                <w:rFonts w:ascii="Arial" w:hAnsi="Arial" w:cs="Arial"/>
                <w:color w:val="000000"/>
                <w:sz w:val="24"/>
                <w:szCs w:val="24"/>
              </w:rPr>
              <w:t xml:space="preserve"> about common local soil erosion problems; their cause and prevention, and methods to rehabilitate eroded land, to provide for ongoing land and soil stability.</w:t>
            </w:r>
          </w:p>
        </w:tc>
      </w:tr>
      <w:tr w:rsidR="007D76C7" w:rsidRPr="009D5B23" w:rsidTr="003C2786">
        <w:tc>
          <w:tcPr>
            <w:tcW w:w="8906" w:type="dxa"/>
          </w:tcPr>
          <w:p w:rsidR="000D296C"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Objectives</w:t>
            </w:r>
          </w:p>
        </w:tc>
      </w:tr>
      <w:tr w:rsidR="007D76C7" w:rsidRPr="009D5B23" w:rsidTr="003C2786">
        <w:tc>
          <w:tcPr>
            <w:tcW w:w="8906" w:type="dxa"/>
          </w:tcPr>
          <w:p w:rsidR="000946FD" w:rsidRPr="009D5B23" w:rsidRDefault="00C1559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encourage adoption of sustainable practices in all agricultural landscapes by demonstrating</w:t>
            </w:r>
            <w:r w:rsidR="000946FD" w:rsidRPr="009D5B23">
              <w:rPr>
                <w:rFonts w:ascii="Arial" w:hAnsi="Arial" w:cs="Arial"/>
                <w:color w:val="000000"/>
                <w:sz w:val="24"/>
                <w:szCs w:val="24"/>
              </w:rPr>
              <w:t xml:space="preserve">: </w:t>
            </w:r>
          </w:p>
          <w:p w:rsidR="000946FD" w:rsidRPr="009D5B23" w:rsidRDefault="00834D11"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w:t>
            </w:r>
            <w:r w:rsidR="000946FD" w:rsidRPr="009D5B23">
              <w:rPr>
                <w:rFonts w:ascii="Arial" w:hAnsi="Arial" w:cs="Arial"/>
                <w:color w:val="000000"/>
                <w:sz w:val="24"/>
                <w:szCs w:val="24"/>
              </w:rPr>
              <w:t xml:space="preserve">tabilisation methods for existing eroding sites </w:t>
            </w:r>
            <w:r w:rsidRPr="009D5B23">
              <w:rPr>
                <w:rFonts w:ascii="Arial" w:hAnsi="Arial" w:cs="Arial"/>
                <w:color w:val="000000"/>
                <w:sz w:val="24"/>
                <w:szCs w:val="24"/>
              </w:rPr>
              <w:t>(gullies, tunnels and roadsides)</w:t>
            </w:r>
          </w:p>
          <w:p w:rsidR="000946FD" w:rsidRPr="009D5B23" w:rsidRDefault="00834D11"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m</w:t>
            </w:r>
            <w:r w:rsidR="000946FD" w:rsidRPr="009D5B23">
              <w:rPr>
                <w:rFonts w:ascii="Arial" w:hAnsi="Arial" w:cs="Arial"/>
                <w:color w:val="000000"/>
                <w:sz w:val="24"/>
                <w:szCs w:val="24"/>
              </w:rPr>
              <w:t>easures to prevent soil erosion.</w:t>
            </w:r>
          </w:p>
        </w:tc>
      </w:tr>
      <w:tr w:rsidR="007D76C7" w:rsidRPr="009D5B23" w:rsidTr="003C2786">
        <w:tc>
          <w:tcPr>
            <w:tcW w:w="8906" w:type="dxa"/>
          </w:tcPr>
          <w:p w:rsidR="009112B7"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Background</w:t>
            </w:r>
          </w:p>
        </w:tc>
      </w:tr>
      <w:tr w:rsidR="007D76C7" w:rsidRPr="009D5B23" w:rsidTr="003C2786">
        <w:tc>
          <w:tcPr>
            <w:tcW w:w="8906" w:type="dxa"/>
          </w:tcPr>
          <w:p w:rsidR="009112B7" w:rsidRPr="009D5B23" w:rsidRDefault="008A533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w:t>
            </w:r>
            <w:r w:rsidR="005306A1" w:rsidRPr="009D5B23">
              <w:rPr>
                <w:rFonts w:ascii="Arial" w:hAnsi="Arial" w:cs="Arial"/>
                <w:color w:val="000000"/>
                <w:sz w:val="24"/>
                <w:szCs w:val="24"/>
              </w:rPr>
              <w:t xml:space="preserve">hilly </w:t>
            </w:r>
            <w:r w:rsidR="009112B7" w:rsidRPr="009D5B23">
              <w:rPr>
                <w:rFonts w:ascii="Arial" w:hAnsi="Arial" w:cs="Arial"/>
                <w:color w:val="000000"/>
                <w:sz w:val="24"/>
                <w:szCs w:val="24"/>
              </w:rPr>
              <w:t xml:space="preserve">Strathewen landscape </w:t>
            </w:r>
            <w:r w:rsidRPr="009D5B23">
              <w:rPr>
                <w:rFonts w:ascii="Arial" w:hAnsi="Arial" w:cs="Arial"/>
                <w:color w:val="000000"/>
                <w:sz w:val="24"/>
                <w:szCs w:val="24"/>
              </w:rPr>
              <w:t xml:space="preserve">is formed on </w:t>
            </w:r>
            <w:r w:rsidR="009112B7" w:rsidRPr="009D5B23">
              <w:rPr>
                <w:rFonts w:ascii="Arial" w:hAnsi="Arial" w:cs="Arial"/>
                <w:color w:val="000000"/>
                <w:sz w:val="24"/>
                <w:szCs w:val="24"/>
              </w:rPr>
              <w:t>very old sedimentary rock</w:t>
            </w:r>
            <w:r w:rsidR="005306A1" w:rsidRPr="009D5B23">
              <w:rPr>
                <w:rFonts w:ascii="Arial" w:hAnsi="Arial" w:cs="Arial"/>
                <w:color w:val="000000"/>
                <w:sz w:val="24"/>
                <w:szCs w:val="24"/>
              </w:rPr>
              <w:t xml:space="preserve"> and contains soils that are hard-setting on the surface, and with dispersible clays that are susceptible to erosion when exposed. </w:t>
            </w:r>
            <w:r w:rsidR="009112B7" w:rsidRPr="009D5B23">
              <w:rPr>
                <w:rFonts w:ascii="Arial" w:hAnsi="Arial" w:cs="Arial"/>
                <w:color w:val="000000"/>
                <w:sz w:val="24"/>
                <w:szCs w:val="24"/>
              </w:rPr>
              <w:t xml:space="preserve">Much of the steep land remains in forest, while most of the low hills and flats </w:t>
            </w:r>
            <w:r w:rsidR="00834D11" w:rsidRPr="009D5B23">
              <w:rPr>
                <w:rFonts w:ascii="Arial" w:hAnsi="Arial" w:cs="Arial"/>
                <w:color w:val="000000"/>
                <w:sz w:val="24"/>
                <w:szCs w:val="24"/>
              </w:rPr>
              <w:t>have been</w:t>
            </w:r>
            <w:r w:rsidR="009112B7" w:rsidRPr="009D5B23">
              <w:rPr>
                <w:rFonts w:ascii="Arial" w:hAnsi="Arial" w:cs="Arial"/>
                <w:color w:val="000000"/>
                <w:sz w:val="24"/>
                <w:szCs w:val="24"/>
              </w:rPr>
              <w:t xml:space="preserve"> cleared for agriculture.</w:t>
            </w:r>
            <w:r w:rsidR="005306A1" w:rsidRPr="009D5B23">
              <w:rPr>
                <w:rFonts w:ascii="Arial" w:hAnsi="Arial" w:cs="Arial"/>
                <w:color w:val="000000"/>
                <w:sz w:val="24"/>
                <w:szCs w:val="24"/>
              </w:rPr>
              <w:t xml:space="preserve"> The m</w:t>
            </w:r>
            <w:r w:rsidR="000946FD" w:rsidRPr="009D5B23">
              <w:rPr>
                <w:rFonts w:ascii="Arial" w:hAnsi="Arial" w:cs="Arial"/>
                <w:color w:val="000000"/>
                <w:sz w:val="24"/>
                <w:szCs w:val="24"/>
              </w:rPr>
              <w:t>a</w:t>
            </w:r>
            <w:r w:rsidR="005306A1" w:rsidRPr="009D5B23">
              <w:rPr>
                <w:rFonts w:ascii="Arial" w:hAnsi="Arial" w:cs="Arial"/>
                <w:color w:val="000000"/>
                <w:sz w:val="24"/>
                <w:szCs w:val="24"/>
              </w:rPr>
              <w:t>in drainage lines and floodplain areas cont</w:t>
            </w:r>
            <w:r w:rsidR="00834D11" w:rsidRPr="009D5B23">
              <w:rPr>
                <w:rFonts w:ascii="Arial" w:hAnsi="Arial" w:cs="Arial"/>
                <w:color w:val="000000"/>
                <w:sz w:val="24"/>
                <w:szCs w:val="24"/>
              </w:rPr>
              <w:t>ain uniform clay profiles</w:t>
            </w:r>
            <w:r w:rsidR="005306A1" w:rsidRPr="009D5B23">
              <w:rPr>
                <w:rFonts w:ascii="Arial" w:hAnsi="Arial" w:cs="Arial"/>
                <w:color w:val="000000"/>
                <w:sz w:val="24"/>
                <w:szCs w:val="24"/>
              </w:rPr>
              <w:t xml:space="preserve">. </w:t>
            </w:r>
            <w:r w:rsidR="000946FD" w:rsidRPr="009D5B23">
              <w:rPr>
                <w:rFonts w:ascii="Arial" w:hAnsi="Arial" w:cs="Arial"/>
                <w:color w:val="000000"/>
                <w:sz w:val="24"/>
                <w:szCs w:val="24"/>
              </w:rPr>
              <w:t xml:space="preserve">Gully </w:t>
            </w:r>
            <w:r w:rsidR="005306A1" w:rsidRPr="009D5B23">
              <w:rPr>
                <w:rFonts w:ascii="Arial" w:hAnsi="Arial" w:cs="Arial"/>
                <w:color w:val="000000"/>
                <w:sz w:val="24"/>
                <w:szCs w:val="24"/>
              </w:rPr>
              <w:t xml:space="preserve">erosion is common in drainage lines </w:t>
            </w:r>
            <w:r w:rsidR="000946FD" w:rsidRPr="009D5B23">
              <w:rPr>
                <w:rFonts w:ascii="Arial" w:hAnsi="Arial" w:cs="Arial"/>
                <w:color w:val="000000"/>
                <w:sz w:val="24"/>
                <w:szCs w:val="24"/>
              </w:rPr>
              <w:t>where water is concentrated. Erosion hazard is also high where exposed hard-setting surface soils reduce rainfall absorption and increase run</w:t>
            </w:r>
            <w:r w:rsidR="00834D11" w:rsidRPr="009D5B23">
              <w:rPr>
                <w:rFonts w:ascii="Arial" w:hAnsi="Arial" w:cs="Arial"/>
                <w:color w:val="000000"/>
                <w:sz w:val="24"/>
                <w:szCs w:val="24"/>
              </w:rPr>
              <w:t>-</w:t>
            </w:r>
            <w:r w:rsidR="000946FD" w:rsidRPr="009D5B23">
              <w:rPr>
                <w:rFonts w:ascii="Arial" w:hAnsi="Arial" w:cs="Arial"/>
                <w:color w:val="000000"/>
                <w:sz w:val="24"/>
                <w:szCs w:val="24"/>
              </w:rPr>
              <w:t>off, and due to the dispersible clay subsoils. Sheet, gully and tunnel erosion occur on sloping land. Erosion of the bed and banks of streams occurs where drainage lines are denuded of protective vegetation.</w:t>
            </w:r>
          </w:p>
        </w:tc>
      </w:tr>
      <w:tr w:rsidR="007D76C7" w:rsidRPr="009D5B23" w:rsidTr="003C2786">
        <w:tc>
          <w:tcPr>
            <w:tcW w:w="8906" w:type="dxa"/>
          </w:tcPr>
          <w:p w:rsidR="009112B7"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Problem Description</w:t>
            </w:r>
            <w:r w:rsidR="000946FD" w:rsidRPr="009D5B23">
              <w:rPr>
                <w:rFonts w:ascii="Arial" w:hAnsi="Arial" w:cs="Arial"/>
                <w:color w:val="000000"/>
                <w:sz w:val="24"/>
                <w:szCs w:val="24"/>
              </w:rPr>
              <w:t xml:space="preserve">  </w:t>
            </w:r>
          </w:p>
        </w:tc>
      </w:tr>
      <w:tr w:rsidR="007D76C7" w:rsidRPr="009D5B23" w:rsidTr="003C2786">
        <w:tc>
          <w:tcPr>
            <w:tcW w:w="8906" w:type="dxa"/>
          </w:tcPr>
          <w:p w:rsidR="009C3229" w:rsidRPr="009D5B23" w:rsidRDefault="000946FD"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The catchment contains l</w:t>
            </w:r>
            <w:r w:rsidR="009112B7" w:rsidRPr="009D5B23">
              <w:rPr>
                <w:rFonts w:ascii="Arial" w:hAnsi="Arial" w:cs="Arial"/>
                <w:color w:val="000000"/>
                <w:sz w:val="24"/>
                <w:szCs w:val="24"/>
              </w:rPr>
              <w:t>ocally significant areas of serious tunnel and gully erosion</w:t>
            </w:r>
            <w:r w:rsidR="009C3229" w:rsidRPr="009D5B23">
              <w:rPr>
                <w:rFonts w:ascii="Arial" w:hAnsi="Arial" w:cs="Arial"/>
                <w:color w:val="000000"/>
                <w:sz w:val="24"/>
                <w:szCs w:val="24"/>
              </w:rPr>
              <w:t xml:space="preserve"> in productive agricultural land.</w:t>
            </w:r>
          </w:p>
          <w:p w:rsidR="009112B7" w:rsidRPr="009D5B23" w:rsidRDefault="000946FD" w:rsidP="00976213">
            <w:pPr>
              <w:pStyle w:val="Tabletextdot"/>
              <w:spacing w:before="120" w:after="120" w:line="360" w:lineRule="auto"/>
              <w:rPr>
                <w:rFonts w:ascii="Arial" w:hAnsi="Arial" w:cs="Arial"/>
                <w:bCs/>
                <w:color w:val="000000"/>
                <w:sz w:val="24"/>
                <w:szCs w:val="24"/>
                <w:u w:val="single"/>
              </w:rPr>
            </w:pPr>
            <w:r w:rsidRPr="009D5B23">
              <w:rPr>
                <w:rFonts w:ascii="Arial" w:hAnsi="Arial" w:cs="Arial"/>
                <w:color w:val="000000"/>
                <w:sz w:val="24"/>
                <w:szCs w:val="24"/>
              </w:rPr>
              <w:t xml:space="preserve">There is a </w:t>
            </w:r>
            <w:r w:rsidR="009112B7" w:rsidRPr="009D5B23">
              <w:rPr>
                <w:rFonts w:ascii="Arial" w:hAnsi="Arial" w:cs="Arial"/>
                <w:color w:val="000000"/>
                <w:sz w:val="24"/>
                <w:szCs w:val="24"/>
              </w:rPr>
              <w:t>high risk of erosion occurring more widely on sloping land with low levels of vegetation protection and high run</w:t>
            </w:r>
            <w:r w:rsidR="00834D11" w:rsidRPr="009D5B23">
              <w:rPr>
                <w:rFonts w:ascii="Arial" w:hAnsi="Arial" w:cs="Arial"/>
                <w:color w:val="000000"/>
                <w:sz w:val="24"/>
                <w:szCs w:val="24"/>
              </w:rPr>
              <w:t>-</w:t>
            </w:r>
            <w:r w:rsidR="009112B7" w:rsidRPr="009D5B23">
              <w:rPr>
                <w:rFonts w:ascii="Arial" w:hAnsi="Arial" w:cs="Arial"/>
                <w:color w:val="000000"/>
                <w:sz w:val="24"/>
                <w:szCs w:val="24"/>
              </w:rPr>
              <w:t>off</w:t>
            </w:r>
            <w:r w:rsidR="003F3979" w:rsidRPr="009D5B23">
              <w:rPr>
                <w:rFonts w:ascii="Arial" w:hAnsi="Arial" w:cs="Arial"/>
                <w:color w:val="000000"/>
                <w:sz w:val="24"/>
                <w:szCs w:val="24"/>
              </w:rPr>
              <w:t>.</w:t>
            </w:r>
          </w:p>
        </w:tc>
      </w:tr>
      <w:tr w:rsidR="007D76C7" w:rsidRPr="009D5B23" w:rsidTr="003C2786">
        <w:tc>
          <w:tcPr>
            <w:tcW w:w="8906" w:type="dxa"/>
          </w:tcPr>
          <w:p w:rsidR="009112B7" w:rsidRPr="009D5B23" w:rsidRDefault="000946FD"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Causes of the problems </w:t>
            </w:r>
          </w:p>
        </w:tc>
      </w:tr>
      <w:tr w:rsidR="007D76C7" w:rsidRPr="009D5B23" w:rsidTr="003C2786">
        <w:tc>
          <w:tcPr>
            <w:tcW w:w="8906" w:type="dxa"/>
          </w:tcPr>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Channel</w:t>
            </w:r>
            <w:r w:rsidR="00834D11" w:rsidRPr="009D5B23">
              <w:rPr>
                <w:rFonts w:ascii="Arial" w:hAnsi="Arial" w:cs="Arial"/>
                <w:color w:val="000000"/>
                <w:sz w:val="24"/>
                <w:szCs w:val="24"/>
              </w:rPr>
              <w:t>l</w:t>
            </w:r>
            <w:r w:rsidRPr="009D5B23">
              <w:rPr>
                <w:rFonts w:ascii="Arial" w:hAnsi="Arial" w:cs="Arial"/>
                <w:color w:val="000000"/>
                <w:sz w:val="24"/>
                <w:szCs w:val="24"/>
              </w:rPr>
              <w:t>ing of run</w:t>
            </w:r>
            <w:r w:rsidR="00834D11" w:rsidRPr="009D5B23">
              <w:rPr>
                <w:rFonts w:ascii="Arial" w:hAnsi="Arial" w:cs="Arial"/>
                <w:color w:val="000000"/>
                <w:sz w:val="24"/>
                <w:szCs w:val="24"/>
              </w:rPr>
              <w:t>-</w:t>
            </w:r>
            <w:r w:rsidRPr="009D5B23">
              <w:rPr>
                <w:rFonts w:ascii="Arial" w:hAnsi="Arial" w:cs="Arial"/>
                <w:color w:val="000000"/>
                <w:sz w:val="24"/>
                <w:szCs w:val="24"/>
              </w:rPr>
              <w:t>off into unsealed table drains caus</w:t>
            </w:r>
            <w:r w:rsidR="000946FD" w:rsidRPr="009D5B23">
              <w:rPr>
                <w:rFonts w:ascii="Arial" w:hAnsi="Arial" w:cs="Arial"/>
                <w:color w:val="000000"/>
                <w:sz w:val="24"/>
                <w:szCs w:val="24"/>
              </w:rPr>
              <w:t>es</w:t>
            </w:r>
            <w:r w:rsidRPr="009D5B23">
              <w:rPr>
                <w:rFonts w:ascii="Arial" w:hAnsi="Arial" w:cs="Arial"/>
                <w:color w:val="000000"/>
                <w:sz w:val="24"/>
                <w:szCs w:val="24"/>
              </w:rPr>
              <w:t xml:space="preserve"> erosion damage to public road access to properties and </w:t>
            </w:r>
            <w:r w:rsidR="009C3229" w:rsidRPr="009D5B23">
              <w:rPr>
                <w:rFonts w:ascii="Arial" w:hAnsi="Arial" w:cs="Arial"/>
                <w:color w:val="000000"/>
                <w:sz w:val="24"/>
                <w:szCs w:val="24"/>
              </w:rPr>
              <w:t xml:space="preserve">to </w:t>
            </w:r>
            <w:r w:rsidRPr="009D5B23">
              <w:rPr>
                <w:rFonts w:ascii="Arial" w:hAnsi="Arial" w:cs="Arial"/>
                <w:color w:val="000000"/>
                <w:sz w:val="24"/>
                <w:szCs w:val="24"/>
              </w:rPr>
              <w:t>internal tracks</w:t>
            </w:r>
            <w:r w:rsidR="009C3229" w:rsidRPr="009D5B23">
              <w:rPr>
                <w:rFonts w:ascii="Arial" w:hAnsi="Arial" w:cs="Arial"/>
                <w:color w:val="000000"/>
                <w:sz w:val="24"/>
                <w:szCs w:val="24"/>
              </w:rPr>
              <w:t xml:space="preserve"> on private properties</w:t>
            </w:r>
            <w:r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Loss of groundcover and increased run</w:t>
            </w:r>
            <w:r w:rsidR="00834D11" w:rsidRPr="009D5B23">
              <w:rPr>
                <w:rFonts w:ascii="Arial" w:hAnsi="Arial" w:cs="Arial"/>
                <w:color w:val="000000"/>
                <w:sz w:val="24"/>
                <w:szCs w:val="24"/>
              </w:rPr>
              <w:t>-</w:t>
            </w:r>
            <w:r w:rsidRPr="009D5B23">
              <w:rPr>
                <w:rFonts w:ascii="Arial" w:hAnsi="Arial" w:cs="Arial"/>
                <w:color w:val="000000"/>
                <w:sz w:val="24"/>
                <w:szCs w:val="24"/>
              </w:rPr>
              <w:t>off</w:t>
            </w:r>
            <w:r w:rsidR="009C3229" w:rsidRPr="009D5B23">
              <w:rPr>
                <w:rFonts w:ascii="Arial" w:hAnsi="Arial" w:cs="Arial"/>
                <w:color w:val="000000"/>
                <w:sz w:val="24"/>
                <w:szCs w:val="24"/>
              </w:rPr>
              <w:t xml:space="preserve"> that in turn cause t</w:t>
            </w:r>
            <w:r w:rsidRPr="009D5B23">
              <w:rPr>
                <w:rFonts w:ascii="Arial" w:hAnsi="Arial" w:cs="Arial"/>
                <w:color w:val="000000"/>
                <w:sz w:val="24"/>
                <w:szCs w:val="24"/>
              </w:rPr>
              <w:t>unnel and gully erosion</w:t>
            </w:r>
            <w:r w:rsidR="009C3229" w:rsidRPr="009D5B23">
              <w:rPr>
                <w:rFonts w:ascii="Arial" w:hAnsi="Arial" w:cs="Arial"/>
                <w:color w:val="000000"/>
                <w:sz w:val="24"/>
                <w:szCs w:val="24"/>
              </w:rPr>
              <w:t xml:space="preserve"> </w:t>
            </w:r>
            <w:r w:rsidRPr="009D5B23">
              <w:rPr>
                <w:rFonts w:ascii="Arial" w:hAnsi="Arial" w:cs="Arial"/>
                <w:color w:val="000000"/>
                <w:sz w:val="24"/>
                <w:szCs w:val="24"/>
              </w:rPr>
              <w:t>damaging agricultural land</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Damage to land, waterways and built assets from sedimentation</w:t>
            </w:r>
            <w:r w:rsidR="003F3979" w:rsidRPr="009D5B23">
              <w:rPr>
                <w:rFonts w:ascii="Arial" w:hAnsi="Arial" w:cs="Arial"/>
                <w:color w:val="000000"/>
                <w:sz w:val="24"/>
                <w:szCs w:val="24"/>
              </w:rPr>
              <w:t>.</w:t>
            </w:r>
          </w:p>
        </w:tc>
      </w:tr>
      <w:tr w:rsidR="007D76C7" w:rsidRPr="009D5B23" w:rsidTr="003C2786">
        <w:tc>
          <w:tcPr>
            <w:tcW w:w="8906" w:type="dxa"/>
          </w:tcPr>
          <w:p w:rsidR="009C3229" w:rsidRPr="009D5B23" w:rsidRDefault="009C32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Effects of soil erosion </w:t>
            </w:r>
          </w:p>
        </w:tc>
      </w:tr>
      <w:tr w:rsidR="007D76C7" w:rsidRPr="009D5B23" w:rsidTr="003C2786">
        <w:tc>
          <w:tcPr>
            <w:tcW w:w="8906" w:type="dxa"/>
          </w:tcPr>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Loss of productive land and associated production.</w:t>
            </w:r>
          </w:p>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Potential</w:t>
            </w:r>
            <w:r w:rsidR="00834D11" w:rsidRPr="009D5B23">
              <w:rPr>
                <w:rFonts w:ascii="Arial" w:hAnsi="Arial" w:cs="Arial"/>
                <w:color w:val="000000"/>
                <w:sz w:val="24"/>
                <w:szCs w:val="24"/>
              </w:rPr>
              <w:t>ly</w:t>
            </w:r>
            <w:r w:rsidRPr="009D5B23">
              <w:rPr>
                <w:rFonts w:ascii="Arial" w:hAnsi="Arial" w:cs="Arial"/>
                <w:color w:val="000000"/>
                <w:sz w:val="24"/>
                <w:szCs w:val="24"/>
              </w:rPr>
              <w:t xml:space="preserve">  improved conditions for pest animal consolidations (e</w:t>
            </w:r>
            <w:r w:rsidR="00834D11" w:rsidRPr="009D5B23">
              <w:rPr>
                <w:rFonts w:ascii="Arial" w:hAnsi="Arial" w:cs="Arial"/>
                <w:color w:val="000000"/>
                <w:sz w:val="24"/>
                <w:szCs w:val="24"/>
              </w:rPr>
              <w:t>.</w:t>
            </w:r>
            <w:r w:rsidRPr="009D5B23">
              <w:rPr>
                <w:rFonts w:ascii="Arial" w:hAnsi="Arial" w:cs="Arial"/>
                <w:color w:val="000000"/>
                <w:sz w:val="24"/>
                <w:szCs w:val="24"/>
              </w:rPr>
              <w:t>g</w:t>
            </w:r>
            <w:r w:rsidR="00834D11" w:rsidRPr="009D5B23">
              <w:rPr>
                <w:rFonts w:ascii="Arial" w:hAnsi="Arial" w:cs="Arial"/>
                <w:color w:val="000000"/>
                <w:sz w:val="24"/>
                <w:szCs w:val="24"/>
              </w:rPr>
              <w:t>.</w:t>
            </w:r>
            <w:r w:rsidRPr="009D5B23">
              <w:rPr>
                <w:rFonts w:ascii="Arial" w:hAnsi="Arial" w:cs="Arial"/>
                <w:color w:val="000000"/>
                <w:sz w:val="24"/>
                <w:szCs w:val="24"/>
              </w:rPr>
              <w:t xml:space="preserve"> rabbit warrens and fox dens in eroded banks  of gullies and water courses</w:t>
            </w:r>
            <w:r w:rsidR="00834D11" w:rsidRPr="009D5B23">
              <w:rPr>
                <w:rFonts w:ascii="Arial" w:hAnsi="Arial" w:cs="Arial"/>
                <w:color w:val="000000"/>
                <w:sz w:val="24"/>
                <w:szCs w:val="24"/>
              </w:rPr>
              <w:t>)</w:t>
            </w:r>
            <w:r w:rsidRPr="009D5B23">
              <w:rPr>
                <w:rFonts w:ascii="Arial" w:hAnsi="Arial" w:cs="Arial"/>
                <w:color w:val="000000"/>
                <w:sz w:val="24"/>
                <w:szCs w:val="24"/>
              </w:rPr>
              <w:t>.</w:t>
            </w:r>
          </w:p>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Adverse impacts on accessibility across the land.</w:t>
            </w:r>
          </w:p>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Sedimentation and turbidity of streams and any wetland areas. </w:t>
            </w:r>
          </w:p>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Poor aesthetics.</w:t>
            </w:r>
          </w:p>
          <w:p w:rsidR="009C3229" w:rsidRPr="009D5B23" w:rsidRDefault="009C3229"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Adverse impact on property value</w:t>
            </w:r>
            <w:r w:rsidR="0013272A" w:rsidRPr="009D5B23">
              <w:rPr>
                <w:rFonts w:ascii="Arial" w:hAnsi="Arial" w:cs="Arial"/>
                <w:color w:val="000000"/>
                <w:sz w:val="24"/>
                <w:szCs w:val="24"/>
              </w:rPr>
              <w:t>s</w:t>
            </w:r>
            <w:r w:rsidR="00834D11" w:rsidRPr="009D5B23">
              <w:rPr>
                <w:rFonts w:ascii="Arial" w:hAnsi="Arial" w:cs="Arial"/>
                <w:color w:val="000000"/>
                <w:sz w:val="24"/>
                <w:szCs w:val="24"/>
              </w:rPr>
              <w:t>.</w:t>
            </w:r>
            <w:r w:rsidRPr="009D5B23">
              <w:rPr>
                <w:rFonts w:ascii="Arial" w:hAnsi="Arial" w:cs="Arial"/>
                <w:color w:val="000000"/>
                <w:sz w:val="24"/>
                <w:szCs w:val="24"/>
              </w:rPr>
              <w:t xml:space="preserve"> </w:t>
            </w:r>
          </w:p>
        </w:tc>
      </w:tr>
      <w:tr w:rsidR="007D76C7" w:rsidRPr="009D5B23" w:rsidTr="003C2786">
        <w:tc>
          <w:tcPr>
            <w:tcW w:w="8906" w:type="dxa"/>
          </w:tcPr>
          <w:p w:rsidR="009112B7" w:rsidRPr="009D5B23" w:rsidRDefault="009C322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Why are the problems happening</w:t>
            </w:r>
            <w:r w:rsidR="0017024A" w:rsidRPr="009D5B23">
              <w:rPr>
                <w:rFonts w:ascii="Arial" w:hAnsi="Arial" w:cs="Arial"/>
                <w:color w:val="000000"/>
                <w:sz w:val="24"/>
                <w:szCs w:val="24"/>
              </w:rPr>
              <w:t>?</w:t>
            </w:r>
            <w:r w:rsidRPr="009D5B23">
              <w:rPr>
                <w:rFonts w:ascii="Arial" w:hAnsi="Arial" w:cs="Arial"/>
                <w:color w:val="000000"/>
                <w:sz w:val="24"/>
                <w:szCs w:val="24"/>
              </w:rPr>
              <w:t xml:space="preserve"> </w:t>
            </w:r>
          </w:p>
        </w:tc>
      </w:tr>
      <w:tr w:rsidR="007D76C7" w:rsidRPr="009D5B23" w:rsidTr="003C2786">
        <w:tc>
          <w:tcPr>
            <w:tcW w:w="8906" w:type="dxa"/>
          </w:tcPr>
          <w:p w:rsidR="0017024A" w:rsidRPr="009D5B23" w:rsidRDefault="0017024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Soil erosion occurs from one or </w:t>
            </w:r>
            <w:r w:rsidR="00834D11" w:rsidRPr="009D5B23">
              <w:rPr>
                <w:rFonts w:ascii="Arial" w:hAnsi="Arial" w:cs="Arial"/>
                <w:color w:val="000000"/>
                <w:sz w:val="24"/>
                <w:szCs w:val="24"/>
              </w:rPr>
              <w:t xml:space="preserve">potentially </w:t>
            </w:r>
            <w:r w:rsidRPr="009D5B23">
              <w:rPr>
                <w:rFonts w:ascii="Arial" w:hAnsi="Arial" w:cs="Arial"/>
                <w:color w:val="000000"/>
                <w:sz w:val="24"/>
                <w:szCs w:val="24"/>
              </w:rPr>
              <w:t xml:space="preserve">a combination of </w:t>
            </w:r>
            <w:r w:rsidR="00834D11" w:rsidRPr="009D5B23">
              <w:rPr>
                <w:rFonts w:ascii="Arial" w:hAnsi="Arial" w:cs="Arial"/>
                <w:color w:val="000000"/>
                <w:sz w:val="24"/>
                <w:szCs w:val="24"/>
              </w:rPr>
              <w:t xml:space="preserve">some of </w:t>
            </w:r>
            <w:r w:rsidRPr="009D5B23">
              <w:rPr>
                <w:rFonts w:ascii="Arial" w:hAnsi="Arial" w:cs="Arial"/>
                <w:color w:val="000000"/>
                <w:sz w:val="24"/>
                <w:szCs w:val="24"/>
              </w:rPr>
              <w:t>the following</w:t>
            </w:r>
            <w:r w:rsidR="003F46C2" w:rsidRPr="009D5B23">
              <w:rPr>
                <w:rFonts w:ascii="Arial" w:hAnsi="Arial" w:cs="Arial"/>
                <w:color w:val="000000"/>
                <w:sz w:val="24"/>
                <w:szCs w:val="24"/>
              </w:rPr>
              <w:t xml:space="preserve"> </w:t>
            </w:r>
            <w:r w:rsidR="00834D11" w:rsidRPr="009D5B23">
              <w:rPr>
                <w:rFonts w:ascii="Arial" w:hAnsi="Arial" w:cs="Arial"/>
                <w:color w:val="000000"/>
                <w:sz w:val="24"/>
                <w:szCs w:val="24"/>
              </w:rPr>
              <w:t>causes:</w:t>
            </w:r>
          </w:p>
          <w:p w:rsidR="0013272A" w:rsidRPr="009D5B23" w:rsidRDefault="0013272A"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Lack of knowledge and awareness of land owners and occupiers about soil properties and the roles of groundcover and deep rooted perennial vegetation in sustainable land use and management.</w:t>
            </w:r>
          </w:p>
          <w:p w:rsidR="0013272A"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Inappropriate design of drainage disposal for roads and tracks</w:t>
            </w:r>
            <w:r w:rsidR="00834D11" w:rsidRPr="009D5B23">
              <w:rPr>
                <w:rFonts w:ascii="Arial" w:hAnsi="Arial" w:cs="Arial"/>
                <w:color w:val="000000"/>
                <w:sz w:val="24"/>
                <w:szCs w:val="24"/>
              </w:rPr>
              <w:t xml:space="preserve"> to support high energy run-</w:t>
            </w:r>
            <w:r w:rsidR="0013272A" w:rsidRPr="009D5B23">
              <w:rPr>
                <w:rFonts w:ascii="Arial" w:hAnsi="Arial" w:cs="Arial"/>
                <w:color w:val="000000"/>
                <w:sz w:val="24"/>
                <w:szCs w:val="24"/>
              </w:rPr>
              <w:t>off.</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Lack of expertise</w:t>
            </w:r>
            <w:r w:rsidR="0013272A" w:rsidRPr="009D5B23">
              <w:rPr>
                <w:rFonts w:ascii="Arial" w:hAnsi="Arial" w:cs="Arial"/>
                <w:color w:val="000000"/>
                <w:sz w:val="24"/>
                <w:szCs w:val="24"/>
              </w:rPr>
              <w:t xml:space="preserve"> of managers on private and public lands including roads and road reserves </w:t>
            </w:r>
            <w:r w:rsidRPr="009D5B23">
              <w:rPr>
                <w:rFonts w:ascii="Arial" w:hAnsi="Arial" w:cs="Arial"/>
                <w:color w:val="000000"/>
                <w:sz w:val="24"/>
                <w:szCs w:val="24"/>
              </w:rPr>
              <w:t xml:space="preserve">in </w:t>
            </w:r>
            <w:r w:rsidR="0013272A" w:rsidRPr="009D5B23">
              <w:rPr>
                <w:rFonts w:ascii="Arial" w:hAnsi="Arial" w:cs="Arial"/>
                <w:color w:val="000000"/>
                <w:sz w:val="24"/>
                <w:szCs w:val="24"/>
              </w:rPr>
              <w:t xml:space="preserve">the design and </w:t>
            </w:r>
            <w:r w:rsidRPr="009D5B23">
              <w:rPr>
                <w:rFonts w:ascii="Arial" w:hAnsi="Arial" w:cs="Arial"/>
                <w:color w:val="000000"/>
                <w:sz w:val="24"/>
                <w:szCs w:val="24"/>
              </w:rPr>
              <w:t>maint</w:t>
            </w:r>
            <w:r w:rsidR="0013272A" w:rsidRPr="009D5B23">
              <w:rPr>
                <w:rFonts w:ascii="Arial" w:hAnsi="Arial" w:cs="Arial"/>
                <w:color w:val="000000"/>
                <w:sz w:val="24"/>
                <w:szCs w:val="24"/>
              </w:rPr>
              <w:t xml:space="preserve">enance of </w:t>
            </w:r>
            <w:r w:rsidRPr="009D5B23">
              <w:rPr>
                <w:rFonts w:ascii="Arial" w:hAnsi="Arial" w:cs="Arial"/>
                <w:color w:val="000000"/>
                <w:sz w:val="24"/>
                <w:szCs w:val="24"/>
              </w:rPr>
              <w:t>roadside cut-off drains.</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High run</w:t>
            </w:r>
            <w:r w:rsidR="00834D11" w:rsidRPr="009D5B23">
              <w:rPr>
                <w:rFonts w:ascii="Arial" w:hAnsi="Arial" w:cs="Arial"/>
                <w:color w:val="000000"/>
                <w:sz w:val="24"/>
                <w:szCs w:val="24"/>
              </w:rPr>
              <w:t>-</w:t>
            </w:r>
            <w:r w:rsidRPr="009D5B23">
              <w:rPr>
                <w:rFonts w:ascii="Arial" w:hAnsi="Arial" w:cs="Arial"/>
                <w:color w:val="000000"/>
                <w:sz w:val="24"/>
                <w:szCs w:val="24"/>
              </w:rPr>
              <w:t>off</w:t>
            </w:r>
            <w:r w:rsidR="0013272A" w:rsidRPr="009D5B23">
              <w:rPr>
                <w:rFonts w:ascii="Arial" w:hAnsi="Arial" w:cs="Arial"/>
                <w:color w:val="000000"/>
                <w:sz w:val="24"/>
                <w:szCs w:val="24"/>
              </w:rPr>
              <w:t xml:space="preserve"> from storm events</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Highly erodible soils</w:t>
            </w:r>
            <w:r w:rsidR="003F3979" w:rsidRPr="009D5B23">
              <w:rPr>
                <w:rFonts w:ascii="Arial" w:hAnsi="Arial" w:cs="Arial"/>
                <w:color w:val="000000"/>
                <w:sz w:val="24"/>
                <w:szCs w:val="24"/>
              </w:rPr>
              <w:t>.</w:t>
            </w:r>
          </w:p>
          <w:p w:rsidR="0013272A"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Low capability of waterways</w:t>
            </w:r>
            <w:r w:rsidR="003F3979" w:rsidRPr="009D5B23">
              <w:rPr>
                <w:rFonts w:ascii="Arial" w:hAnsi="Arial" w:cs="Arial"/>
                <w:color w:val="000000"/>
                <w:sz w:val="24"/>
                <w:szCs w:val="24"/>
              </w:rPr>
              <w:t>.</w:t>
            </w:r>
          </w:p>
          <w:p w:rsidR="009112B7" w:rsidRPr="009D5B23" w:rsidRDefault="0013272A"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Insufficient advice from agencies.</w:t>
            </w:r>
          </w:p>
        </w:tc>
      </w:tr>
      <w:tr w:rsidR="007D76C7" w:rsidRPr="009D5B23" w:rsidTr="003C2786">
        <w:tc>
          <w:tcPr>
            <w:tcW w:w="8906" w:type="dxa"/>
          </w:tcPr>
          <w:p w:rsidR="009112B7"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Methodology</w:t>
            </w:r>
          </w:p>
        </w:tc>
      </w:tr>
      <w:tr w:rsidR="007D76C7" w:rsidRPr="009D5B23" w:rsidTr="003C2786">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key elements of the methodology are to </w:t>
            </w:r>
            <w:r w:rsidR="00506805" w:rsidRPr="009D5B23">
              <w:rPr>
                <w:rFonts w:ascii="Arial" w:hAnsi="Arial" w:cs="Arial"/>
                <w:color w:val="000000"/>
                <w:sz w:val="24"/>
                <w:szCs w:val="24"/>
              </w:rPr>
              <w:t xml:space="preserve">demonstrate practical erosion control measures in the field, </w:t>
            </w:r>
            <w:r w:rsidRPr="009D5B23">
              <w:rPr>
                <w:rFonts w:ascii="Arial" w:hAnsi="Arial" w:cs="Arial"/>
                <w:color w:val="000000"/>
                <w:sz w:val="24"/>
                <w:szCs w:val="24"/>
              </w:rPr>
              <w:t xml:space="preserve">create awareness and knowledge in the </w:t>
            </w:r>
            <w:r w:rsidR="00506805" w:rsidRPr="009D5B23">
              <w:rPr>
                <w:rFonts w:ascii="Arial" w:hAnsi="Arial" w:cs="Arial"/>
                <w:color w:val="000000"/>
                <w:sz w:val="24"/>
                <w:szCs w:val="24"/>
              </w:rPr>
              <w:t xml:space="preserve">Strathewen </w:t>
            </w:r>
            <w:r w:rsidRPr="009D5B23">
              <w:rPr>
                <w:rFonts w:ascii="Arial" w:hAnsi="Arial" w:cs="Arial"/>
                <w:color w:val="000000"/>
                <w:sz w:val="24"/>
                <w:szCs w:val="24"/>
              </w:rPr>
              <w:t>community about erosion</w:t>
            </w:r>
            <w:r w:rsidR="00506805" w:rsidRPr="009D5B23">
              <w:rPr>
                <w:rFonts w:ascii="Arial" w:hAnsi="Arial" w:cs="Arial"/>
                <w:color w:val="000000"/>
                <w:sz w:val="24"/>
                <w:szCs w:val="24"/>
              </w:rPr>
              <w:t xml:space="preserve"> control</w:t>
            </w:r>
            <w:r w:rsidRPr="009D5B23">
              <w:rPr>
                <w:rFonts w:ascii="Arial" w:hAnsi="Arial" w:cs="Arial"/>
                <w:color w:val="000000"/>
                <w:sz w:val="24"/>
                <w:szCs w:val="24"/>
              </w:rPr>
              <w:t>, and provide incentives for on-ground action.</w:t>
            </w:r>
          </w:p>
          <w:p w:rsidR="00506805" w:rsidRPr="009D5B23" w:rsidRDefault="00506805"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Demonstration sites:</w:t>
            </w:r>
          </w:p>
          <w:p w:rsidR="00506805" w:rsidRPr="009D5B23" w:rsidRDefault="00506805"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 xml:space="preserve">Select appropriate gully and tunnel erosion sites for rehabilitation. </w:t>
            </w:r>
          </w:p>
          <w:p w:rsidR="00506805" w:rsidRPr="009D5B23" w:rsidRDefault="00506805"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Develop a rehabilitation plan for the selected sites and a process for demonstrating s</w:t>
            </w:r>
            <w:r w:rsidR="00834D11" w:rsidRPr="009D5B23">
              <w:rPr>
                <w:rFonts w:ascii="Arial" w:hAnsi="Arial" w:cs="Arial"/>
                <w:color w:val="000000"/>
                <w:sz w:val="24"/>
                <w:szCs w:val="24"/>
                <w:lang w:val="en-US"/>
              </w:rPr>
              <w:t>ite planning for rehabilitation.</w:t>
            </w:r>
            <w:r w:rsidRPr="009D5B23">
              <w:rPr>
                <w:rFonts w:ascii="Arial" w:hAnsi="Arial" w:cs="Arial"/>
                <w:color w:val="000000"/>
                <w:sz w:val="24"/>
                <w:szCs w:val="24"/>
                <w:lang w:val="en-US"/>
              </w:rPr>
              <w:t xml:space="preserve"> </w:t>
            </w:r>
          </w:p>
          <w:p w:rsidR="00506805" w:rsidRPr="009D5B23" w:rsidRDefault="00506805"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Demonstrate the rehabilitation techniques for the common erosion problems in the catchment.</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Awareness and knowledge:</w:t>
            </w:r>
          </w:p>
          <w:p w:rsidR="009112B7" w:rsidRPr="009D5B23" w:rsidRDefault="00F325B7"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Conduct f</w:t>
            </w:r>
            <w:r w:rsidR="009112B7" w:rsidRPr="009D5B23">
              <w:rPr>
                <w:rFonts w:ascii="Arial" w:hAnsi="Arial" w:cs="Arial"/>
                <w:color w:val="000000"/>
                <w:sz w:val="24"/>
                <w:szCs w:val="24"/>
                <w:lang w:val="en-US"/>
              </w:rPr>
              <w:t>ield days on catchment management to improve catchment hydrology for prevention of erosion</w:t>
            </w:r>
            <w:r w:rsidR="003F3979" w:rsidRPr="009D5B23">
              <w:rPr>
                <w:rFonts w:ascii="Arial" w:hAnsi="Arial" w:cs="Arial"/>
                <w:color w:val="000000"/>
                <w:sz w:val="24"/>
                <w:szCs w:val="24"/>
                <w:lang w:val="en-US"/>
              </w:rPr>
              <w:t>.</w:t>
            </w:r>
          </w:p>
          <w:p w:rsidR="009112B7" w:rsidRPr="009D5B23" w:rsidRDefault="00F325B7"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Conduct f</w:t>
            </w:r>
            <w:r w:rsidR="009112B7" w:rsidRPr="009D5B23">
              <w:rPr>
                <w:rFonts w:ascii="Arial" w:hAnsi="Arial" w:cs="Arial"/>
                <w:color w:val="000000"/>
                <w:sz w:val="24"/>
                <w:szCs w:val="24"/>
                <w:lang w:val="en-US"/>
              </w:rPr>
              <w:t xml:space="preserve">ield days at eroded </w:t>
            </w:r>
            <w:r w:rsidRPr="009D5B23">
              <w:rPr>
                <w:rFonts w:ascii="Arial" w:hAnsi="Arial" w:cs="Arial"/>
                <w:color w:val="000000"/>
                <w:sz w:val="24"/>
                <w:szCs w:val="24"/>
                <w:lang w:val="en-US"/>
              </w:rPr>
              <w:t xml:space="preserve">and restored </w:t>
            </w:r>
            <w:r w:rsidR="009112B7" w:rsidRPr="009D5B23">
              <w:rPr>
                <w:rFonts w:ascii="Arial" w:hAnsi="Arial" w:cs="Arial"/>
                <w:color w:val="000000"/>
                <w:sz w:val="24"/>
                <w:szCs w:val="24"/>
                <w:lang w:val="en-US"/>
              </w:rPr>
              <w:t>sites to examine and understand the causes, effects and rehabilitation techniques</w:t>
            </w:r>
            <w:r w:rsidR="003F3979" w:rsidRPr="009D5B23">
              <w:rPr>
                <w:rFonts w:ascii="Arial" w:hAnsi="Arial" w:cs="Arial"/>
                <w:color w:val="000000"/>
                <w:sz w:val="24"/>
                <w:szCs w:val="24"/>
                <w:lang w:val="en-US"/>
              </w:rPr>
              <w:t>.</w:t>
            </w:r>
          </w:p>
          <w:p w:rsidR="009112B7" w:rsidRPr="009D5B23" w:rsidRDefault="009112B7"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Provide easy access to information on prevention and management of soil erosion</w:t>
            </w:r>
            <w:r w:rsidR="003F3979" w:rsidRPr="009D5B23">
              <w:rPr>
                <w:rFonts w:ascii="Arial" w:hAnsi="Arial" w:cs="Arial"/>
                <w:color w:val="000000"/>
                <w:sz w:val="24"/>
                <w:szCs w:val="24"/>
                <w:lang w:val="en-US"/>
              </w:rPr>
              <w:t>.</w:t>
            </w:r>
          </w:p>
          <w:p w:rsidR="009112B7" w:rsidRPr="009D5B23" w:rsidRDefault="009112B7"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Provide whole farm planning advice and/or courses</w:t>
            </w:r>
            <w:r w:rsidR="003F3979" w:rsidRPr="009D5B23">
              <w:rPr>
                <w:rFonts w:ascii="Arial" w:hAnsi="Arial" w:cs="Arial"/>
                <w:color w:val="000000"/>
                <w:sz w:val="24"/>
                <w:szCs w:val="24"/>
                <w:lang w:val="en-US"/>
              </w:rPr>
              <w:t>.</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Incentives:</w:t>
            </w:r>
          </w:p>
          <w:p w:rsidR="009112B7" w:rsidRPr="009D5B23" w:rsidRDefault="009112B7" w:rsidP="00976213">
            <w:pPr>
              <w:pStyle w:val="Tabletextdot"/>
              <w:spacing w:before="120" w:after="120" w:line="360" w:lineRule="auto"/>
              <w:rPr>
                <w:rFonts w:ascii="Arial" w:hAnsi="Arial" w:cs="Arial"/>
                <w:color w:val="000000"/>
                <w:sz w:val="24"/>
                <w:szCs w:val="24"/>
                <w:lang w:val="en-US"/>
              </w:rPr>
            </w:pPr>
            <w:r w:rsidRPr="009D5B23">
              <w:rPr>
                <w:rFonts w:ascii="Arial" w:hAnsi="Arial" w:cs="Arial"/>
                <w:color w:val="000000"/>
                <w:sz w:val="24"/>
                <w:szCs w:val="24"/>
                <w:lang w:val="en-US"/>
              </w:rPr>
              <w:t>Provi</w:t>
            </w:r>
            <w:r w:rsidR="0017024A" w:rsidRPr="009D5B23">
              <w:rPr>
                <w:rFonts w:ascii="Arial" w:hAnsi="Arial" w:cs="Arial"/>
                <w:color w:val="000000"/>
                <w:sz w:val="24"/>
                <w:szCs w:val="24"/>
                <w:lang w:val="en-US"/>
              </w:rPr>
              <w:t>de</w:t>
            </w:r>
            <w:r w:rsidRPr="009D5B23">
              <w:rPr>
                <w:rFonts w:ascii="Arial" w:hAnsi="Arial" w:cs="Arial"/>
                <w:color w:val="000000"/>
                <w:sz w:val="24"/>
                <w:szCs w:val="24"/>
                <w:lang w:val="en-US"/>
              </w:rPr>
              <w:t xml:space="preserve"> incentives through the existing ‘Sustainable Agricultural Rebate’ offered by the Council</w:t>
            </w:r>
            <w:r w:rsidR="003F3979" w:rsidRPr="009D5B23">
              <w:rPr>
                <w:rFonts w:ascii="Arial" w:hAnsi="Arial" w:cs="Arial"/>
                <w:color w:val="000000"/>
                <w:sz w:val="24"/>
                <w:szCs w:val="24"/>
                <w:lang w:val="en-US"/>
              </w:rPr>
              <w:t>.</w:t>
            </w:r>
          </w:p>
        </w:tc>
      </w:tr>
      <w:tr w:rsidR="007D76C7" w:rsidRPr="009D5B23" w:rsidTr="003C2786">
        <w:tc>
          <w:tcPr>
            <w:tcW w:w="8906" w:type="dxa"/>
          </w:tcPr>
          <w:p w:rsidR="009112B7" w:rsidRPr="009D5B23" w:rsidRDefault="003C278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Potential funding resourcing</w:t>
            </w:r>
            <w:r w:rsidR="009112B7" w:rsidRPr="009D5B23">
              <w:rPr>
                <w:rFonts w:ascii="Arial" w:hAnsi="Arial" w:cs="Arial"/>
                <w:color w:val="000000"/>
                <w:sz w:val="24"/>
                <w:szCs w:val="24"/>
              </w:rPr>
              <w:t xml:space="preserve"> </w:t>
            </w:r>
          </w:p>
        </w:tc>
      </w:tr>
      <w:tr w:rsidR="007D76C7" w:rsidRPr="009D5B23" w:rsidTr="003C2786">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Melbourne Water, Shire of Nillumbik, </w:t>
            </w:r>
            <w:r w:rsidR="00834D11" w:rsidRPr="009D5B23">
              <w:rPr>
                <w:rFonts w:ascii="Arial" w:hAnsi="Arial" w:cs="Arial"/>
                <w:color w:val="000000"/>
                <w:sz w:val="24"/>
                <w:szCs w:val="24"/>
              </w:rPr>
              <w:t>Australian</w:t>
            </w:r>
            <w:r w:rsidRPr="009D5B23">
              <w:rPr>
                <w:rFonts w:ascii="Arial" w:hAnsi="Arial" w:cs="Arial"/>
                <w:color w:val="000000"/>
                <w:sz w:val="24"/>
                <w:szCs w:val="24"/>
              </w:rPr>
              <w:t xml:space="preserve"> Government (Caring for Our Country), Department of Primary Industries, landholders.</w:t>
            </w:r>
          </w:p>
        </w:tc>
      </w:tr>
    </w:tbl>
    <w:p w:rsidR="009112B7" w:rsidRPr="00385137" w:rsidRDefault="009112B7" w:rsidP="00385137">
      <w:pPr>
        <w:pStyle w:val="Tabletext"/>
        <w:spacing w:before="120" w:after="120" w:line="360" w:lineRule="auto"/>
        <w:rPr>
          <w:rFonts w:ascii="Arial" w:hAnsi="Arial" w:cs="Arial"/>
          <w:b/>
          <w:color w:val="000000"/>
          <w:sz w:val="24"/>
          <w:szCs w:val="24"/>
        </w:rPr>
      </w:pPr>
      <w:bookmarkStart w:id="207" w:name="_Toc299958446"/>
      <w:bookmarkStart w:id="208" w:name="_Toc319744880"/>
      <w:bookmarkStart w:id="209" w:name="_Toc405988170"/>
      <w:r w:rsidRPr="00385137">
        <w:rPr>
          <w:rFonts w:ascii="Arial" w:hAnsi="Arial" w:cs="Arial"/>
          <w:b/>
          <w:color w:val="000000"/>
          <w:sz w:val="24"/>
          <w:szCs w:val="24"/>
        </w:rPr>
        <w:t>Agricultural futures</w:t>
      </w:r>
      <w:bookmarkEnd w:id="207"/>
      <w:bookmarkEnd w:id="208"/>
      <w:bookmarkEnd w:id="209"/>
    </w:p>
    <w:tbl>
      <w:tblPr>
        <w:tblStyle w:val="TableGrid"/>
        <w:tblW w:w="0" w:type="auto"/>
        <w:tblLook w:val="04A0" w:firstRow="1" w:lastRow="0" w:firstColumn="1" w:lastColumn="0" w:noHBand="0" w:noVBand="1"/>
        <w:tblCaption w:val="Table"/>
        <w:tblDescription w:val="Agricultural futures"/>
      </w:tblPr>
      <w:tblGrid>
        <w:gridCol w:w="8906"/>
      </w:tblGrid>
      <w:tr w:rsidR="007D76C7" w:rsidRPr="009D5B23" w:rsidTr="0002471C">
        <w:trPr>
          <w:tblHeader/>
        </w:trPr>
        <w:tc>
          <w:tcPr>
            <w:tcW w:w="8906" w:type="dxa"/>
          </w:tcPr>
          <w:p w:rsidR="009112B7" w:rsidRPr="009D5B23" w:rsidRDefault="003C2786" w:rsidP="003C2786">
            <w:pPr>
              <w:pStyle w:val="Tableheading"/>
              <w:spacing w:before="120" w:after="120" w:line="360" w:lineRule="auto"/>
              <w:jc w:val="left"/>
              <w:rPr>
                <w:rFonts w:ascii="Arial" w:hAnsi="Arial" w:cs="Arial"/>
                <w:color w:val="000000"/>
                <w:sz w:val="24"/>
                <w:szCs w:val="24"/>
              </w:rPr>
            </w:pPr>
            <w:r>
              <w:rPr>
                <w:rFonts w:ascii="Arial" w:hAnsi="Arial" w:cs="Arial"/>
                <w:color w:val="000000"/>
                <w:sz w:val="24"/>
                <w:szCs w:val="24"/>
                <w:lang w:val="en-AU"/>
              </w:rPr>
              <w:t>Project Title</w:t>
            </w:r>
            <w:r w:rsidR="00F07A37" w:rsidRPr="009D5B23">
              <w:rPr>
                <w:rFonts w:ascii="Arial" w:hAnsi="Arial" w:cs="Arial"/>
                <w:color w:val="000000"/>
                <w:sz w:val="24"/>
                <w:szCs w:val="24"/>
              </w:rPr>
              <w:t xml:space="preserve">: Agricultural </w:t>
            </w:r>
            <w:r w:rsidR="000E463E" w:rsidRPr="009D5B23">
              <w:rPr>
                <w:rFonts w:ascii="Arial" w:hAnsi="Arial" w:cs="Arial"/>
                <w:color w:val="000000"/>
                <w:sz w:val="24"/>
                <w:szCs w:val="24"/>
              </w:rPr>
              <w:t>F</w:t>
            </w:r>
            <w:r w:rsidR="00F07A37" w:rsidRPr="009D5B23">
              <w:rPr>
                <w:rFonts w:ascii="Arial" w:hAnsi="Arial" w:cs="Arial"/>
                <w:color w:val="000000"/>
                <w:sz w:val="24"/>
                <w:szCs w:val="24"/>
              </w:rPr>
              <w:t xml:space="preserve">utures for Strathewen </w:t>
            </w:r>
            <w:r w:rsidR="000E463E" w:rsidRPr="009D5B23">
              <w:rPr>
                <w:rFonts w:ascii="Arial" w:hAnsi="Arial" w:cs="Arial"/>
                <w:color w:val="000000"/>
                <w:sz w:val="24"/>
                <w:szCs w:val="24"/>
              </w:rPr>
              <w:t>C</w:t>
            </w:r>
            <w:r w:rsidR="00F07A37" w:rsidRPr="009D5B23">
              <w:rPr>
                <w:rFonts w:ascii="Arial" w:hAnsi="Arial" w:cs="Arial"/>
                <w:color w:val="000000"/>
                <w:sz w:val="24"/>
                <w:szCs w:val="24"/>
              </w:rPr>
              <w:t>atchment</w:t>
            </w:r>
          </w:p>
        </w:tc>
      </w:tr>
      <w:tr w:rsidR="007D76C7" w:rsidRPr="009D5B23" w:rsidTr="0002471C">
        <w:tc>
          <w:tcPr>
            <w:tcW w:w="8906" w:type="dxa"/>
          </w:tcPr>
          <w:p w:rsidR="00F07A37" w:rsidRPr="009D5B23" w:rsidRDefault="003F46C2" w:rsidP="00070DAD">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G</w:t>
            </w:r>
            <w:r w:rsidR="00070DAD">
              <w:rPr>
                <w:rFonts w:ascii="Arial" w:hAnsi="Arial" w:cs="Arial"/>
                <w:color w:val="000000"/>
                <w:sz w:val="24"/>
                <w:szCs w:val="24"/>
              </w:rPr>
              <w:t>oal</w:t>
            </w:r>
          </w:p>
        </w:tc>
      </w:tr>
      <w:tr w:rsidR="007D76C7" w:rsidRPr="009D5B23" w:rsidTr="0002471C">
        <w:tc>
          <w:tcPr>
            <w:tcW w:w="8906" w:type="dxa"/>
          </w:tcPr>
          <w:p w:rsidR="00F07A37" w:rsidRPr="009D5B23" w:rsidRDefault="003F46C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i</w:t>
            </w:r>
            <w:r w:rsidR="00F07A37" w:rsidRPr="009D5B23">
              <w:rPr>
                <w:rFonts w:ascii="Arial" w:hAnsi="Arial" w:cs="Arial"/>
                <w:color w:val="000000"/>
                <w:sz w:val="24"/>
                <w:szCs w:val="24"/>
              </w:rPr>
              <w:t>dentify potential agricultural enterprises for the future</w:t>
            </w:r>
            <w:r w:rsidRPr="009D5B23">
              <w:rPr>
                <w:rFonts w:ascii="Arial" w:hAnsi="Arial" w:cs="Arial"/>
                <w:color w:val="000000"/>
                <w:sz w:val="24"/>
                <w:szCs w:val="24"/>
              </w:rPr>
              <w:t xml:space="preserve"> in the Strathewen Catchment, as a main basis for continuing sustainable agriculture in the </w:t>
            </w:r>
            <w:r w:rsidR="00D214A8" w:rsidRPr="009D5B23">
              <w:rPr>
                <w:rFonts w:ascii="Arial" w:hAnsi="Arial" w:cs="Arial"/>
                <w:color w:val="000000"/>
                <w:sz w:val="24"/>
                <w:szCs w:val="24"/>
              </w:rPr>
              <w:t>Strathewen catchment area</w:t>
            </w:r>
          </w:p>
        </w:tc>
      </w:tr>
      <w:tr w:rsidR="007D76C7" w:rsidRPr="009D5B23" w:rsidTr="0002471C">
        <w:tc>
          <w:tcPr>
            <w:tcW w:w="8906" w:type="dxa"/>
          </w:tcPr>
          <w:p w:rsidR="00F07A37" w:rsidRPr="009D5B23" w:rsidRDefault="00070DAD"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objectives</w:t>
            </w:r>
          </w:p>
        </w:tc>
      </w:tr>
      <w:tr w:rsidR="007D76C7" w:rsidRPr="009D5B23" w:rsidTr="0002471C">
        <w:tc>
          <w:tcPr>
            <w:tcW w:w="8906" w:type="dxa"/>
          </w:tcPr>
          <w:p w:rsidR="00F07A37" w:rsidRPr="009D5B23" w:rsidRDefault="00F07A3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develop sufficient information about the agricultural potential of the high quality </w:t>
            </w:r>
            <w:r w:rsidR="003F46C2" w:rsidRPr="009D5B23">
              <w:rPr>
                <w:rFonts w:ascii="Arial" w:hAnsi="Arial" w:cs="Arial"/>
                <w:color w:val="000000"/>
                <w:sz w:val="24"/>
                <w:szCs w:val="24"/>
              </w:rPr>
              <w:t xml:space="preserve">and strategically important </w:t>
            </w:r>
            <w:r w:rsidRPr="009D5B23">
              <w:rPr>
                <w:rFonts w:ascii="Arial" w:hAnsi="Arial" w:cs="Arial"/>
                <w:color w:val="000000"/>
                <w:sz w:val="24"/>
                <w:szCs w:val="24"/>
              </w:rPr>
              <w:t xml:space="preserve">agricultural land in </w:t>
            </w:r>
            <w:r w:rsidR="003F46C2" w:rsidRPr="009D5B23">
              <w:rPr>
                <w:rFonts w:ascii="Arial" w:hAnsi="Arial" w:cs="Arial"/>
                <w:color w:val="000000"/>
                <w:sz w:val="24"/>
                <w:szCs w:val="24"/>
              </w:rPr>
              <w:t xml:space="preserve">the </w:t>
            </w:r>
            <w:r w:rsidRPr="009D5B23">
              <w:rPr>
                <w:rFonts w:ascii="Arial" w:hAnsi="Arial" w:cs="Arial"/>
                <w:color w:val="000000"/>
                <w:sz w:val="24"/>
                <w:szCs w:val="24"/>
              </w:rPr>
              <w:t xml:space="preserve">Strathewen </w:t>
            </w:r>
            <w:r w:rsidR="003F46C2" w:rsidRPr="009D5B23">
              <w:rPr>
                <w:rFonts w:ascii="Arial" w:hAnsi="Arial" w:cs="Arial"/>
                <w:color w:val="000000"/>
                <w:sz w:val="24"/>
                <w:szCs w:val="24"/>
              </w:rPr>
              <w:t>catchment</w:t>
            </w:r>
            <w:r w:rsidR="00834D11" w:rsidRPr="009D5B23">
              <w:rPr>
                <w:rFonts w:ascii="Arial" w:hAnsi="Arial" w:cs="Arial"/>
                <w:color w:val="000000"/>
                <w:sz w:val="24"/>
                <w:szCs w:val="24"/>
              </w:rPr>
              <w:t>,</w:t>
            </w:r>
            <w:r w:rsidR="003F46C2" w:rsidRPr="009D5B23">
              <w:rPr>
                <w:rFonts w:ascii="Arial" w:hAnsi="Arial" w:cs="Arial"/>
                <w:color w:val="000000"/>
                <w:sz w:val="24"/>
                <w:szCs w:val="24"/>
              </w:rPr>
              <w:t xml:space="preserve"> </w:t>
            </w:r>
            <w:r w:rsidRPr="009D5B23">
              <w:rPr>
                <w:rFonts w:ascii="Arial" w:hAnsi="Arial" w:cs="Arial"/>
                <w:color w:val="000000"/>
                <w:sz w:val="24"/>
                <w:szCs w:val="24"/>
              </w:rPr>
              <w:t xml:space="preserve">to enable investment in alternative agricultural enterprises and to support increased productivity </w:t>
            </w:r>
          </w:p>
          <w:p w:rsidR="00F07A37" w:rsidRPr="009D5B23" w:rsidRDefault="00F07A3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develop sufficient information about the agricultural potential of the high quality agricultural land</w:t>
            </w:r>
            <w:r w:rsidR="00834D11" w:rsidRPr="009D5B23">
              <w:rPr>
                <w:rFonts w:ascii="Arial" w:hAnsi="Arial" w:cs="Arial"/>
                <w:color w:val="000000"/>
                <w:sz w:val="24"/>
                <w:szCs w:val="24"/>
              </w:rPr>
              <w:t xml:space="preserve"> in</w:t>
            </w:r>
            <w:r w:rsidRPr="009D5B23">
              <w:rPr>
                <w:rFonts w:ascii="Arial" w:hAnsi="Arial" w:cs="Arial"/>
                <w:color w:val="000000"/>
                <w:sz w:val="24"/>
                <w:szCs w:val="24"/>
              </w:rPr>
              <w:t xml:space="preserve"> Strathewen to strengt</w:t>
            </w:r>
            <w:r w:rsidR="00834D11" w:rsidRPr="009D5B23">
              <w:rPr>
                <w:rFonts w:ascii="Arial" w:hAnsi="Arial" w:cs="Arial"/>
                <w:color w:val="000000"/>
                <w:sz w:val="24"/>
                <w:szCs w:val="24"/>
              </w:rPr>
              <w:t>hen the case for its protection</w:t>
            </w:r>
          </w:p>
          <w:p w:rsidR="00F07A37" w:rsidRPr="009D5B23" w:rsidRDefault="00F07A3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make the information widely available through the C</w:t>
            </w:r>
            <w:r w:rsidR="00834D11" w:rsidRPr="009D5B23">
              <w:rPr>
                <w:rFonts w:ascii="Arial" w:hAnsi="Arial" w:cs="Arial"/>
                <w:color w:val="000000"/>
                <w:sz w:val="24"/>
                <w:szCs w:val="24"/>
              </w:rPr>
              <w:t>ouncil’s rural land use webpage</w:t>
            </w:r>
          </w:p>
        </w:tc>
      </w:tr>
      <w:tr w:rsidR="007D76C7" w:rsidRPr="009D5B23" w:rsidTr="0002471C">
        <w:tc>
          <w:tcPr>
            <w:tcW w:w="8906" w:type="dxa"/>
          </w:tcPr>
          <w:p w:rsidR="009112B7" w:rsidRPr="009D5B23" w:rsidRDefault="003F46C2" w:rsidP="00070DAD">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070DAD">
              <w:rPr>
                <w:rFonts w:ascii="Arial" w:hAnsi="Arial" w:cs="Arial"/>
                <w:color w:val="000000"/>
                <w:sz w:val="24"/>
                <w:szCs w:val="24"/>
              </w:rPr>
              <w:t>ntroduction</w:t>
            </w:r>
          </w:p>
        </w:tc>
      </w:tr>
      <w:tr w:rsidR="007D76C7" w:rsidRPr="009D5B23" w:rsidTr="0002471C">
        <w:tc>
          <w:tcPr>
            <w:tcW w:w="8906" w:type="dxa"/>
          </w:tcPr>
          <w:p w:rsidR="00E15237" w:rsidRPr="009D5B23" w:rsidRDefault="00E1523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Description</w:t>
            </w:r>
          </w:p>
          <w:p w:rsidR="00C94955"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Strathewen landscape </w:t>
            </w:r>
            <w:r w:rsidR="00F07A37" w:rsidRPr="009D5B23">
              <w:rPr>
                <w:rFonts w:ascii="Arial" w:hAnsi="Arial" w:cs="Arial"/>
                <w:color w:val="000000"/>
                <w:sz w:val="24"/>
                <w:szCs w:val="24"/>
              </w:rPr>
              <w:t xml:space="preserve">is formed </w:t>
            </w:r>
            <w:r w:rsidRPr="009D5B23">
              <w:rPr>
                <w:rFonts w:ascii="Arial" w:hAnsi="Arial" w:cs="Arial"/>
                <w:color w:val="000000"/>
                <w:sz w:val="24"/>
                <w:szCs w:val="24"/>
              </w:rPr>
              <w:t>o</w:t>
            </w:r>
            <w:r w:rsidR="00F07A37" w:rsidRPr="009D5B23">
              <w:rPr>
                <w:rFonts w:ascii="Arial" w:hAnsi="Arial" w:cs="Arial"/>
                <w:color w:val="000000"/>
                <w:sz w:val="24"/>
                <w:szCs w:val="24"/>
              </w:rPr>
              <w:t>n</w:t>
            </w:r>
            <w:r w:rsidRPr="009D5B23">
              <w:rPr>
                <w:rFonts w:ascii="Arial" w:hAnsi="Arial" w:cs="Arial"/>
                <w:color w:val="000000"/>
                <w:sz w:val="24"/>
                <w:szCs w:val="24"/>
              </w:rPr>
              <w:t xml:space="preserve"> very old sedimentary rock</w:t>
            </w:r>
            <w:r w:rsidR="00D214A8" w:rsidRPr="009D5B23">
              <w:rPr>
                <w:rFonts w:ascii="Arial" w:hAnsi="Arial" w:cs="Arial"/>
                <w:color w:val="000000"/>
                <w:sz w:val="24"/>
                <w:szCs w:val="24"/>
              </w:rPr>
              <w:t xml:space="preserve"> in a landscape of </w:t>
            </w:r>
            <w:r w:rsidRPr="009D5B23">
              <w:rPr>
                <w:rFonts w:ascii="Arial" w:hAnsi="Arial" w:cs="Arial"/>
                <w:color w:val="000000"/>
                <w:sz w:val="24"/>
                <w:szCs w:val="24"/>
              </w:rPr>
              <w:t>valleys</w:t>
            </w:r>
            <w:r w:rsidR="00C94955" w:rsidRPr="009D5B23">
              <w:rPr>
                <w:rFonts w:ascii="Arial" w:hAnsi="Arial" w:cs="Arial"/>
                <w:color w:val="000000"/>
                <w:sz w:val="24"/>
                <w:szCs w:val="24"/>
              </w:rPr>
              <w:t xml:space="preserve"> and </w:t>
            </w:r>
            <w:r w:rsidRPr="009D5B23">
              <w:rPr>
                <w:rFonts w:ascii="Arial" w:hAnsi="Arial" w:cs="Arial"/>
                <w:color w:val="000000"/>
                <w:sz w:val="24"/>
                <w:szCs w:val="24"/>
              </w:rPr>
              <w:t>predominantly low hill</w:t>
            </w:r>
            <w:r w:rsidR="00834D11" w:rsidRPr="009D5B23">
              <w:rPr>
                <w:rFonts w:ascii="Arial" w:hAnsi="Arial" w:cs="Arial"/>
                <w:color w:val="000000"/>
                <w:sz w:val="24"/>
                <w:szCs w:val="24"/>
              </w:rPr>
              <w:t>s</w:t>
            </w:r>
            <w:r w:rsidRPr="009D5B23">
              <w:rPr>
                <w:rFonts w:ascii="Arial" w:hAnsi="Arial" w:cs="Arial"/>
                <w:color w:val="000000"/>
                <w:sz w:val="24"/>
                <w:szCs w:val="24"/>
              </w:rPr>
              <w:t xml:space="preserve"> that merge with long ridges of steep hills and rugged terrain particularly on the northern and eastern boundaries. Much of the steep land remains in forest, while most of the low hills and flats </w:t>
            </w:r>
            <w:r w:rsidR="00834D11" w:rsidRPr="009D5B23">
              <w:rPr>
                <w:rFonts w:ascii="Arial" w:hAnsi="Arial" w:cs="Arial"/>
                <w:color w:val="000000"/>
                <w:sz w:val="24"/>
                <w:szCs w:val="24"/>
              </w:rPr>
              <w:t>have been</w:t>
            </w:r>
            <w:r w:rsidRPr="009D5B23">
              <w:rPr>
                <w:rFonts w:ascii="Arial" w:hAnsi="Arial" w:cs="Arial"/>
                <w:color w:val="000000"/>
                <w:sz w:val="24"/>
                <w:szCs w:val="24"/>
              </w:rPr>
              <w:t xml:space="preserve"> cleared for agriculture.</w:t>
            </w:r>
            <w:r w:rsidR="00834D11" w:rsidRPr="009D5B23">
              <w:rPr>
                <w:rFonts w:ascii="Arial" w:hAnsi="Arial" w:cs="Arial"/>
                <w:color w:val="000000"/>
                <w:sz w:val="24"/>
                <w:szCs w:val="24"/>
              </w:rPr>
              <w:t xml:space="preserve"> This agricultural land i</w:t>
            </w:r>
            <w:r w:rsidR="00C94955" w:rsidRPr="009D5B23">
              <w:rPr>
                <w:rFonts w:ascii="Arial" w:hAnsi="Arial" w:cs="Arial"/>
                <w:color w:val="000000"/>
                <w:sz w:val="24"/>
                <w:szCs w:val="24"/>
              </w:rPr>
              <w:t>s</w:t>
            </w:r>
            <w:r w:rsidR="00834D11" w:rsidRPr="009D5B23">
              <w:rPr>
                <w:rFonts w:ascii="Arial" w:hAnsi="Arial" w:cs="Arial"/>
                <w:color w:val="000000"/>
                <w:sz w:val="24"/>
                <w:szCs w:val="24"/>
              </w:rPr>
              <w:t xml:space="preserve"> in a</w:t>
            </w:r>
            <w:r w:rsidR="00C94955" w:rsidRPr="009D5B23">
              <w:rPr>
                <w:rFonts w:ascii="Arial" w:hAnsi="Arial" w:cs="Arial"/>
                <w:color w:val="000000"/>
                <w:sz w:val="24"/>
                <w:szCs w:val="24"/>
              </w:rPr>
              <w:t xml:space="preserve"> ‘</w:t>
            </w:r>
            <w:r w:rsidRPr="009D5B23">
              <w:rPr>
                <w:rFonts w:ascii="Arial" w:hAnsi="Arial" w:cs="Arial"/>
                <w:color w:val="000000"/>
                <w:sz w:val="24"/>
                <w:szCs w:val="24"/>
              </w:rPr>
              <w:t>Gently Undulating</w:t>
            </w:r>
            <w:r w:rsidR="00C94955" w:rsidRPr="009D5B23">
              <w:rPr>
                <w:rFonts w:ascii="Arial" w:hAnsi="Arial" w:cs="Arial"/>
                <w:color w:val="000000"/>
                <w:sz w:val="24"/>
                <w:szCs w:val="24"/>
              </w:rPr>
              <w:t>’</w:t>
            </w:r>
            <w:r w:rsidRPr="009D5B23">
              <w:rPr>
                <w:rFonts w:ascii="Arial" w:hAnsi="Arial" w:cs="Arial"/>
                <w:color w:val="000000"/>
                <w:sz w:val="24"/>
                <w:szCs w:val="24"/>
              </w:rPr>
              <w:t xml:space="preserve"> Land Management Unit</w:t>
            </w:r>
            <w:r w:rsidR="00C94955" w:rsidRPr="009D5B23">
              <w:rPr>
                <w:rFonts w:ascii="Arial" w:hAnsi="Arial" w:cs="Arial"/>
                <w:color w:val="000000"/>
                <w:sz w:val="24"/>
                <w:szCs w:val="24"/>
              </w:rPr>
              <w:t xml:space="preserve"> which has shallow light textured </w:t>
            </w:r>
            <w:r w:rsidRPr="009D5B23">
              <w:rPr>
                <w:rFonts w:ascii="Arial" w:hAnsi="Arial" w:cs="Arial"/>
                <w:color w:val="000000"/>
                <w:sz w:val="24"/>
                <w:szCs w:val="24"/>
              </w:rPr>
              <w:t>gradational soils on the crests and steeper slopes</w:t>
            </w:r>
            <w:r w:rsidR="00834D11" w:rsidRPr="009D5B23">
              <w:rPr>
                <w:rFonts w:ascii="Arial" w:hAnsi="Arial" w:cs="Arial"/>
                <w:color w:val="000000"/>
                <w:sz w:val="24"/>
                <w:szCs w:val="24"/>
              </w:rPr>
              <w:t>. G</w:t>
            </w:r>
            <w:r w:rsidRPr="009D5B23">
              <w:rPr>
                <w:rFonts w:ascii="Arial" w:hAnsi="Arial" w:cs="Arial"/>
                <w:color w:val="000000"/>
                <w:sz w:val="24"/>
                <w:szCs w:val="24"/>
              </w:rPr>
              <w:t xml:space="preserve">rey clay </w:t>
            </w:r>
            <w:r w:rsidR="00C94955" w:rsidRPr="009D5B23">
              <w:rPr>
                <w:rFonts w:ascii="Arial" w:hAnsi="Arial" w:cs="Arial"/>
                <w:color w:val="000000"/>
                <w:sz w:val="24"/>
                <w:szCs w:val="24"/>
              </w:rPr>
              <w:t xml:space="preserve">soils with </w:t>
            </w:r>
            <w:r w:rsidRPr="009D5B23">
              <w:rPr>
                <w:rFonts w:ascii="Arial" w:hAnsi="Arial" w:cs="Arial"/>
                <w:color w:val="000000"/>
                <w:sz w:val="24"/>
                <w:szCs w:val="24"/>
              </w:rPr>
              <w:t>uniform profile</w:t>
            </w:r>
            <w:r w:rsidR="00C94955" w:rsidRPr="009D5B23">
              <w:rPr>
                <w:rFonts w:ascii="Arial" w:hAnsi="Arial" w:cs="Arial"/>
                <w:color w:val="000000"/>
                <w:sz w:val="24"/>
                <w:szCs w:val="24"/>
              </w:rPr>
              <w:t>s</w:t>
            </w:r>
            <w:r w:rsidRPr="009D5B23">
              <w:rPr>
                <w:rFonts w:ascii="Arial" w:hAnsi="Arial" w:cs="Arial"/>
                <w:color w:val="000000"/>
                <w:sz w:val="24"/>
                <w:szCs w:val="24"/>
              </w:rPr>
              <w:t xml:space="preserve"> occur along drainage lines and the floodplain. </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Small areas of the lower slopes (up to 5</w:t>
            </w:r>
            <w:r w:rsidR="00834D11" w:rsidRPr="009D5B23">
              <w:rPr>
                <w:rFonts w:ascii="Arial" w:hAnsi="Arial" w:cs="Arial"/>
                <w:color w:val="000000"/>
                <w:sz w:val="24"/>
                <w:szCs w:val="24"/>
              </w:rPr>
              <w:t xml:space="preserve"> per cent</w:t>
            </w:r>
            <w:r w:rsidRPr="009D5B23">
              <w:rPr>
                <w:rFonts w:ascii="Arial" w:hAnsi="Arial" w:cs="Arial"/>
                <w:color w:val="000000"/>
                <w:sz w:val="24"/>
                <w:szCs w:val="24"/>
              </w:rPr>
              <w:t xml:space="preserve"> gradient) </w:t>
            </w:r>
            <w:r w:rsidR="00C94955" w:rsidRPr="009D5B23">
              <w:rPr>
                <w:rFonts w:ascii="Arial" w:hAnsi="Arial" w:cs="Arial"/>
                <w:color w:val="000000"/>
                <w:sz w:val="24"/>
                <w:szCs w:val="24"/>
              </w:rPr>
              <w:t xml:space="preserve">contain </w:t>
            </w:r>
            <w:r w:rsidRPr="009D5B23">
              <w:rPr>
                <w:rFonts w:ascii="Arial" w:hAnsi="Arial" w:cs="Arial"/>
                <w:color w:val="000000"/>
                <w:sz w:val="24"/>
                <w:szCs w:val="24"/>
              </w:rPr>
              <w:t>high quality agricultur</w:t>
            </w:r>
            <w:r w:rsidR="00834D11" w:rsidRPr="009D5B23">
              <w:rPr>
                <w:rFonts w:ascii="Arial" w:hAnsi="Arial" w:cs="Arial"/>
                <w:color w:val="000000"/>
                <w:sz w:val="24"/>
                <w:szCs w:val="24"/>
              </w:rPr>
              <w:t>al soils with a 9</w:t>
            </w:r>
            <w:r w:rsidR="00C94955" w:rsidRPr="009D5B23">
              <w:rPr>
                <w:rFonts w:ascii="Arial" w:hAnsi="Arial" w:cs="Arial"/>
                <w:color w:val="000000"/>
                <w:sz w:val="24"/>
                <w:szCs w:val="24"/>
              </w:rPr>
              <w:t xml:space="preserve">–10 month </w:t>
            </w:r>
            <w:r w:rsidRPr="009D5B23">
              <w:rPr>
                <w:rFonts w:ascii="Arial" w:hAnsi="Arial" w:cs="Arial"/>
                <w:color w:val="000000"/>
                <w:sz w:val="24"/>
                <w:szCs w:val="24"/>
              </w:rPr>
              <w:t>growing season</w:t>
            </w:r>
            <w:r w:rsidR="00C94955" w:rsidRPr="009D5B23">
              <w:rPr>
                <w:rFonts w:ascii="Arial" w:hAnsi="Arial" w:cs="Arial"/>
                <w:color w:val="000000"/>
                <w:sz w:val="24"/>
                <w:szCs w:val="24"/>
              </w:rPr>
              <w:t xml:space="preserve"> that can extend </w:t>
            </w:r>
            <w:r w:rsidRPr="009D5B23">
              <w:rPr>
                <w:rFonts w:ascii="Arial" w:hAnsi="Arial" w:cs="Arial"/>
                <w:color w:val="000000"/>
                <w:sz w:val="24"/>
                <w:szCs w:val="24"/>
              </w:rPr>
              <w:t xml:space="preserve">to 12 months </w:t>
            </w:r>
            <w:r w:rsidR="00C94955" w:rsidRPr="009D5B23">
              <w:rPr>
                <w:rFonts w:ascii="Arial" w:hAnsi="Arial" w:cs="Arial"/>
                <w:color w:val="000000"/>
                <w:sz w:val="24"/>
                <w:szCs w:val="24"/>
              </w:rPr>
              <w:t>under irrigation</w:t>
            </w:r>
            <w:r w:rsidRPr="009D5B23">
              <w:rPr>
                <w:rFonts w:ascii="Arial" w:hAnsi="Arial" w:cs="Arial"/>
                <w:color w:val="000000"/>
                <w:sz w:val="24"/>
                <w:szCs w:val="24"/>
              </w:rPr>
              <w:t>.</w:t>
            </w:r>
            <w:r w:rsidR="00D75EA2" w:rsidRPr="009D5B23">
              <w:rPr>
                <w:rFonts w:ascii="Arial" w:hAnsi="Arial" w:cs="Arial"/>
                <w:color w:val="000000"/>
                <w:sz w:val="24"/>
                <w:szCs w:val="24"/>
              </w:rPr>
              <w:t xml:space="preserve"> </w:t>
            </w:r>
            <w:r w:rsidRPr="009D5B23">
              <w:rPr>
                <w:rFonts w:ascii="Arial" w:hAnsi="Arial" w:cs="Arial"/>
                <w:color w:val="000000"/>
                <w:sz w:val="24"/>
                <w:szCs w:val="24"/>
              </w:rPr>
              <w:t>The</w:t>
            </w:r>
            <w:r w:rsidR="00C94955" w:rsidRPr="009D5B23">
              <w:rPr>
                <w:rFonts w:ascii="Arial" w:hAnsi="Arial" w:cs="Arial"/>
                <w:color w:val="000000"/>
                <w:sz w:val="24"/>
                <w:szCs w:val="24"/>
              </w:rPr>
              <w:t xml:space="preserve">se </w:t>
            </w:r>
            <w:r w:rsidRPr="009D5B23">
              <w:rPr>
                <w:rFonts w:ascii="Arial" w:hAnsi="Arial" w:cs="Arial"/>
                <w:color w:val="000000"/>
                <w:sz w:val="24"/>
                <w:szCs w:val="24"/>
              </w:rPr>
              <w:t>moderate</w:t>
            </w:r>
            <w:r w:rsidR="00C94955" w:rsidRPr="009D5B23">
              <w:rPr>
                <w:rFonts w:ascii="Arial" w:hAnsi="Arial" w:cs="Arial"/>
                <w:color w:val="000000"/>
                <w:sz w:val="24"/>
                <w:szCs w:val="24"/>
              </w:rPr>
              <w:t xml:space="preserve">ly </w:t>
            </w:r>
            <w:r w:rsidRPr="009D5B23">
              <w:rPr>
                <w:rFonts w:ascii="Arial" w:hAnsi="Arial" w:cs="Arial"/>
                <w:color w:val="000000"/>
                <w:sz w:val="24"/>
                <w:szCs w:val="24"/>
              </w:rPr>
              <w:t>fert</w:t>
            </w:r>
            <w:r w:rsidR="00C94955" w:rsidRPr="009D5B23">
              <w:rPr>
                <w:rFonts w:ascii="Arial" w:hAnsi="Arial" w:cs="Arial"/>
                <w:color w:val="000000"/>
                <w:sz w:val="24"/>
                <w:szCs w:val="24"/>
              </w:rPr>
              <w:t xml:space="preserve">ile soils </w:t>
            </w:r>
            <w:r w:rsidRPr="009D5B23">
              <w:rPr>
                <w:rFonts w:ascii="Arial" w:hAnsi="Arial" w:cs="Arial"/>
                <w:color w:val="000000"/>
                <w:sz w:val="24"/>
                <w:szCs w:val="24"/>
              </w:rPr>
              <w:t>are suited to orchards and potentially other horticulture on the deeper soils.</w:t>
            </w:r>
            <w:r w:rsidR="00D75EA2" w:rsidRPr="009D5B23">
              <w:rPr>
                <w:rFonts w:ascii="Arial" w:hAnsi="Arial" w:cs="Arial"/>
                <w:color w:val="000000"/>
                <w:sz w:val="24"/>
                <w:szCs w:val="24"/>
              </w:rPr>
              <w:t xml:space="preserve"> </w:t>
            </w:r>
            <w:r w:rsidRPr="009D5B23">
              <w:rPr>
                <w:rFonts w:ascii="Arial" w:hAnsi="Arial" w:cs="Arial"/>
                <w:color w:val="000000"/>
                <w:sz w:val="24"/>
                <w:szCs w:val="24"/>
              </w:rPr>
              <w:t>Annual rainfall is approximately 750</w:t>
            </w:r>
            <w:r w:rsidR="00401CC5" w:rsidRPr="009D5B23">
              <w:rPr>
                <w:rFonts w:ascii="Arial" w:hAnsi="Arial" w:cs="Arial"/>
                <w:color w:val="000000"/>
                <w:sz w:val="24"/>
                <w:szCs w:val="24"/>
              </w:rPr>
              <w:t xml:space="preserve"> </w:t>
            </w:r>
            <w:r w:rsidRPr="009D5B23">
              <w:rPr>
                <w:rFonts w:ascii="Arial" w:hAnsi="Arial" w:cs="Arial"/>
                <w:color w:val="000000"/>
                <w:sz w:val="24"/>
                <w:szCs w:val="24"/>
              </w:rPr>
              <w:t>mm</w:t>
            </w:r>
            <w:r w:rsidR="00401CC5" w:rsidRPr="009D5B23">
              <w:rPr>
                <w:rFonts w:ascii="Arial" w:hAnsi="Arial" w:cs="Arial"/>
                <w:color w:val="000000"/>
                <w:sz w:val="24"/>
                <w:szCs w:val="24"/>
              </w:rPr>
              <w:t>,</w:t>
            </w:r>
            <w:r w:rsidRPr="009D5B23">
              <w:rPr>
                <w:rFonts w:ascii="Arial" w:hAnsi="Arial" w:cs="Arial"/>
                <w:color w:val="000000"/>
                <w:sz w:val="24"/>
                <w:szCs w:val="24"/>
              </w:rPr>
              <w:t xml:space="preserve"> and </w:t>
            </w:r>
            <w:r w:rsidR="00401CC5" w:rsidRPr="009D5B23">
              <w:rPr>
                <w:rFonts w:ascii="Arial" w:hAnsi="Arial" w:cs="Arial"/>
                <w:color w:val="000000"/>
                <w:sz w:val="24"/>
                <w:szCs w:val="24"/>
              </w:rPr>
              <w:t xml:space="preserve">the </w:t>
            </w:r>
            <w:r w:rsidRPr="009D5B23">
              <w:rPr>
                <w:rFonts w:ascii="Arial" w:hAnsi="Arial" w:cs="Arial"/>
                <w:color w:val="000000"/>
                <w:sz w:val="24"/>
                <w:szCs w:val="24"/>
              </w:rPr>
              <w:t xml:space="preserve">growing season </w:t>
            </w:r>
            <w:r w:rsidR="00401CC5" w:rsidRPr="009D5B23">
              <w:rPr>
                <w:rFonts w:ascii="Arial" w:hAnsi="Arial" w:cs="Arial"/>
                <w:color w:val="000000"/>
                <w:sz w:val="24"/>
                <w:szCs w:val="24"/>
              </w:rPr>
              <w:t xml:space="preserve">is </w:t>
            </w:r>
            <w:r w:rsidRPr="009D5B23">
              <w:rPr>
                <w:rFonts w:ascii="Arial" w:hAnsi="Arial" w:cs="Arial"/>
                <w:color w:val="000000"/>
                <w:sz w:val="24"/>
                <w:szCs w:val="24"/>
              </w:rPr>
              <w:t>approximately 8-9 months or extended to 12 months if irrigation water is available.</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Rationale</w:t>
            </w:r>
          </w:p>
          <w:p w:rsidR="00F07A3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Strathewen has potential for high yields per hectare on small farming businesses where high quality land management units are located and there is access to water. </w:t>
            </w:r>
            <w:r w:rsidR="00C94955" w:rsidRPr="009D5B23">
              <w:rPr>
                <w:rFonts w:ascii="Arial" w:hAnsi="Arial" w:cs="Arial"/>
                <w:color w:val="000000"/>
                <w:sz w:val="24"/>
                <w:szCs w:val="24"/>
              </w:rPr>
              <w:t xml:space="preserve">In such situations </w:t>
            </w:r>
            <w:r w:rsidRPr="009D5B23">
              <w:rPr>
                <w:rFonts w:ascii="Arial" w:hAnsi="Arial" w:cs="Arial"/>
                <w:color w:val="000000"/>
                <w:sz w:val="24"/>
                <w:szCs w:val="24"/>
              </w:rPr>
              <w:t xml:space="preserve">greater </w:t>
            </w:r>
            <w:r w:rsidR="00F07A37" w:rsidRPr="009D5B23">
              <w:rPr>
                <w:rFonts w:ascii="Arial" w:hAnsi="Arial" w:cs="Arial"/>
                <w:color w:val="000000"/>
                <w:sz w:val="24"/>
                <w:szCs w:val="24"/>
              </w:rPr>
              <w:t xml:space="preserve">agricultural </w:t>
            </w:r>
            <w:r w:rsidRPr="009D5B23">
              <w:rPr>
                <w:rFonts w:ascii="Arial" w:hAnsi="Arial" w:cs="Arial"/>
                <w:color w:val="000000"/>
                <w:sz w:val="24"/>
                <w:szCs w:val="24"/>
              </w:rPr>
              <w:t xml:space="preserve">diversity </w:t>
            </w:r>
            <w:r w:rsidR="00F07A37" w:rsidRPr="009D5B23">
              <w:rPr>
                <w:rFonts w:ascii="Arial" w:hAnsi="Arial" w:cs="Arial"/>
                <w:color w:val="000000"/>
                <w:sz w:val="24"/>
                <w:szCs w:val="24"/>
              </w:rPr>
              <w:t xml:space="preserve">could </w:t>
            </w:r>
            <w:r w:rsidR="00C94955" w:rsidRPr="009D5B23">
              <w:rPr>
                <w:rFonts w:ascii="Arial" w:hAnsi="Arial" w:cs="Arial"/>
                <w:color w:val="000000"/>
                <w:sz w:val="24"/>
                <w:szCs w:val="24"/>
              </w:rPr>
              <w:t xml:space="preserve">potentially </w:t>
            </w:r>
            <w:r w:rsidR="00F07A37" w:rsidRPr="009D5B23">
              <w:rPr>
                <w:rFonts w:ascii="Arial" w:hAnsi="Arial" w:cs="Arial"/>
                <w:color w:val="000000"/>
                <w:sz w:val="24"/>
                <w:szCs w:val="24"/>
              </w:rPr>
              <w:t xml:space="preserve">occur </w:t>
            </w:r>
            <w:r w:rsidRPr="009D5B23">
              <w:rPr>
                <w:rFonts w:ascii="Arial" w:hAnsi="Arial" w:cs="Arial"/>
                <w:color w:val="000000"/>
                <w:sz w:val="24"/>
                <w:szCs w:val="24"/>
              </w:rPr>
              <w:t xml:space="preserve">including vegetable, fruit, grapes/wine, floriculture, nursery and livestock production. </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purpose of this project is to scope the agricultural potential of the Arthurs Creek catchment</w:t>
            </w:r>
            <w:r w:rsidR="00C94955" w:rsidRPr="009D5B23">
              <w:rPr>
                <w:rFonts w:ascii="Arial" w:hAnsi="Arial" w:cs="Arial"/>
                <w:color w:val="000000"/>
                <w:sz w:val="24"/>
                <w:szCs w:val="24"/>
              </w:rPr>
              <w:t xml:space="preserve"> for</w:t>
            </w:r>
            <w:r w:rsidRPr="009D5B23">
              <w:rPr>
                <w:rFonts w:ascii="Arial" w:hAnsi="Arial" w:cs="Arial"/>
                <w:color w:val="000000"/>
                <w:sz w:val="24"/>
                <w:szCs w:val="24"/>
              </w:rPr>
              <w:t xml:space="preserve"> increase</w:t>
            </w:r>
            <w:r w:rsidR="00C94955" w:rsidRPr="009D5B23">
              <w:rPr>
                <w:rFonts w:ascii="Arial" w:hAnsi="Arial" w:cs="Arial"/>
                <w:color w:val="000000"/>
                <w:sz w:val="24"/>
                <w:szCs w:val="24"/>
              </w:rPr>
              <w:t>d</w:t>
            </w:r>
            <w:r w:rsidRPr="009D5B23">
              <w:rPr>
                <w:rFonts w:ascii="Arial" w:hAnsi="Arial" w:cs="Arial"/>
                <w:color w:val="000000"/>
                <w:sz w:val="24"/>
                <w:szCs w:val="24"/>
              </w:rPr>
              <w:t xml:space="preserve"> agricultural diversification and to capitalize on farmers markets</w:t>
            </w:r>
            <w:r w:rsidR="00C94955" w:rsidRPr="009D5B23">
              <w:rPr>
                <w:rFonts w:ascii="Arial" w:hAnsi="Arial" w:cs="Arial"/>
                <w:color w:val="000000"/>
                <w:sz w:val="24"/>
                <w:szCs w:val="24"/>
              </w:rPr>
              <w:t>. These in turn c</w:t>
            </w:r>
            <w:r w:rsidRPr="009D5B23">
              <w:rPr>
                <w:rFonts w:ascii="Arial" w:hAnsi="Arial" w:cs="Arial"/>
                <w:color w:val="000000"/>
                <w:sz w:val="24"/>
                <w:szCs w:val="24"/>
              </w:rPr>
              <w:t>ould attract regional visitors willing to pay premium prices for fresh quality local produce.</w:t>
            </w:r>
          </w:p>
        </w:tc>
      </w:tr>
      <w:tr w:rsidR="007D76C7" w:rsidRPr="009D5B23" w:rsidTr="0002471C">
        <w:tc>
          <w:tcPr>
            <w:tcW w:w="8906" w:type="dxa"/>
          </w:tcPr>
          <w:p w:rsidR="009112B7" w:rsidRPr="009D5B23" w:rsidRDefault="00070DAD"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Problem description</w:t>
            </w:r>
          </w:p>
        </w:tc>
      </w:tr>
      <w:tr w:rsidR="007D76C7" w:rsidRPr="009D5B23" w:rsidTr="0002471C">
        <w:tc>
          <w:tcPr>
            <w:tcW w:w="8906" w:type="dxa"/>
          </w:tcPr>
          <w:p w:rsidR="00C94955" w:rsidRPr="009D5B23" w:rsidRDefault="007E3B4F"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following are considered to be the main general problems for agricultural diversification in the Strathewen catchment: </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Reduced viability of traditional commercial agricultural enterprises</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Lack of information on alternative enterprises</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Minimal information</w:t>
            </w:r>
            <w:r w:rsidR="007E3B4F" w:rsidRPr="009D5B23">
              <w:rPr>
                <w:rFonts w:ascii="Arial" w:hAnsi="Arial" w:cs="Arial"/>
                <w:color w:val="000000"/>
                <w:sz w:val="24"/>
                <w:szCs w:val="24"/>
              </w:rPr>
              <w:t xml:space="preserve"> or knowledge </w:t>
            </w:r>
            <w:r w:rsidRPr="009D5B23">
              <w:rPr>
                <w:rFonts w:ascii="Arial" w:hAnsi="Arial" w:cs="Arial"/>
                <w:color w:val="000000"/>
                <w:sz w:val="24"/>
                <w:szCs w:val="24"/>
              </w:rPr>
              <w:t xml:space="preserve">on soil suitability </w:t>
            </w:r>
            <w:r w:rsidR="007E3B4F" w:rsidRPr="009D5B23">
              <w:rPr>
                <w:rFonts w:ascii="Arial" w:hAnsi="Arial" w:cs="Arial"/>
                <w:color w:val="000000"/>
                <w:sz w:val="24"/>
                <w:szCs w:val="24"/>
              </w:rPr>
              <w:t xml:space="preserve">for agricultural uses </w:t>
            </w:r>
            <w:r w:rsidRPr="009D5B23">
              <w:rPr>
                <w:rFonts w:ascii="Arial" w:hAnsi="Arial" w:cs="Arial"/>
                <w:color w:val="000000"/>
                <w:sz w:val="24"/>
                <w:szCs w:val="24"/>
              </w:rPr>
              <w:t>and available water resources</w:t>
            </w:r>
          </w:p>
          <w:p w:rsidR="007E3B4F" w:rsidRPr="009D5B23" w:rsidRDefault="007E3B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Experienced farmers leaving thei</w:t>
            </w:r>
            <w:r w:rsidR="00401CC5" w:rsidRPr="009D5B23">
              <w:rPr>
                <w:rFonts w:ascii="Arial" w:hAnsi="Arial" w:cs="Arial"/>
                <w:color w:val="000000"/>
                <w:sz w:val="24"/>
                <w:szCs w:val="24"/>
              </w:rPr>
              <w:t>r catchment of their industries</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Many people purchasing rural land without knowledge and skills required for farming</w:t>
            </w:r>
            <w:r w:rsidR="003F3979" w:rsidRPr="009D5B23">
              <w:rPr>
                <w:rFonts w:ascii="Arial" w:hAnsi="Arial" w:cs="Arial"/>
                <w:color w:val="000000"/>
                <w:sz w:val="24"/>
                <w:szCs w:val="24"/>
              </w:rPr>
              <w:t>.</w:t>
            </w:r>
          </w:p>
        </w:tc>
      </w:tr>
      <w:tr w:rsidR="007D76C7" w:rsidRPr="009D5B23" w:rsidTr="0002471C">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Effect</w:t>
            </w:r>
            <w:r w:rsidR="007E3B4F" w:rsidRPr="009D5B23">
              <w:rPr>
                <w:rFonts w:ascii="Arial" w:hAnsi="Arial" w:cs="Arial"/>
                <w:color w:val="000000"/>
                <w:sz w:val="24"/>
                <w:szCs w:val="24"/>
              </w:rPr>
              <w:t xml:space="preserve"> </w:t>
            </w:r>
          </w:p>
        </w:tc>
      </w:tr>
      <w:tr w:rsidR="007D76C7" w:rsidRPr="009D5B23" w:rsidTr="0002471C">
        <w:tc>
          <w:tcPr>
            <w:tcW w:w="8906" w:type="dxa"/>
          </w:tcPr>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High quality agricultural land </w:t>
            </w:r>
            <w:r w:rsidR="00401CC5" w:rsidRPr="009D5B23">
              <w:rPr>
                <w:rFonts w:ascii="Arial" w:hAnsi="Arial" w:cs="Arial"/>
                <w:color w:val="000000"/>
                <w:sz w:val="24"/>
                <w:szCs w:val="24"/>
              </w:rPr>
              <w:t>and land of</w:t>
            </w:r>
            <w:r w:rsidR="007E3B4F" w:rsidRPr="009D5B23">
              <w:rPr>
                <w:rFonts w:ascii="Arial" w:hAnsi="Arial" w:cs="Arial"/>
                <w:color w:val="000000"/>
                <w:sz w:val="24"/>
                <w:szCs w:val="24"/>
              </w:rPr>
              <w:t xml:space="preserve"> strategic importance (i</w:t>
            </w:r>
            <w:r w:rsidR="00401CC5" w:rsidRPr="009D5B23">
              <w:rPr>
                <w:rFonts w:ascii="Arial" w:hAnsi="Arial" w:cs="Arial"/>
                <w:color w:val="000000"/>
                <w:sz w:val="24"/>
                <w:szCs w:val="24"/>
              </w:rPr>
              <w:t>.</w:t>
            </w:r>
            <w:r w:rsidR="007E3B4F" w:rsidRPr="009D5B23">
              <w:rPr>
                <w:rFonts w:ascii="Arial" w:hAnsi="Arial" w:cs="Arial"/>
                <w:color w:val="000000"/>
                <w:sz w:val="24"/>
                <w:szCs w:val="24"/>
              </w:rPr>
              <w:t>e</w:t>
            </w:r>
            <w:r w:rsidR="00401CC5" w:rsidRPr="009D5B23">
              <w:rPr>
                <w:rFonts w:ascii="Arial" w:hAnsi="Arial" w:cs="Arial"/>
                <w:color w:val="000000"/>
                <w:sz w:val="24"/>
                <w:szCs w:val="24"/>
              </w:rPr>
              <w:t>.</w:t>
            </w:r>
            <w:r w:rsidR="007E3B4F" w:rsidRPr="009D5B23">
              <w:rPr>
                <w:rFonts w:ascii="Arial" w:hAnsi="Arial" w:cs="Arial"/>
                <w:color w:val="000000"/>
                <w:sz w:val="24"/>
                <w:szCs w:val="24"/>
              </w:rPr>
              <w:t xml:space="preserve"> larger productive land parcels) </w:t>
            </w:r>
            <w:r w:rsidRPr="009D5B23">
              <w:rPr>
                <w:rFonts w:ascii="Arial" w:hAnsi="Arial" w:cs="Arial"/>
                <w:color w:val="000000"/>
                <w:sz w:val="24"/>
                <w:szCs w:val="24"/>
              </w:rPr>
              <w:t xml:space="preserve">being </w:t>
            </w:r>
            <w:r w:rsidR="00401CC5" w:rsidRPr="009D5B23">
              <w:rPr>
                <w:rFonts w:ascii="Arial" w:hAnsi="Arial" w:cs="Arial"/>
                <w:color w:val="000000"/>
                <w:sz w:val="24"/>
                <w:szCs w:val="24"/>
              </w:rPr>
              <w:t>underutilis</w:t>
            </w:r>
            <w:r w:rsidR="003F3979" w:rsidRPr="009D5B23">
              <w:rPr>
                <w:rFonts w:ascii="Arial" w:hAnsi="Arial" w:cs="Arial"/>
                <w:color w:val="000000"/>
                <w:sz w:val="24"/>
                <w:szCs w:val="24"/>
              </w:rPr>
              <w:t>ed.</w:t>
            </w:r>
          </w:p>
        </w:tc>
      </w:tr>
      <w:tr w:rsidR="007D76C7" w:rsidRPr="009D5B23" w:rsidTr="0002471C">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Why </w:t>
            </w:r>
            <w:r w:rsidR="00401CC5" w:rsidRPr="009D5B23">
              <w:rPr>
                <w:rFonts w:ascii="Arial" w:hAnsi="Arial" w:cs="Arial"/>
                <w:color w:val="000000"/>
                <w:sz w:val="24"/>
                <w:szCs w:val="24"/>
              </w:rPr>
              <w:t xml:space="preserve">is </w:t>
            </w:r>
            <w:r w:rsidRPr="009D5B23">
              <w:rPr>
                <w:rFonts w:ascii="Arial" w:hAnsi="Arial" w:cs="Arial"/>
                <w:color w:val="000000"/>
                <w:sz w:val="24"/>
                <w:szCs w:val="24"/>
              </w:rPr>
              <w:t>this happening</w:t>
            </w:r>
            <w:r w:rsidR="00401CC5" w:rsidRPr="009D5B23">
              <w:rPr>
                <w:rFonts w:ascii="Arial" w:hAnsi="Arial" w:cs="Arial"/>
                <w:color w:val="000000"/>
                <w:sz w:val="24"/>
                <w:szCs w:val="24"/>
              </w:rPr>
              <w:t>?</w:t>
            </w:r>
          </w:p>
        </w:tc>
      </w:tr>
      <w:tr w:rsidR="007D76C7" w:rsidRPr="009D5B23" w:rsidTr="0002471C">
        <w:tc>
          <w:tcPr>
            <w:tcW w:w="8906" w:type="dxa"/>
          </w:tcPr>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Small properties </w:t>
            </w:r>
            <w:r w:rsidR="004F7AA5" w:rsidRPr="009D5B23">
              <w:rPr>
                <w:rFonts w:ascii="Arial" w:hAnsi="Arial" w:cs="Arial"/>
                <w:color w:val="000000"/>
                <w:sz w:val="24"/>
                <w:szCs w:val="24"/>
              </w:rPr>
              <w:t xml:space="preserve">lack </w:t>
            </w:r>
            <w:r w:rsidRPr="009D5B23">
              <w:rPr>
                <w:rFonts w:ascii="Arial" w:hAnsi="Arial" w:cs="Arial"/>
                <w:color w:val="000000"/>
                <w:sz w:val="24"/>
                <w:szCs w:val="24"/>
              </w:rPr>
              <w:t>economies of scale</w:t>
            </w:r>
            <w:r w:rsidR="003F3979" w:rsidRPr="009D5B23">
              <w:rPr>
                <w:rFonts w:ascii="Arial" w:hAnsi="Arial" w:cs="Arial"/>
                <w:color w:val="000000"/>
                <w:sz w:val="24"/>
                <w:szCs w:val="24"/>
              </w:rPr>
              <w:t>.</w:t>
            </w:r>
            <w:r w:rsidRPr="009D5B23">
              <w:rPr>
                <w:rFonts w:ascii="Arial" w:hAnsi="Arial" w:cs="Arial"/>
                <w:color w:val="000000"/>
                <w:sz w:val="24"/>
                <w:szCs w:val="24"/>
              </w:rPr>
              <w:t xml:space="preserve"> </w:t>
            </w:r>
          </w:p>
          <w:p w:rsidR="009112B7" w:rsidRPr="009D5B23" w:rsidRDefault="007E3B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w:t>
            </w:r>
            <w:r w:rsidR="009112B7" w:rsidRPr="009D5B23">
              <w:rPr>
                <w:rFonts w:ascii="Arial" w:hAnsi="Arial" w:cs="Arial"/>
                <w:color w:val="000000"/>
                <w:sz w:val="24"/>
                <w:szCs w:val="24"/>
              </w:rPr>
              <w:t xml:space="preserve">and </w:t>
            </w:r>
            <w:r w:rsidRPr="009D5B23">
              <w:rPr>
                <w:rFonts w:ascii="Arial" w:hAnsi="Arial" w:cs="Arial"/>
                <w:color w:val="000000"/>
                <w:sz w:val="24"/>
                <w:szCs w:val="24"/>
              </w:rPr>
              <w:t xml:space="preserve">is often purchased for </w:t>
            </w:r>
            <w:r w:rsidR="009112B7" w:rsidRPr="009D5B23">
              <w:rPr>
                <w:rFonts w:ascii="Arial" w:hAnsi="Arial" w:cs="Arial"/>
                <w:color w:val="000000"/>
                <w:sz w:val="24"/>
                <w:szCs w:val="24"/>
              </w:rPr>
              <w:t>life style purposes, which commands higher land prices than can be justified for commercial agriculture</w:t>
            </w:r>
            <w:r w:rsidR="003F3979" w:rsidRPr="009D5B23">
              <w:rPr>
                <w:rFonts w:ascii="Arial" w:hAnsi="Arial" w:cs="Arial"/>
                <w:color w:val="000000"/>
                <w:sz w:val="24"/>
                <w:szCs w:val="24"/>
              </w:rPr>
              <w:t>.</w:t>
            </w:r>
          </w:p>
        </w:tc>
      </w:tr>
      <w:tr w:rsidR="007D76C7" w:rsidRPr="009D5B23" w:rsidTr="0002471C">
        <w:tc>
          <w:tcPr>
            <w:tcW w:w="8906" w:type="dxa"/>
          </w:tcPr>
          <w:p w:rsidR="009112B7" w:rsidRPr="009D5B23" w:rsidRDefault="00070DAD"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Action needs</w:t>
            </w:r>
            <w:r w:rsidR="007E3B4F" w:rsidRPr="009D5B23">
              <w:rPr>
                <w:rFonts w:ascii="Arial" w:hAnsi="Arial" w:cs="Arial"/>
                <w:color w:val="000000"/>
                <w:sz w:val="24"/>
                <w:szCs w:val="24"/>
              </w:rPr>
              <w:t xml:space="preserve">  </w:t>
            </w:r>
          </w:p>
        </w:tc>
      </w:tr>
      <w:tr w:rsidR="007D76C7" w:rsidRPr="009D5B23" w:rsidTr="0002471C">
        <w:tc>
          <w:tcPr>
            <w:tcW w:w="8906" w:type="dxa"/>
          </w:tcPr>
          <w:p w:rsidR="007E3B4F" w:rsidRPr="009D5B23" w:rsidRDefault="007E3B4F"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following actions (individually or collectively) can contribute to achieving the project objectives</w:t>
            </w:r>
            <w:r w:rsidR="00401CC5"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Protect high quality agricultural land</w:t>
            </w:r>
            <w:r w:rsidR="007E3B4F" w:rsidRPr="009D5B23">
              <w:rPr>
                <w:rFonts w:ascii="Arial" w:hAnsi="Arial" w:cs="Arial"/>
                <w:color w:val="000000"/>
                <w:sz w:val="24"/>
                <w:szCs w:val="24"/>
              </w:rPr>
              <w:t>, and strategically important agricultural land</w:t>
            </w:r>
            <w:r w:rsidR="00401CC5" w:rsidRPr="009D5B23">
              <w:rPr>
                <w:rFonts w:ascii="Arial" w:hAnsi="Arial" w:cs="Arial"/>
                <w:color w:val="000000"/>
                <w:sz w:val="24"/>
                <w:szCs w:val="24"/>
              </w:rPr>
              <w:t>,</w:t>
            </w:r>
            <w:r w:rsidR="007E3B4F" w:rsidRPr="009D5B23">
              <w:rPr>
                <w:rFonts w:ascii="Arial" w:hAnsi="Arial" w:cs="Arial"/>
                <w:color w:val="000000"/>
                <w:sz w:val="24"/>
                <w:szCs w:val="24"/>
              </w:rPr>
              <w:t xml:space="preserve"> </w:t>
            </w:r>
            <w:r w:rsidRPr="009D5B23">
              <w:rPr>
                <w:rFonts w:ascii="Arial" w:hAnsi="Arial" w:cs="Arial"/>
                <w:color w:val="000000"/>
                <w:sz w:val="24"/>
                <w:szCs w:val="24"/>
              </w:rPr>
              <w:t>from further development</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Identify source, volume and availability of water resources for agriculture</w:t>
            </w:r>
            <w:r w:rsidR="003F3979" w:rsidRPr="009D5B23">
              <w:rPr>
                <w:rFonts w:ascii="Arial" w:hAnsi="Arial" w:cs="Arial"/>
                <w:color w:val="000000"/>
                <w:sz w:val="24"/>
                <w:szCs w:val="24"/>
              </w:rPr>
              <w:t>.</w:t>
            </w:r>
          </w:p>
          <w:p w:rsidR="009112B7" w:rsidRPr="009D5B23" w:rsidRDefault="004F7AA5"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Develop high </w:t>
            </w:r>
            <w:r w:rsidR="009112B7" w:rsidRPr="009D5B23">
              <w:rPr>
                <w:rFonts w:ascii="Arial" w:hAnsi="Arial" w:cs="Arial"/>
                <w:color w:val="000000"/>
                <w:sz w:val="24"/>
                <w:szCs w:val="24"/>
              </w:rPr>
              <w:t>resolution soil map</w:t>
            </w:r>
            <w:r w:rsidRPr="009D5B23">
              <w:rPr>
                <w:rFonts w:ascii="Arial" w:hAnsi="Arial" w:cs="Arial"/>
                <w:color w:val="000000"/>
                <w:sz w:val="24"/>
                <w:szCs w:val="24"/>
              </w:rPr>
              <w:t>s</w:t>
            </w:r>
            <w:r w:rsidR="00401CC5" w:rsidRPr="009D5B23">
              <w:rPr>
                <w:rFonts w:ascii="Arial" w:hAnsi="Arial" w:cs="Arial"/>
                <w:color w:val="000000"/>
                <w:sz w:val="24"/>
                <w:szCs w:val="24"/>
              </w:rPr>
              <w:t xml:space="preserve"> for decision-</w:t>
            </w:r>
            <w:r w:rsidR="009112B7" w:rsidRPr="009D5B23">
              <w:rPr>
                <w:rFonts w:ascii="Arial" w:hAnsi="Arial" w:cs="Arial"/>
                <w:color w:val="000000"/>
                <w:sz w:val="24"/>
                <w:szCs w:val="24"/>
              </w:rPr>
              <w:t>making on soil suitability for particular agricultural enterprises</w:t>
            </w:r>
            <w:r w:rsidR="003F3979" w:rsidRPr="009D5B23">
              <w:rPr>
                <w:rFonts w:ascii="Arial" w:hAnsi="Arial" w:cs="Arial"/>
                <w:color w:val="000000"/>
                <w:sz w:val="24"/>
                <w:szCs w:val="24"/>
              </w:rPr>
              <w:t>.</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Collate current </w:t>
            </w:r>
            <w:r w:rsidR="009112B7" w:rsidRPr="009D5B23">
              <w:rPr>
                <w:rFonts w:ascii="Arial" w:hAnsi="Arial" w:cs="Arial"/>
                <w:color w:val="000000"/>
                <w:sz w:val="24"/>
                <w:szCs w:val="24"/>
              </w:rPr>
              <w:t>information on type and value of suitable agricultural enterprises, including their strengths, weaknesses and opportunities</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Identify and elaborate market trends and value</w:t>
            </w:r>
            <w:r w:rsidR="000E463E" w:rsidRPr="009D5B23">
              <w:rPr>
                <w:rFonts w:ascii="Arial" w:hAnsi="Arial" w:cs="Arial"/>
                <w:color w:val="000000"/>
                <w:sz w:val="24"/>
                <w:szCs w:val="24"/>
              </w:rPr>
              <w:t>-</w:t>
            </w:r>
            <w:r w:rsidRPr="009D5B23">
              <w:rPr>
                <w:rFonts w:ascii="Arial" w:hAnsi="Arial" w:cs="Arial"/>
                <w:color w:val="000000"/>
                <w:sz w:val="24"/>
                <w:szCs w:val="24"/>
              </w:rPr>
              <w:t>adding that could provide opportunities for small growers</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Publicise alternative farming opportunities</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Provide education and training in production systems, enterprise business practice and farming sustainability</w:t>
            </w:r>
            <w:r w:rsidR="003F3979"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Support the development of farmers markets</w:t>
            </w:r>
            <w:r w:rsidR="003F3979" w:rsidRPr="009D5B23">
              <w:rPr>
                <w:rFonts w:ascii="Arial" w:hAnsi="Arial" w:cs="Arial"/>
                <w:color w:val="000000"/>
                <w:sz w:val="24"/>
                <w:szCs w:val="24"/>
              </w:rPr>
              <w:t>.</w:t>
            </w:r>
          </w:p>
        </w:tc>
      </w:tr>
      <w:tr w:rsidR="007D76C7" w:rsidRPr="009D5B23" w:rsidTr="0002471C">
        <w:tc>
          <w:tcPr>
            <w:tcW w:w="8906" w:type="dxa"/>
          </w:tcPr>
          <w:p w:rsidR="009112B7" w:rsidRPr="009D5B23" w:rsidRDefault="006C0E5C" w:rsidP="00070DAD">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M</w:t>
            </w:r>
            <w:r w:rsidR="00070DAD">
              <w:rPr>
                <w:rFonts w:ascii="Arial" w:hAnsi="Arial" w:cs="Arial"/>
                <w:color w:val="000000"/>
                <w:sz w:val="24"/>
                <w:szCs w:val="24"/>
              </w:rPr>
              <w:t>ethodology</w:t>
            </w:r>
          </w:p>
        </w:tc>
      </w:tr>
      <w:tr w:rsidR="007D76C7" w:rsidRPr="009D5B23" w:rsidTr="0002471C">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w:t>
            </w:r>
            <w:r w:rsidR="000E463E" w:rsidRPr="009D5B23">
              <w:rPr>
                <w:rFonts w:ascii="Arial" w:hAnsi="Arial" w:cs="Arial"/>
                <w:color w:val="000000"/>
                <w:sz w:val="24"/>
                <w:szCs w:val="24"/>
              </w:rPr>
              <w:t xml:space="preserve">he following provides methodology principles that require further refinement together with the </w:t>
            </w:r>
            <w:r w:rsidRPr="009D5B23">
              <w:rPr>
                <w:rFonts w:ascii="Arial" w:hAnsi="Arial" w:cs="Arial"/>
                <w:color w:val="000000"/>
                <w:sz w:val="24"/>
                <w:szCs w:val="24"/>
              </w:rPr>
              <w:t>chosen actions</w:t>
            </w:r>
            <w:r w:rsidR="000E463E" w:rsidRPr="009D5B23">
              <w:rPr>
                <w:rFonts w:ascii="Arial" w:hAnsi="Arial" w:cs="Arial"/>
                <w:color w:val="000000"/>
                <w:sz w:val="24"/>
                <w:szCs w:val="24"/>
              </w:rPr>
              <w:t xml:space="preserve"> in developing a detailed proposal for this project</w:t>
            </w:r>
            <w:r w:rsidRPr="009D5B23">
              <w:rPr>
                <w:rFonts w:ascii="Arial" w:hAnsi="Arial" w:cs="Arial"/>
                <w:color w:val="000000"/>
                <w:sz w:val="24"/>
                <w:szCs w:val="24"/>
              </w:rPr>
              <w:t>.</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Work with Southern Rural Water to identify source, volume and availability of water resources for agriculture</w:t>
            </w:r>
            <w:r w:rsidR="003F3979" w:rsidRPr="009D5B23">
              <w:rPr>
                <w:rFonts w:ascii="Arial" w:hAnsi="Arial" w:cs="Arial"/>
                <w:color w:val="000000"/>
                <w:sz w:val="24"/>
                <w:szCs w:val="24"/>
              </w:rPr>
              <w:t>.</w:t>
            </w:r>
          </w:p>
          <w:p w:rsidR="004F7AA5" w:rsidRPr="009D5B23" w:rsidRDefault="004F7AA5"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Develop high re</w:t>
            </w:r>
            <w:r w:rsidR="00401CC5" w:rsidRPr="009D5B23">
              <w:rPr>
                <w:rFonts w:ascii="Arial" w:hAnsi="Arial" w:cs="Arial"/>
                <w:color w:val="000000"/>
                <w:sz w:val="24"/>
                <w:szCs w:val="24"/>
              </w:rPr>
              <w:t>solution soil maps for decision-</w:t>
            </w:r>
            <w:r w:rsidRPr="009D5B23">
              <w:rPr>
                <w:rFonts w:ascii="Arial" w:hAnsi="Arial" w:cs="Arial"/>
                <w:color w:val="000000"/>
                <w:sz w:val="24"/>
                <w:szCs w:val="24"/>
              </w:rPr>
              <w:t>making on soil suitability for particular agricultural enterprises.</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w:t>
            </w:r>
            <w:r w:rsidR="009112B7" w:rsidRPr="009D5B23">
              <w:rPr>
                <w:rFonts w:ascii="Arial" w:hAnsi="Arial" w:cs="Arial"/>
                <w:color w:val="000000"/>
                <w:sz w:val="24"/>
                <w:szCs w:val="24"/>
              </w:rPr>
              <w:t xml:space="preserve">ollate information on type and value of suitable agricultural enterprises, including their strengths, weaknesses and opportunities </w:t>
            </w:r>
            <w:r w:rsidRPr="009D5B23">
              <w:rPr>
                <w:rFonts w:ascii="Arial" w:hAnsi="Arial" w:cs="Arial"/>
                <w:color w:val="000000"/>
                <w:sz w:val="24"/>
                <w:szCs w:val="24"/>
              </w:rPr>
              <w:t>(i</w:t>
            </w:r>
            <w:r w:rsidR="00401CC5" w:rsidRPr="009D5B23">
              <w:rPr>
                <w:rFonts w:ascii="Arial" w:hAnsi="Arial" w:cs="Arial"/>
                <w:color w:val="000000"/>
                <w:sz w:val="24"/>
                <w:szCs w:val="24"/>
              </w:rPr>
              <w:t>.</w:t>
            </w:r>
            <w:r w:rsidRPr="009D5B23">
              <w:rPr>
                <w:rFonts w:ascii="Arial" w:hAnsi="Arial" w:cs="Arial"/>
                <w:color w:val="000000"/>
                <w:sz w:val="24"/>
                <w:szCs w:val="24"/>
              </w:rPr>
              <w:t>e</w:t>
            </w:r>
            <w:r w:rsidR="00401CC5" w:rsidRPr="009D5B23">
              <w:rPr>
                <w:rFonts w:ascii="Arial" w:hAnsi="Arial" w:cs="Arial"/>
                <w:color w:val="000000"/>
                <w:sz w:val="24"/>
                <w:szCs w:val="24"/>
              </w:rPr>
              <w:t>.</w:t>
            </w:r>
            <w:r w:rsidRPr="009D5B23">
              <w:rPr>
                <w:rFonts w:ascii="Arial" w:hAnsi="Arial" w:cs="Arial"/>
                <w:color w:val="000000"/>
                <w:sz w:val="24"/>
                <w:szCs w:val="24"/>
              </w:rPr>
              <w:t xml:space="preserve"> SWOT analysis) </w:t>
            </w:r>
            <w:r w:rsidR="009112B7" w:rsidRPr="009D5B23">
              <w:rPr>
                <w:rFonts w:ascii="Arial" w:hAnsi="Arial" w:cs="Arial"/>
                <w:color w:val="000000"/>
                <w:sz w:val="24"/>
                <w:szCs w:val="24"/>
              </w:rPr>
              <w:t>and place on Council’s rural land use webpage</w:t>
            </w:r>
            <w:r w:rsidR="003F3979" w:rsidRPr="009D5B23">
              <w:rPr>
                <w:rFonts w:ascii="Arial" w:hAnsi="Arial" w:cs="Arial"/>
                <w:color w:val="000000"/>
                <w:sz w:val="24"/>
                <w:szCs w:val="24"/>
              </w:rPr>
              <w:t>.</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9112B7" w:rsidRPr="009D5B23">
              <w:rPr>
                <w:rFonts w:ascii="Arial" w:hAnsi="Arial" w:cs="Arial"/>
                <w:color w:val="000000"/>
                <w:sz w:val="24"/>
                <w:szCs w:val="24"/>
              </w:rPr>
              <w:t>dentify and elaborate market trends and value</w:t>
            </w:r>
            <w:r w:rsidR="00D055DC" w:rsidRPr="009D5B23">
              <w:rPr>
                <w:rFonts w:ascii="Arial" w:hAnsi="Arial" w:cs="Arial"/>
                <w:color w:val="000000"/>
                <w:sz w:val="24"/>
                <w:szCs w:val="24"/>
              </w:rPr>
              <w:t>-</w:t>
            </w:r>
            <w:r w:rsidR="009112B7" w:rsidRPr="009D5B23">
              <w:rPr>
                <w:rFonts w:ascii="Arial" w:hAnsi="Arial" w:cs="Arial"/>
                <w:color w:val="000000"/>
                <w:sz w:val="24"/>
                <w:szCs w:val="24"/>
              </w:rPr>
              <w:t>adding that could provide opportunities for small growers</w:t>
            </w:r>
            <w:r w:rsidR="003F3979" w:rsidRPr="009D5B23">
              <w:rPr>
                <w:rFonts w:ascii="Arial" w:hAnsi="Arial" w:cs="Arial"/>
                <w:color w:val="000000"/>
                <w:sz w:val="24"/>
                <w:szCs w:val="24"/>
              </w:rPr>
              <w:t>.</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w:t>
            </w:r>
            <w:r w:rsidR="009112B7" w:rsidRPr="009D5B23">
              <w:rPr>
                <w:rFonts w:ascii="Arial" w:hAnsi="Arial" w:cs="Arial"/>
                <w:color w:val="000000"/>
                <w:sz w:val="24"/>
                <w:szCs w:val="24"/>
              </w:rPr>
              <w:t xml:space="preserve">ublicise </w:t>
            </w:r>
            <w:r w:rsidR="00D055DC" w:rsidRPr="009D5B23">
              <w:rPr>
                <w:rFonts w:ascii="Arial" w:hAnsi="Arial" w:cs="Arial"/>
                <w:color w:val="000000"/>
                <w:sz w:val="24"/>
                <w:szCs w:val="24"/>
              </w:rPr>
              <w:t xml:space="preserve">identified </w:t>
            </w:r>
            <w:r w:rsidR="009112B7" w:rsidRPr="009D5B23">
              <w:rPr>
                <w:rFonts w:ascii="Arial" w:hAnsi="Arial" w:cs="Arial"/>
                <w:color w:val="000000"/>
                <w:sz w:val="24"/>
                <w:szCs w:val="24"/>
              </w:rPr>
              <w:t>alternative farming opportunities in Strathewen</w:t>
            </w:r>
            <w:r w:rsidR="003F3979" w:rsidRPr="009D5B23">
              <w:rPr>
                <w:rFonts w:ascii="Arial" w:hAnsi="Arial" w:cs="Arial"/>
                <w:color w:val="000000"/>
                <w:sz w:val="24"/>
                <w:szCs w:val="24"/>
              </w:rPr>
              <w:t>.</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w:t>
            </w:r>
            <w:r w:rsidR="009112B7" w:rsidRPr="009D5B23">
              <w:rPr>
                <w:rFonts w:ascii="Arial" w:hAnsi="Arial" w:cs="Arial"/>
                <w:color w:val="000000"/>
                <w:sz w:val="24"/>
                <w:szCs w:val="24"/>
              </w:rPr>
              <w:t>rovide education and training in production systems, enterprise business practice and farming sustainability for residents interested in investing in alternative agricultural enterprises</w:t>
            </w:r>
            <w:r w:rsidR="003F3979" w:rsidRPr="009D5B23">
              <w:rPr>
                <w:rFonts w:ascii="Arial" w:hAnsi="Arial" w:cs="Arial"/>
                <w:color w:val="000000"/>
                <w:sz w:val="24"/>
                <w:szCs w:val="24"/>
              </w:rPr>
              <w:t>.</w:t>
            </w:r>
          </w:p>
          <w:p w:rsidR="009112B7" w:rsidRPr="009D5B23" w:rsidRDefault="000E463E"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9112B7" w:rsidRPr="009D5B23">
              <w:rPr>
                <w:rFonts w:ascii="Arial" w:hAnsi="Arial" w:cs="Arial"/>
                <w:color w:val="000000"/>
                <w:sz w:val="24"/>
                <w:szCs w:val="24"/>
              </w:rPr>
              <w:t>dentify and provide means to support the development or expansion of farmers markets in</w:t>
            </w:r>
            <w:r w:rsidR="00401CC5" w:rsidRPr="009D5B23">
              <w:rPr>
                <w:rFonts w:ascii="Arial" w:hAnsi="Arial" w:cs="Arial"/>
                <w:color w:val="000000"/>
                <w:sz w:val="24"/>
                <w:szCs w:val="24"/>
              </w:rPr>
              <w:t xml:space="preserve"> the Shire of Nillumbik</w:t>
            </w:r>
            <w:r w:rsidR="003F3979" w:rsidRPr="009D5B23">
              <w:rPr>
                <w:rFonts w:ascii="Arial" w:hAnsi="Arial" w:cs="Arial"/>
                <w:color w:val="000000"/>
                <w:sz w:val="24"/>
                <w:szCs w:val="24"/>
              </w:rPr>
              <w:t>.</w:t>
            </w:r>
          </w:p>
        </w:tc>
      </w:tr>
      <w:tr w:rsidR="007D76C7" w:rsidRPr="009D5B23" w:rsidTr="0002471C">
        <w:tc>
          <w:tcPr>
            <w:tcW w:w="8906" w:type="dxa"/>
          </w:tcPr>
          <w:p w:rsidR="009112B7" w:rsidRPr="009D5B23" w:rsidRDefault="00070DAD"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Potential funding and resourcing</w:t>
            </w:r>
          </w:p>
        </w:tc>
      </w:tr>
      <w:tr w:rsidR="009112B7" w:rsidRPr="009D5B23" w:rsidTr="0002471C">
        <w:tc>
          <w:tcPr>
            <w:tcW w:w="8906" w:type="dxa"/>
          </w:tcPr>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Victorian </w:t>
            </w:r>
            <w:r w:rsidR="000E463E" w:rsidRPr="009D5B23">
              <w:rPr>
                <w:rFonts w:ascii="Arial" w:hAnsi="Arial" w:cs="Arial"/>
                <w:color w:val="000000"/>
                <w:sz w:val="24"/>
                <w:szCs w:val="24"/>
              </w:rPr>
              <w:t>G</w:t>
            </w:r>
            <w:r w:rsidRPr="009D5B23">
              <w:rPr>
                <w:rFonts w:ascii="Arial" w:hAnsi="Arial" w:cs="Arial"/>
                <w:color w:val="000000"/>
                <w:sz w:val="24"/>
                <w:szCs w:val="24"/>
              </w:rPr>
              <w:t xml:space="preserve">overnment’s </w:t>
            </w:r>
            <w:r w:rsidRPr="009D5B23">
              <w:rPr>
                <w:rFonts w:ascii="Arial" w:hAnsi="Arial" w:cs="Arial"/>
                <w:i/>
                <w:color w:val="000000"/>
                <w:sz w:val="24"/>
                <w:szCs w:val="24"/>
              </w:rPr>
              <w:t>Farmers Markets Support Program</w:t>
            </w:r>
            <w:r w:rsidRPr="009D5B23">
              <w:rPr>
                <w:rFonts w:ascii="Arial" w:hAnsi="Arial" w:cs="Arial"/>
                <w:color w:val="000000"/>
                <w:sz w:val="24"/>
                <w:szCs w:val="24"/>
              </w:rPr>
              <w:t xml:space="preserve"> –</w:t>
            </w:r>
            <w:r w:rsidR="00401CC5" w:rsidRPr="009D5B23">
              <w:rPr>
                <w:rFonts w:ascii="Arial" w:hAnsi="Arial" w:cs="Arial"/>
                <w:color w:val="000000"/>
                <w:sz w:val="24"/>
                <w:szCs w:val="24"/>
              </w:rPr>
              <w:t xml:space="preserve"> </w:t>
            </w:r>
            <w:r w:rsidRPr="009D5B23">
              <w:rPr>
                <w:rFonts w:ascii="Arial" w:hAnsi="Arial" w:cs="Arial"/>
                <w:color w:val="000000"/>
                <w:sz w:val="24"/>
                <w:szCs w:val="24"/>
              </w:rPr>
              <w:t>funding for rural, regional and peri-urban councils to undertake feasibility studies into proposed farmers markets, establish new markets and expand on existing ones</w:t>
            </w:r>
            <w:r w:rsidR="003F3979" w:rsidRPr="009D5B23">
              <w:rPr>
                <w:rFonts w:ascii="Arial" w:hAnsi="Arial" w:cs="Arial"/>
                <w:color w:val="000000"/>
                <w:sz w:val="24"/>
                <w:szCs w:val="24"/>
              </w:rPr>
              <w:t>.</w:t>
            </w:r>
          </w:p>
        </w:tc>
      </w:tr>
    </w:tbl>
    <w:p w:rsidR="009112B7" w:rsidRPr="00385137" w:rsidRDefault="009112B7" w:rsidP="00385137">
      <w:pPr>
        <w:pStyle w:val="Tabletext"/>
        <w:spacing w:before="120" w:after="120" w:line="360" w:lineRule="auto"/>
        <w:rPr>
          <w:rFonts w:ascii="Arial" w:hAnsi="Arial" w:cs="Arial"/>
          <w:b/>
          <w:color w:val="000000"/>
          <w:sz w:val="24"/>
          <w:szCs w:val="24"/>
        </w:rPr>
      </w:pPr>
      <w:bookmarkStart w:id="210" w:name="_Toc319744881"/>
      <w:bookmarkStart w:id="211" w:name="_Toc405988171"/>
      <w:r w:rsidRPr="00385137">
        <w:rPr>
          <w:rFonts w:ascii="Arial" w:hAnsi="Arial" w:cs="Arial"/>
          <w:b/>
          <w:color w:val="000000"/>
          <w:sz w:val="24"/>
          <w:szCs w:val="24"/>
        </w:rPr>
        <w:t xml:space="preserve">Enhancing and promoting </w:t>
      </w:r>
      <w:r w:rsidR="008A37B2" w:rsidRPr="00385137">
        <w:rPr>
          <w:rFonts w:ascii="Arial" w:hAnsi="Arial" w:cs="Arial"/>
          <w:b/>
          <w:color w:val="000000"/>
          <w:sz w:val="24"/>
          <w:szCs w:val="24"/>
        </w:rPr>
        <w:t xml:space="preserve">habitat </w:t>
      </w:r>
      <w:r w:rsidR="002E4BA3" w:rsidRPr="00385137">
        <w:rPr>
          <w:rFonts w:ascii="Arial" w:hAnsi="Arial" w:cs="Arial"/>
          <w:b/>
          <w:color w:val="000000"/>
          <w:sz w:val="24"/>
          <w:szCs w:val="24"/>
        </w:rPr>
        <w:t xml:space="preserve">links in the </w:t>
      </w:r>
      <w:r w:rsidRPr="00385137">
        <w:rPr>
          <w:rFonts w:ascii="Arial" w:hAnsi="Arial" w:cs="Arial"/>
          <w:b/>
          <w:color w:val="000000"/>
          <w:sz w:val="24"/>
          <w:szCs w:val="24"/>
        </w:rPr>
        <w:t>Strathewen catchment</w:t>
      </w:r>
      <w:bookmarkEnd w:id="210"/>
      <w:bookmarkEnd w:id="211"/>
      <w:r w:rsidRPr="00385137">
        <w:rPr>
          <w:rFonts w:ascii="Arial" w:hAnsi="Arial" w:cs="Arial"/>
          <w:b/>
          <w:color w:val="000000"/>
          <w:sz w:val="24"/>
          <w:szCs w:val="24"/>
        </w:rPr>
        <w:t xml:space="preserve"> </w:t>
      </w:r>
    </w:p>
    <w:tbl>
      <w:tblPr>
        <w:tblStyle w:val="TableGrid"/>
        <w:tblW w:w="0" w:type="auto"/>
        <w:tblLook w:val="04A0" w:firstRow="1" w:lastRow="0" w:firstColumn="1" w:lastColumn="0" w:noHBand="0" w:noVBand="1"/>
        <w:tblCaption w:val="Table"/>
        <w:tblDescription w:val="Enhancing and promoting habitat links"/>
      </w:tblPr>
      <w:tblGrid>
        <w:gridCol w:w="8906"/>
      </w:tblGrid>
      <w:tr w:rsidR="007D76C7" w:rsidRPr="009D5B23" w:rsidTr="00070DAD">
        <w:trPr>
          <w:tblHeader/>
        </w:trPr>
        <w:tc>
          <w:tcPr>
            <w:tcW w:w="8906" w:type="dxa"/>
          </w:tcPr>
          <w:p w:rsidR="009112B7" w:rsidRPr="009D5B23" w:rsidRDefault="00070DAD" w:rsidP="00070DAD">
            <w:pPr>
              <w:pStyle w:val="Tableheading"/>
              <w:spacing w:before="120" w:after="120" w:line="360" w:lineRule="auto"/>
              <w:jc w:val="left"/>
              <w:rPr>
                <w:rFonts w:ascii="Arial" w:hAnsi="Arial" w:cs="Arial"/>
                <w:color w:val="000000"/>
                <w:sz w:val="24"/>
                <w:szCs w:val="24"/>
                <w:lang w:val="en-AU"/>
              </w:rPr>
            </w:pPr>
            <w:r>
              <w:rPr>
                <w:rFonts w:ascii="Arial" w:hAnsi="Arial" w:cs="Arial"/>
                <w:color w:val="000000"/>
                <w:sz w:val="24"/>
                <w:szCs w:val="24"/>
                <w:lang w:val="en-AU"/>
              </w:rPr>
              <w:t>Project Title</w:t>
            </w:r>
            <w:r w:rsidR="00D678FA" w:rsidRPr="009D5B23">
              <w:rPr>
                <w:rFonts w:ascii="Arial" w:hAnsi="Arial" w:cs="Arial"/>
                <w:color w:val="000000"/>
                <w:sz w:val="24"/>
                <w:szCs w:val="24"/>
              </w:rPr>
              <w:t xml:space="preserve">: Enhancing and promoting </w:t>
            </w:r>
            <w:r w:rsidR="008A37B2" w:rsidRPr="009D5B23">
              <w:rPr>
                <w:rFonts w:ascii="Arial" w:hAnsi="Arial" w:cs="Arial"/>
                <w:color w:val="000000"/>
                <w:sz w:val="24"/>
                <w:szCs w:val="24"/>
                <w:lang w:val="en-AU"/>
              </w:rPr>
              <w:t xml:space="preserve">habitat </w:t>
            </w:r>
            <w:r w:rsidR="00D678FA" w:rsidRPr="009D5B23">
              <w:rPr>
                <w:rFonts w:ascii="Arial" w:hAnsi="Arial" w:cs="Arial"/>
                <w:color w:val="000000"/>
                <w:sz w:val="24"/>
                <w:szCs w:val="24"/>
              </w:rPr>
              <w:t>links in the Strathewen catchment</w:t>
            </w:r>
          </w:p>
        </w:tc>
      </w:tr>
      <w:tr w:rsidR="007D76C7" w:rsidRPr="009D5B23" w:rsidTr="00070DAD">
        <w:tc>
          <w:tcPr>
            <w:tcW w:w="8906" w:type="dxa"/>
          </w:tcPr>
          <w:p w:rsidR="00D678FA" w:rsidRPr="009D5B23" w:rsidRDefault="00070DAD"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Goals</w:t>
            </w:r>
          </w:p>
        </w:tc>
      </w:tr>
      <w:tr w:rsidR="007D76C7" w:rsidRPr="009D5B23" w:rsidTr="00070DAD">
        <w:tc>
          <w:tcPr>
            <w:tcW w:w="8906" w:type="dxa"/>
          </w:tcPr>
          <w:p w:rsidR="00D678FA" w:rsidRPr="009D5B23" w:rsidRDefault="00D678F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secure important </w:t>
            </w:r>
            <w:r w:rsidR="008A37B2" w:rsidRPr="009D5B23">
              <w:rPr>
                <w:rFonts w:ascii="Arial" w:hAnsi="Arial" w:cs="Arial"/>
                <w:color w:val="000000"/>
                <w:sz w:val="24"/>
                <w:szCs w:val="24"/>
              </w:rPr>
              <w:t xml:space="preserve">habitat </w:t>
            </w:r>
            <w:r w:rsidRPr="009D5B23">
              <w:rPr>
                <w:rFonts w:ascii="Arial" w:hAnsi="Arial" w:cs="Arial"/>
                <w:color w:val="000000"/>
                <w:sz w:val="24"/>
                <w:szCs w:val="24"/>
              </w:rPr>
              <w:t>links by protecting and enhancing remnant native veget</w:t>
            </w:r>
            <w:r w:rsidR="00401CC5" w:rsidRPr="009D5B23">
              <w:rPr>
                <w:rFonts w:ascii="Arial" w:hAnsi="Arial" w:cs="Arial"/>
                <w:color w:val="000000"/>
                <w:sz w:val="24"/>
                <w:szCs w:val="24"/>
              </w:rPr>
              <w:t>ation and connecting core areas</w:t>
            </w:r>
          </w:p>
        </w:tc>
      </w:tr>
      <w:tr w:rsidR="007D76C7" w:rsidRPr="009D5B23" w:rsidTr="00070DAD">
        <w:tc>
          <w:tcPr>
            <w:tcW w:w="8906" w:type="dxa"/>
          </w:tcPr>
          <w:p w:rsidR="00D678FA"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objectives</w:t>
            </w:r>
            <w:r w:rsidR="008A37B2" w:rsidRPr="009D5B23">
              <w:rPr>
                <w:rFonts w:ascii="Arial" w:hAnsi="Arial" w:cs="Arial"/>
                <w:color w:val="000000"/>
                <w:sz w:val="24"/>
                <w:szCs w:val="24"/>
              </w:rPr>
              <w:t xml:space="preserve"> </w:t>
            </w:r>
          </w:p>
        </w:tc>
      </w:tr>
      <w:tr w:rsidR="007D76C7" w:rsidRPr="009D5B23" w:rsidTr="00070DAD">
        <w:tc>
          <w:tcPr>
            <w:tcW w:w="8906" w:type="dxa"/>
          </w:tcPr>
          <w:p w:rsidR="00D678FA" w:rsidRPr="009D5B23" w:rsidRDefault="00D678F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protect, enhance and restore </w:t>
            </w:r>
            <w:r w:rsidR="008A37B2" w:rsidRPr="009D5B23">
              <w:rPr>
                <w:rFonts w:ascii="Arial" w:hAnsi="Arial" w:cs="Arial"/>
                <w:color w:val="000000"/>
                <w:sz w:val="24"/>
                <w:szCs w:val="24"/>
              </w:rPr>
              <w:t xml:space="preserve">habitat </w:t>
            </w:r>
            <w:r w:rsidRPr="009D5B23">
              <w:rPr>
                <w:rFonts w:ascii="Arial" w:hAnsi="Arial" w:cs="Arial"/>
                <w:color w:val="000000"/>
                <w:sz w:val="24"/>
                <w:szCs w:val="24"/>
              </w:rPr>
              <w:t>links</w:t>
            </w:r>
          </w:p>
          <w:p w:rsidR="00D678FA" w:rsidRPr="009D5B23" w:rsidRDefault="00D678F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restore </w:t>
            </w:r>
            <w:r w:rsidR="00D1419D" w:rsidRPr="009D5B23">
              <w:rPr>
                <w:rFonts w:ascii="Arial" w:hAnsi="Arial" w:cs="Arial"/>
                <w:color w:val="000000"/>
                <w:sz w:val="24"/>
                <w:szCs w:val="24"/>
              </w:rPr>
              <w:t xml:space="preserve">habitat </w:t>
            </w:r>
            <w:r w:rsidRPr="009D5B23">
              <w:rPr>
                <w:rFonts w:ascii="Arial" w:hAnsi="Arial" w:cs="Arial"/>
                <w:color w:val="000000"/>
                <w:sz w:val="24"/>
                <w:szCs w:val="24"/>
              </w:rPr>
              <w:t xml:space="preserve">links </w:t>
            </w:r>
            <w:r w:rsidR="00D1419D" w:rsidRPr="009D5B23">
              <w:rPr>
                <w:rFonts w:ascii="Arial" w:hAnsi="Arial" w:cs="Arial"/>
                <w:color w:val="000000"/>
                <w:sz w:val="24"/>
                <w:szCs w:val="24"/>
              </w:rPr>
              <w:t xml:space="preserve">identified in </w:t>
            </w:r>
            <w:r w:rsidR="00D1419D" w:rsidRPr="009D5B23">
              <w:rPr>
                <w:rFonts w:ascii="Arial" w:hAnsi="Arial" w:cs="Arial"/>
                <w:b/>
                <w:color w:val="000000"/>
                <w:sz w:val="24"/>
                <w:szCs w:val="24"/>
              </w:rPr>
              <w:fldChar w:fldCharType="begin"/>
            </w:r>
            <w:r w:rsidR="00D1419D" w:rsidRPr="009D5B23">
              <w:rPr>
                <w:rFonts w:ascii="Arial" w:hAnsi="Arial" w:cs="Arial"/>
                <w:b/>
                <w:color w:val="000000"/>
                <w:sz w:val="24"/>
                <w:szCs w:val="24"/>
              </w:rPr>
              <w:instrText xml:space="preserve"> REF _Ref315696282 \h  \* MERGEFORMAT </w:instrText>
            </w:r>
            <w:r w:rsidR="00D1419D" w:rsidRPr="009D5B23">
              <w:rPr>
                <w:rFonts w:ascii="Arial" w:hAnsi="Arial" w:cs="Arial"/>
                <w:b/>
                <w:color w:val="000000"/>
                <w:sz w:val="24"/>
                <w:szCs w:val="24"/>
              </w:rPr>
            </w:r>
            <w:r w:rsidR="00D1419D" w:rsidRPr="009D5B23">
              <w:rPr>
                <w:rFonts w:ascii="Arial" w:hAnsi="Arial" w:cs="Arial"/>
                <w:b/>
                <w:color w:val="000000"/>
                <w:sz w:val="24"/>
                <w:szCs w:val="24"/>
              </w:rPr>
              <w:fldChar w:fldCharType="separate"/>
            </w:r>
            <w:r w:rsidR="00A44EAF" w:rsidRPr="009D5B23">
              <w:rPr>
                <w:rFonts w:ascii="Arial" w:hAnsi="Arial" w:cs="Arial"/>
                <w:b/>
                <w:color w:val="000000"/>
                <w:sz w:val="24"/>
                <w:szCs w:val="24"/>
              </w:rPr>
              <w:t xml:space="preserve">Figure </w:t>
            </w:r>
            <w:r w:rsidR="00401CC5" w:rsidRPr="009D5B23">
              <w:rPr>
                <w:rFonts w:ascii="Arial" w:hAnsi="Arial" w:cs="Arial"/>
                <w:b/>
                <w:color w:val="000000"/>
                <w:sz w:val="24"/>
                <w:szCs w:val="24"/>
              </w:rPr>
              <w:t>4</w:t>
            </w:r>
            <w:r w:rsidR="00A44EAF" w:rsidRPr="009D5B23">
              <w:rPr>
                <w:rFonts w:ascii="Arial" w:hAnsi="Arial" w:cs="Arial"/>
                <w:b/>
                <w:noProof/>
                <w:color w:val="000000"/>
                <w:sz w:val="24"/>
                <w:szCs w:val="24"/>
              </w:rPr>
              <w:t>:</w:t>
            </w:r>
            <w:r w:rsidR="00A44EAF" w:rsidRPr="009D5B23">
              <w:rPr>
                <w:rFonts w:ascii="Arial" w:hAnsi="Arial" w:cs="Arial"/>
                <w:b/>
                <w:color w:val="000000"/>
                <w:sz w:val="24"/>
                <w:szCs w:val="24"/>
              </w:rPr>
              <w:tab/>
              <w:t>NEROC sites in the Strathewen catchment</w:t>
            </w:r>
            <w:r w:rsidR="00D1419D" w:rsidRPr="009D5B23">
              <w:rPr>
                <w:rFonts w:ascii="Arial" w:hAnsi="Arial" w:cs="Arial"/>
                <w:b/>
                <w:color w:val="000000"/>
                <w:sz w:val="24"/>
                <w:szCs w:val="24"/>
              </w:rPr>
              <w:fldChar w:fldCharType="end"/>
            </w:r>
          </w:p>
        </w:tc>
      </w:tr>
      <w:tr w:rsidR="007D76C7" w:rsidRPr="009D5B23" w:rsidTr="00070DAD">
        <w:tc>
          <w:tcPr>
            <w:tcW w:w="8906" w:type="dxa"/>
          </w:tcPr>
          <w:p w:rsidR="009112B7"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Introduction</w:t>
            </w:r>
          </w:p>
        </w:tc>
      </w:tr>
      <w:tr w:rsidR="007D76C7" w:rsidRPr="009D5B23" w:rsidTr="00070DAD">
        <w:tc>
          <w:tcPr>
            <w:tcW w:w="8906" w:type="dxa"/>
          </w:tcPr>
          <w:p w:rsidR="00D1419D"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Description </w:t>
            </w:r>
          </w:p>
        </w:tc>
      </w:tr>
      <w:tr w:rsidR="007D76C7" w:rsidRPr="009D5B23" w:rsidTr="00070DAD">
        <w:tc>
          <w:tcPr>
            <w:tcW w:w="8906" w:type="dxa"/>
          </w:tcPr>
          <w:p w:rsidR="009112B7" w:rsidRPr="009D5B23" w:rsidRDefault="00D1419D"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1997 report of the former</w:t>
            </w:r>
            <w:r w:rsidRPr="009D5B23">
              <w:rPr>
                <w:rStyle w:val="TabletextboldChar1"/>
                <w:rFonts w:ascii="Arial" w:hAnsi="Arial" w:cs="Arial"/>
                <w:color w:val="000000"/>
                <w:sz w:val="24"/>
                <w:szCs w:val="24"/>
              </w:rPr>
              <w:t xml:space="preserve"> </w:t>
            </w:r>
            <w:r w:rsidRPr="009D5B23">
              <w:rPr>
                <w:rFonts w:ascii="Arial" w:hAnsi="Arial" w:cs="Arial"/>
                <w:i/>
                <w:color w:val="000000"/>
                <w:sz w:val="24"/>
                <w:szCs w:val="24"/>
              </w:rPr>
              <w:t>North East Regional Organisation of Councils</w:t>
            </w:r>
            <w:r w:rsidRPr="009D5B23">
              <w:rPr>
                <w:rFonts w:ascii="Arial" w:hAnsi="Arial" w:cs="Arial"/>
                <w:color w:val="000000"/>
                <w:sz w:val="24"/>
                <w:szCs w:val="24"/>
              </w:rPr>
              <w:t xml:space="preserve"> (NEROC) on significant fauna sites and habitats for north-east Melbourne identifies </w:t>
            </w:r>
            <w:r w:rsidR="00C95092" w:rsidRPr="009D5B23">
              <w:rPr>
                <w:rFonts w:ascii="Arial" w:hAnsi="Arial" w:cs="Arial"/>
                <w:color w:val="000000"/>
                <w:sz w:val="24"/>
                <w:szCs w:val="24"/>
              </w:rPr>
              <w:t>that t</w:t>
            </w:r>
            <w:r w:rsidRPr="009D5B23">
              <w:rPr>
                <w:rFonts w:ascii="Arial" w:hAnsi="Arial" w:cs="Arial"/>
                <w:color w:val="000000"/>
                <w:sz w:val="24"/>
                <w:szCs w:val="24"/>
              </w:rPr>
              <w:t xml:space="preserve">he Strathewen catchment supports several </w:t>
            </w:r>
            <w:r w:rsidR="00C95092" w:rsidRPr="009D5B23">
              <w:rPr>
                <w:rFonts w:ascii="Arial" w:hAnsi="Arial" w:cs="Arial"/>
                <w:color w:val="000000"/>
                <w:sz w:val="24"/>
                <w:szCs w:val="24"/>
              </w:rPr>
              <w:t xml:space="preserve">habitat </w:t>
            </w:r>
            <w:r w:rsidRPr="009D5B23">
              <w:rPr>
                <w:rFonts w:ascii="Arial" w:hAnsi="Arial" w:cs="Arial"/>
                <w:color w:val="000000"/>
                <w:sz w:val="24"/>
                <w:szCs w:val="24"/>
              </w:rPr>
              <w:t>links through Arthurs Creek, an east-west habitat link through NEROC area NUH C85, and habitat links from the east and southeast through NEROC area NUH C86. It is considered highly important that these links are protected and enhanced. The Strathewen Landcare Group has also implemented some biolinks on private land.</w:t>
            </w:r>
          </w:p>
        </w:tc>
      </w:tr>
      <w:tr w:rsidR="007D76C7" w:rsidRPr="009D5B23" w:rsidTr="00070DAD">
        <w:tc>
          <w:tcPr>
            <w:tcW w:w="8906" w:type="dxa"/>
          </w:tcPr>
          <w:p w:rsidR="009112B7"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description</w:t>
            </w:r>
            <w:r w:rsidR="00D678FA" w:rsidRPr="009D5B23">
              <w:rPr>
                <w:rFonts w:ascii="Arial" w:hAnsi="Arial" w:cs="Arial"/>
                <w:color w:val="000000"/>
                <w:sz w:val="24"/>
                <w:szCs w:val="24"/>
              </w:rPr>
              <w:t xml:space="preserve">  </w:t>
            </w:r>
          </w:p>
        </w:tc>
      </w:tr>
      <w:tr w:rsidR="007D76C7" w:rsidRPr="009D5B23" w:rsidTr="00070DAD">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highlight w:val="yellow"/>
              </w:rPr>
            </w:pPr>
            <w:r w:rsidRPr="009D5B23">
              <w:rPr>
                <w:rFonts w:ascii="Arial" w:hAnsi="Arial" w:cs="Arial"/>
                <w:color w:val="000000"/>
                <w:sz w:val="24"/>
                <w:szCs w:val="24"/>
              </w:rPr>
              <w:t>Problems</w:t>
            </w:r>
          </w:p>
        </w:tc>
      </w:tr>
      <w:tr w:rsidR="007D76C7" w:rsidRPr="009D5B23" w:rsidTr="00070DAD">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Loss of scattered trees on agricultural land</w:t>
            </w:r>
            <w:r w:rsidR="00E24002" w:rsidRPr="009D5B23">
              <w:rPr>
                <w:rFonts w:ascii="Arial" w:hAnsi="Arial" w:cs="Arial"/>
                <w:color w:val="000000"/>
                <w:sz w:val="24"/>
                <w:szCs w:val="24"/>
              </w:rPr>
              <w:t>.</w:t>
            </w:r>
            <w:r w:rsidRPr="009D5B23">
              <w:rPr>
                <w:rFonts w:ascii="Arial" w:hAnsi="Arial" w:cs="Arial"/>
                <w:color w:val="000000"/>
                <w:sz w:val="24"/>
                <w:szCs w:val="24"/>
              </w:rPr>
              <w:t xml:space="preserve"> </w:t>
            </w:r>
          </w:p>
          <w:p w:rsidR="009112B7" w:rsidRPr="009D5B23" w:rsidRDefault="009112B7" w:rsidP="00976213">
            <w:pPr>
              <w:pStyle w:val="Tabletext"/>
              <w:spacing w:before="120" w:after="120" w:line="360" w:lineRule="auto"/>
              <w:rPr>
                <w:rFonts w:ascii="Arial" w:hAnsi="Arial" w:cs="Arial"/>
                <w:color w:val="000000"/>
                <w:sz w:val="24"/>
                <w:szCs w:val="24"/>
                <w:highlight w:val="yellow"/>
              </w:rPr>
            </w:pPr>
            <w:r w:rsidRPr="009D5B23">
              <w:rPr>
                <w:rFonts w:ascii="Arial" w:hAnsi="Arial" w:cs="Arial"/>
                <w:color w:val="000000"/>
                <w:sz w:val="24"/>
                <w:szCs w:val="24"/>
              </w:rPr>
              <w:t xml:space="preserve">Loss of native vegetation </w:t>
            </w:r>
            <w:r w:rsidR="00C95092" w:rsidRPr="009D5B23">
              <w:rPr>
                <w:rFonts w:ascii="Arial" w:hAnsi="Arial" w:cs="Arial"/>
                <w:color w:val="000000"/>
                <w:sz w:val="24"/>
                <w:szCs w:val="24"/>
              </w:rPr>
              <w:t>and associated ecological values (e</w:t>
            </w:r>
            <w:r w:rsidR="00401CC5" w:rsidRPr="009D5B23">
              <w:rPr>
                <w:rFonts w:ascii="Arial" w:hAnsi="Arial" w:cs="Arial"/>
                <w:color w:val="000000"/>
                <w:sz w:val="24"/>
                <w:szCs w:val="24"/>
              </w:rPr>
              <w:t>.</w:t>
            </w:r>
            <w:r w:rsidR="00C95092" w:rsidRPr="009D5B23">
              <w:rPr>
                <w:rFonts w:ascii="Arial" w:hAnsi="Arial" w:cs="Arial"/>
                <w:color w:val="000000"/>
                <w:sz w:val="24"/>
                <w:szCs w:val="24"/>
              </w:rPr>
              <w:t>g</w:t>
            </w:r>
            <w:r w:rsidR="00401CC5" w:rsidRPr="009D5B23">
              <w:rPr>
                <w:rFonts w:ascii="Arial" w:hAnsi="Arial" w:cs="Arial"/>
                <w:color w:val="000000"/>
                <w:sz w:val="24"/>
                <w:szCs w:val="24"/>
              </w:rPr>
              <w:t>.</w:t>
            </w:r>
            <w:r w:rsidR="00C95092" w:rsidRPr="009D5B23">
              <w:rPr>
                <w:rFonts w:ascii="Arial" w:hAnsi="Arial" w:cs="Arial"/>
                <w:color w:val="000000"/>
                <w:sz w:val="24"/>
                <w:szCs w:val="24"/>
              </w:rPr>
              <w:t xml:space="preserve"> disturbance to wildlife) </w:t>
            </w:r>
            <w:r w:rsidRPr="009D5B23">
              <w:rPr>
                <w:rFonts w:ascii="Arial" w:hAnsi="Arial" w:cs="Arial"/>
                <w:color w:val="000000"/>
                <w:sz w:val="24"/>
                <w:szCs w:val="24"/>
              </w:rPr>
              <w:t>on smaller properties being used for rural living.</w:t>
            </w:r>
          </w:p>
        </w:tc>
      </w:tr>
      <w:tr w:rsidR="007D76C7" w:rsidRPr="009D5B23" w:rsidTr="00070DAD">
        <w:tc>
          <w:tcPr>
            <w:tcW w:w="8906" w:type="dxa"/>
          </w:tcPr>
          <w:p w:rsidR="00C95092" w:rsidRPr="009D5B23" w:rsidRDefault="00C9509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Causes/Why this is happening?</w:t>
            </w:r>
          </w:p>
        </w:tc>
      </w:tr>
      <w:tr w:rsidR="007D76C7" w:rsidRPr="009D5B23" w:rsidTr="00070DAD">
        <w:tc>
          <w:tcPr>
            <w:tcW w:w="8906" w:type="dxa"/>
          </w:tcPr>
          <w:p w:rsidR="008A37B2" w:rsidRPr="009D5B23" w:rsidRDefault="008A37B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primary causes for  loss and  fragmentation of  habitat links  include:</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o</w:t>
            </w:r>
            <w:r w:rsidR="00C95092" w:rsidRPr="009D5B23">
              <w:rPr>
                <w:rFonts w:ascii="Arial" w:hAnsi="Arial" w:cs="Arial"/>
                <w:color w:val="000000"/>
                <w:sz w:val="24"/>
                <w:szCs w:val="24"/>
              </w:rPr>
              <w:t>vergrazing on agricultural land</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w:t>
            </w:r>
            <w:r w:rsidR="00C95092" w:rsidRPr="009D5B23">
              <w:rPr>
                <w:rFonts w:ascii="Arial" w:hAnsi="Arial" w:cs="Arial"/>
                <w:color w:val="000000"/>
                <w:sz w:val="24"/>
                <w:szCs w:val="24"/>
              </w:rPr>
              <w:t>ack of protection of native vegetation</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w:t>
            </w:r>
            <w:r w:rsidR="00C95092" w:rsidRPr="009D5B23">
              <w:rPr>
                <w:rFonts w:ascii="Arial" w:hAnsi="Arial" w:cs="Arial"/>
                <w:color w:val="000000"/>
                <w:sz w:val="24"/>
                <w:szCs w:val="24"/>
              </w:rPr>
              <w:t>ack of understanding of biodiversity values</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w:t>
            </w:r>
            <w:r w:rsidR="00C95092" w:rsidRPr="009D5B23">
              <w:rPr>
                <w:rFonts w:ascii="Arial" w:hAnsi="Arial" w:cs="Arial"/>
                <w:color w:val="000000"/>
                <w:sz w:val="24"/>
                <w:szCs w:val="24"/>
              </w:rPr>
              <w:t>ack of knowledge of the importance of native vegetation and responsibilities under the Planning Scheme relating to removing, destroying or lopping native vegetation</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C95092" w:rsidRPr="009D5B23">
              <w:rPr>
                <w:rFonts w:ascii="Arial" w:hAnsi="Arial" w:cs="Arial"/>
                <w:color w:val="000000"/>
                <w:sz w:val="24"/>
                <w:szCs w:val="24"/>
              </w:rPr>
              <w:t>ncreased population pressure preventing fauna movement through inappropriate fencing</w:t>
            </w:r>
          </w:p>
          <w:p w:rsidR="00C95092"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C95092" w:rsidRPr="009D5B23">
              <w:rPr>
                <w:rFonts w:ascii="Arial" w:hAnsi="Arial" w:cs="Arial"/>
                <w:color w:val="000000"/>
                <w:sz w:val="24"/>
                <w:szCs w:val="24"/>
              </w:rPr>
              <w:t>ncreased human presence (e</w:t>
            </w:r>
            <w:r w:rsidR="00401CC5" w:rsidRPr="009D5B23">
              <w:rPr>
                <w:rFonts w:ascii="Arial" w:hAnsi="Arial" w:cs="Arial"/>
                <w:color w:val="000000"/>
                <w:sz w:val="24"/>
                <w:szCs w:val="24"/>
              </w:rPr>
              <w:t>.</w:t>
            </w:r>
            <w:r w:rsidR="00C95092" w:rsidRPr="009D5B23">
              <w:rPr>
                <w:rFonts w:ascii="Arial" w:hAnsi="Arial" w:cs="Arial"/>
                <w:color w:val="000000"/>
                <w:sz w:val="24"/>
                <w:szCs w:val="24"/>
              </w:rPr>
              <w:t>g</w:t>
            </w:r>
            <w:r w:rsidR="00401CC5" w:rsidRPr="009D5B23">
              <w:rPr>
                <w:rFonts w:ascii="Arial" w:hAnsi="Arial" w:cs="Arial"/>
                <w:color w:val="000000"/>
                <w:sz w:val="24"/>
                <w:szCs w:val="24"/>
              </w:rPr>
              <w:t xml:space="preserve">. </w:t>
            </w:r>
            <w:r w:rsidR="00C95092" w:rsidRPr="009D5B23">
              <w:rPr>
                <w:rFonts w:ascii="Arial" w:hAnsi="Arial" w:cs="Arial"/>
                <w:color w:val="000000"/>
                <w:sz w:val="24"/>
                <w:szCs w:val="24"/>
              </w:rPr>
              <w:t>vehicles</w:t>
            </w:r>
            <w:r w:rsidR="00401CC5" w:rsidRPr="009D5B23">
              <w:rPr>
                <w:rFonts w:ascii="Arial" w:hAnsi="Arial" w:cs="Arial"/>
                <w:color w:val="000000"/>
                <w:sz w:val="24"/>
                <w:szCs w:val="24"/>
              </w:rPr>
              <w:t xml:space="preserve"> and</w:t>
            </w:r>
            <w:r w:rsidR="00C95092" w:rsidRPr="009D5B23">
              <w:rPr>
                <w:rFonts w:ascii="Arial" w:hAnsi="Arial" w:cs="Arial"/>
                <w:color w:val="000000"/>
                <w:sz w:val="24"/>
                <w:szCs w:val="24"/>
              </w:rPr>
              <w:t xml:space="preserve"> domestic pets).</w:t>
            </w:r>
          </w:p>
        </w:tc>
      </w:tr>
      <w:tr w:rsidR="007D76C7" w:rsidRPr="009D5B23" w:rsidTr="00070DAD">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Effect</w:t>
            </w:r>
            <w:r w:rsidR="00C95092" w:rsidRPr="009D5B23">
              <w:rPr>
                <w:rFonts w:ascii="Arial" w:hAnsi="Arial" w:cs="Arial"/>
                <w:color w:val="000000"/>
                <w:sz w:val="24"/>
                <w:szCs w:val="24"/>
              </w:rPr>
              <w:t>s</w:t>
            </w:r>
          </w:p>
        </w:tc>
      </w:tr>
      <w:tr w:rsidR="007D76C7" w:rsidRPr="009D5B23" w:rsidTr="00070DAD">
        <w:tc>
          <w:tcPr>
            <w:tcW w:w="8906" w:type="dxa"/>
          </w:tcPr>
          <w:p w:rsidR="00C95092" w:rsidRPr="009D5B23" w:rsidRDefault="00C9509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Deterioration and fragmentation of regional and local habitat links including loss of</w:t>
            </w:r>
            <w:r w:rsidR="008A37B2" w:rsidRPr="009D5B23">
              <w:rPr>
                <w:rFonts w:ascii="Arial" w:hAnsi="Arial" w:cs="Arial"/>
                <w:color w:val="000000"/>
                <w:sz w:val="24"/>
                <w:szCs w:val="24"/>
              </w:rPr>
              <w:t>:</w:t>
            </w:r>
          </w:p>
          <w:p w:rsidR="009112B7"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w:t>
            </w:r>
            <w:r w:rsidR="009112B7" w:rsidRPr="009D5B23">
              <w:rPr>
                <w:rFonts w:ascii="Arial" w:hAnsi="Arial" w:cs="Arial"/>
                <w:color w:val="000000"/>
                <w:sz w:val="24"/>
                <w:szCs w:val="24"/>
              </w:rPr>
              <w:t>anopy for movement of some fauna species across open paddocks</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canopy and understorey vegetation for safe movement of native fauna</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remnant vegetation</w:t>
            </w:r>
          </w:p>
          <w:p w:rsidR="009112B7" w:rsidRPr="009D5B23" w:rsidRDefault="009112B7"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landscape values</w:t>
            </w:r>
          </w:p>
          <w:p w:rsidR="009112B7" w:rsidRPr="009D5B23" w:rsidRDefault="008A37B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f</w:t>
            </w:r>
            <w:r w:rsidR="009112B7" w:rsidRPr="009D5B23">
              <w:rPr>
                <w:rFonts w:ascii="Arial" w:hAnsi="Arial" w:cs="Arial"/>
                <w:color w:val="000000"/>
                <w:sz w:val="24"/>
                <w:szCs w:val="24"/>
              </w:rPr>
              <w:t>auna</w:t>
            </w:r>
            <w:r w:rsidRPr="009D5B23">
              <w:rPr>
                <w:rFonts w:ascii="Arial" w:hAnsi="Arial" w:cs="Arial"/>
                <w:color w:val="000000"/>
                <w:sz w:val="24"/>
                <w:szCs w:val="24"/>
              </w:rPr>
              <w:t>.</w:t>
            </w:r>
            <w:r w:rsidR="009112B7" w:rsidRPr="009D5B23">
              <w:rPr>
                <w:rFonts w:ascii="Arial" w:hAnsi="Arial" w:cs="Arial"/>
                <w:color w:val="000000"/>
                <w:sz w:val="24"/>
                <w:szCs w:val="24"/>
              </w:rPr>
              <w:t xml:space="preserve"> </w:t>
            </w:r>
          </w:p>
        </w:tc>
      </w:tr>
      <w:tr w:rsidR="007D76C7" w:rsidRPr="009D5B23" w:rsidTr="00070DAD">
        <w:tc>
          <w:tcPr>
            <w:tcW w:w="8906" w:type="dxa"/>
          </w:tcPr>
          <w:p w:rsidR="009112B7"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Actions needed</w:t>
            </w:r>
          </w:p>
        </w:tc>
      </w:tr>
      <w:tr w:rsidR="007D76C7" w:rsidRPr="009D5B23" w:rsidTr="00070DAD">
        <w:tc>
          <w:tcPr>
            <w:tcW w:w="8906" w:type="dxa"/>
          </w:tcPr>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Research and investigation</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Analy</w:t>
            </w:r>
            <w:r w:rsidR="002E4BA3" w:rsidRPr="009D5B23">
              <w:rPr>
                <w:rFonts w:ascii="Arial" w:hAnsi="Arial" w:cs="Arial"/>
                <w:color w:val="000000"/>
                <w:sz w:val="24"/>
                <w:szCs w:val="24"/>
              </w:rPr>
              <w:t>s</w:t>
            </w:r>
            <w:r w:rsidRPr="009D5B23">
              <w:rPr>
                <w:rFonts w:ascii="Arial" w:hAnsi="Arial" w:cs="Arial"/>
                <w:color w:val="000000"/>
                <w:sz w:val="24"/>
                <w:szCs w:val="24"/>
              </w:rPr>
              <w:t>e the recommendations made in the ABZECO mapping (</w:t>
            </w:r>
            <w:r w:rsidR="00D678FA" w:rsidRPr="009D5B23">
              <w:rPr>
                <w:rFonts w:ascii="Arial" w:hAnsi="Arial" w:cs="Arial"/>
                <w:b/>
                <w:color w:val="000000"/>
                <w:sz w:val="24"/>
                <w:szCs w:val="24"/>
              </w:rPr>
              <w:fldChar w:fldCharType="begin"/>
            </w:r>
            <w:r w:rsidR="00D678FA" w:rsidRPr="009D5B23">
              <w:rPr>
                <w:rFonts w:ascii="Arial" w:hAnsi="Arial" w:cs="Arial"/>
                <w:b/>
                <w:color w:val="000000"/>
                <w:sz w:val="24"/>
                <w:szCs w:val="24"/>
              </w:rPr>
              <w:instrText xml:space="preserve"> REF _Ref312097581 \h  \* MERGEFORMAT </w:instrText>
            </w:r>
            <w:r w:rsidR="00D678FA" w:rsidRPr="009D5B23">
              <w:rPr>
                <w:rFonts w:ascii="Arial" w:hAnsi="Arial" w:cs="Arial"/>
                <w:b/>
                <w:color w:val="000000"/>
                <w:sz w:val="24"/>
                <w:szCs w:val="24"/>
              </w:rPr>
            </w:r>
            <w:r w:rsidR="00D678FA" w:rsidRPr="009D5B23">
              <w:rPr>
                <w:rFonts w:ascii="Arial" w:hAnsi="Arial" w:cs="Arial"/>
                <w:b/>
                <w:color w:val="000000"/>
                <w:sz w:val="24"/>
                <w:szCs w:val="24"/>
              </w:rPr>
              <w:fldChar w:fldCharType="separate"/>
            </w:r>
            <w:r w:rsidR="00A44EAF" w:rsidRPr="009D5B23">
              <w:rPr>
                <w:rFonts w:ascii="Arial" w:hAnsi="Arial" w:cs="Arial"/>
                <w:b/>
                <w:color w:val="000000"/>
                <w:sz w:val="24"/>
                <w:szCs w:val="24"/>
              </w:rPr>
              <w:t xml:space="preserve">Figure </w:t>
            </w:r>
            <w:r w:rsidR="002E4BA3" w:rsidRPr="009D5B23">
              <w:rPr>
                <w:rFonts w:ascii="Arial" w:hAnsi="Arial" w:cs="Arial"/>
                <w:b/>
                <w:color w:val="000000"/>
                <w:sz w:val="24"/>
                <w:szCs w:val="24"/>
              </w:rPr>
              <w:t>10</w:t>
            </w:r>
            <w:r w:rsidR="00D678FA" w:rsidRPr="009D5B23">
              <w:rPr>
                <w:rFonts w:ascii="Arial" w:hAnsi="Arial" w:cs="Arial"/>
                <w:b/>
                <w:color w:val="000000"/>
                <w:sz w:val="24"/>
                <w:szCs w:val="24"/>
              </w:rPr>
              <w:fldChar w:fldCharType="end"/>
            </w:r>
            <w:r w:rsidRPr="009D5B23">
              <w:rPr>
                <w:rFonts w:ascii="Arial" w:hAnsi="Arial" w:cs="Arial"/>
                <w:color w:val="000000"/>
                <w:sz w:val="24"/>
                <w:szCs w:val="24"/>
              </w:rPr>
              <w:t>)</w:t>
            </w:r>
            <w:r w:rsidR="008A37B2" w:rsidRPr="009D5B23">
              <w:rPr>
                <w:rFonts w:ascii="Arial" w:hAnsi="Arial" w:cs="Arial"/>
                <w:color w:val="000000"/>
                <w:sz w:val="24"/>
                <w:szCs w:val="24"/>
              </w:rPr>
              <w:t xml:space="preserve"> for guidance on </w:t>
            </w:r>
            <w:r w:rsidRPr="009D5B23">
              <w:rPr>
                <w:rFonts w:ascii="Arial" w:hAnsi="Arial" w:cs="Arial"/>
                <w:color w:val="000000"/>
                <w:sz w:val="24"/>
                <w:szCs w:val="24"/>
              </w:rPr>
              <w:t>restoration priorities in conjunction with community engagement.</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Co-ordination </w:t>
            </w:r>
          </w:p>
          <w:p w:rsidR="009112B7" w:rsidRPr="009D5B23" w:rsidRDefault="009112B7" w:rsidP="00976213">
            <w:pPr>
              <w:pStyle w:val="Tabletext"/>
              <w:spacing w:before="120" w:after="120" w:line="360" w:lineRule="auto"/>
              <w:rPr>
                <w:rFonts w:ascii="Arial" w:hAnsi="Arial" w:cs="Arial"/>
                <w:color w:val="000000"/>
                <w:sz w:val="24"/>
                <w:szCs w:val="24"/>
                <w:u w:val="single"/>
              </w:rPr>
            </w:pPr>
            <w:r w:rsidRPr="009D5B23">
              <w:rPr>
                <w:rFonts w:ascii="Arial" w:hAnsi="Arial" w:cs="Arial"/>
                <w:color w:val="000000"/>
                <w:sz w:val="24"/>
                <w:szCs w:val="24"/>
              </w:rPr>
              <w:t xml:space="preserve">Council to ensure that landholders are aware of ecological values </w:t>
            </w:r>
            <w:r w:rsidR="008A37B2" w:rsidRPr="009D5B23">
              <w:rPr>
                <w:rFonts w:ascii="Arial" w:hAnsi="Arial" w:cs="Arial"/>
                <w:color w:val="000000"/>
                <w:sz w:val="24"/>
                <w:szCs w:val="24"/>
              </w:rPr>
              <w:t xml:space="preserve">on </w:t>
            </w:r>
            <w:r w:rsidRPr="009D5B23">
              <w:rPr>
                <w:rFonts w:ascii="Arial" w:hAnsi="Arial" w:cs="Arial"/>
                <w:color w:val="000000"/>
                <w:sz w:val="24"/>
                <w:szCs w:val="24"/>
              </w:rPr>
              <w:t>their propert</w:t>
            </w:r>
            <w:r w:rsidR="008A37B2" w:rsidRPr="009D5B23">
              <w:rPr>
                <w:rFonts w:ascii="Arial" w:hAnsi="Arial" w:cs="Arial"/>
                <w:color w:val="000000"/>
                <w:sz w:val="24"/>
                <w:szCs w:val="24"/>
              </w:rPr>
              <w:t>ies</w:t>
            </w:r>
            <w:r w:rsidRPr="009D5B23">
              <w:rPr>
                <w:rFonts w:ascii="Arial" w:hAnsi="Arial" w:cs="Arial"/>
                <w:color w:val="000000"/>
                <w:sz w:val="24"/>
                <w:szCs w:val="24"/>
              </w:rPr>
              <w:t xml:space="preserve"> and understand their responsibilities to maintain native vegetation and the benefits of linking core areas.</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Community awareness</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Implement program to enhance community education and capacity to retain and regenerate native vegetation</w:t>
            </w:r>
            <w:r w:rsidR="00E24002" w:rsidRPr="009D5B23">
              <w:rPr>
                <w:rFonts w:ascii="Arial" w:hAnsi="Arial" w:cs="Arial"/>
                <w:color w:val="000000"/>
                <w:sz w:val="24"/>
                <w:szCs w:val="24"/>
              </w:rPr>
              <w:t>.</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Extension and technical support</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be provided by the </w:t>
            </w:r>
            <w:r w:rsidR="002E4BA3" w:rsidRPr="009D5B23">
              <w:rPr>
                <w:rFonts w:ascii="Arial" w:hAnsi="Arial" w:cs="Arial"/>
                <w:color w:val="000000"/>
                <w:sz w:val="24"/>
                <w:szCs w:val="24"/>
              </w:rPr>
              <w:t xml:space="preserve">Shire of </w:t>
            </w:r>
            <w:r w:rsidRPr="009D5B23">
              <w:rPr>
                <w:rFonts w:ascii="Arial" w:hAnsi="Arial" w:cs="Arial"/>
                <w:color w:val="000000"/>
                <w:sz w:val="24"/>
                <w:szCs w:val="24"/>
              </w:rPr>
              <w:t>Nillumbik and external consultants where required.</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Incentives</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Landholders adequately managing their land may be eligible for the Nillumbik Shire Land Management Incentive Program</w:t>
            </w:r>
            <w:r w:rsidR="00E24002" w:rsidRPr="009D5B23">
              <w:rPr>
                <w:rFonts w:ascii="Arial" w:hAnsi="Arial" w:cs="Arial"/>
                <w:color w:val="000000"/>
                <w:sz w:val="24"/>
                <w:szCs w:val="24"/>
              </w:rPr>
              <w:t>.</w:t>
            </w:r>
          </w:p>
          <w:p w:rsidR="009112B7" w:rsidRPr="009D5B23" w:rsidRDefault="009112B7"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On-ground works</w:t>
            </w:r>
          </w:p>
          <w:p w:rsidR="009F5324"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Implement fencing around remnant vegetation where possible. </w:t>
            </w:r>
          </w:p>
          <w:p w:rsidR="009F5324"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Fence off areas </w:t>
            </w:r>
            <w:r w:rsidR="002E4BA3" w:rsidRPr="009D5B23">
              <w:rPr>
                <w:rFonts w:ascii="Arial" w:hAnsi="Arial" w:cs="Arial"/>
                <w:color w:val="000000"/>
                <w:sz w:val="24"/>
                <w:szCs w:val="24"/>
              </w:rPr>
              <w:t>t</w:t>
            </w:r>
            <w:r w:rsidRPr="009D5B23">
              <w:rPr>
                <w:rFonts w:ascii="Arial" w:hAnsi="Arial" w:cs="Arial"/>
                <w:color w:val="000000"/>
                <w:sz w:val="24"/>
                <w:szCs w:val="24"/>
              </w:rPr>
              <w:t xml:space="preserve">hat can act as corridors to link core areas of native vegetation. </w:t>
            </w:r>
          </w:p>
          <w:p w:rsidR="009112B7"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Implement revegetation in areas where natural regeneration is not adequate</w:t>
            </w:r>
          </w:p>
        </w:tc>
      </w:tr>
      <w:tr w:rsidR="007D76C7" w:rsidRPr="009D5B23" w:rsidTr="00070DAD">
        <w:tc>
          <w:tcPr>
            <w:tcW w:w="8906" w:type="dxa"/>
          </w:tcPr>
          <w:p w:rsidR="009F5324" w:rsidRPr="009D5B23" w:rsidRDefault="009F5324" w:rsidP="0002471C">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M</w:t>
            </w:r>
            <w:r w:rsidR="0002471C">
              <w:rPr>
                <w:rFonts w:ascii="Arial" w:hAnsi="Arial" w:cs="Arial"/>
                <w:color w:val="000000"/>
                <w:sz w:val="24"/>
                <w:szCs w:val="24"/>
              </w:rPr>
              <w:t>ethodology</w:t>
            </w:r>
          </w:p>
        </w:tc>
      </w:tr>
      <w:tr w:rsidR="007D76C7" w:rsidRPr="009D5B23" w:rsidTr="00070DAD">
        <w:tc>
          <w:tcPr>
            <w:tcW w:w="8906" w:type="dxa"/>
          </w:tcPr>
          <w:p w:rsidR="009F5324"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Analy</w:t>
            </w:r>
            <w:r w:rsidR="002E4BA3" w:rsidRPr="009D5B23">
              <w:rPr>
                <w:rFonts w:ascii="Arial" w:hAnsi="Arial" w:cs="Arial"/>
                <w:color w:val="000000"/>
                <w:sz w:val="24"/>
                <w:szCs w:val="24"/>
              </w:rPr>
              <w:t>s</w:t>
            </w:r>
            <w:r w:rsidRPr="009D5B23">
              <w:rPr>
                <w:rFonts w:ascii="Arial" w:hAnsi="Arial" w:cs="Arial"/>
                <w:color w:val="000000"/>
                <w:sz w:val="24"/>
                <w:szCs w:val="24"/>
              </w:rPr>
              <w:t>e the recommendations made in the ABZECO mapping (</w:t>
            </w:r>
            <w:r w:rsidRPr="009D5B23">
              <w:rPr>
                <w:rFonts w:ascii="Arial" w:hAnsi="Arial" w:cs="Arial"/>
                <w:b/>
                <w:color w:val="000000"/>
                <w:sz w:val="24"/>
                <w:szCs w:val="24"/>
              </w:rPr>
              <w:fldChar w:fldCharType="begin"/>
            </w:r>
            <w:r w:rsidRPr="009D5B23">
              <w:rPr>
                <w:rFonts w:ascii="Arial" w:hAnsi="Arial" w:cs="Arial"/>
                <w:b/>
                <w:color w:val="000000"/>
                <w:sz w:val="24"/>
                <w:szCs w:val="24"/>
              </w:rPr>
              <w:instrText xml:space="preserve"> REF _Ref312097581 \h  \* MERGEFORMAT </w:instrText>
            </w:r>
            <w:r w:rsidRPr="009D5B23">
              <w:rPr>
                <w:rFonts w:ascii="Arial" w:hAnsi="Arial" w:cs="Arial"/>
                <w:b/>
                <w:color w:val="000000"/>
                <w:sz w:val="24"/>
                <w:szCs w:val="24"/>
              </w:rPr>
            </w:r>
            <w:r w:rsidRPr="009D5B23">
              <w:rPr>
                <w:rFonts w:ascii="Arial" w:hAnsi="Arial" w:cs="Arial"/>
                <w:b/>
                <w:color w:val="000000"/>
                <w:sz w:val="24"/>
                <w:szCs w:val="24"/>
              </w:rPr>
              <w:fldChar w:fldCharType="separate"/>
            </w:r>
            <w:r w:rsidR="00A44EAF" w:rsidRPr="009D5B23">
              <w:rPr>
                <w:rFonts w:ascii="Arial" w:hAnsi="Arial" w:cs="Arial"/>
                <w:b/>
                <w:color w:val="000000"/>
                <w:sz w:val="24"/>
                <w:szCs w:val="24"/>
              </w:rPr>
              <w:t xml:space="preserve">Figure </w:t>
            </w:r>
            <w:r w:rsidR="002E4BA3" w:rsidRPr="009D5B23">
              <w:rPr>
                <w:rFonts w:ascii="Arial" w:hAnsi="Arial" w:cs="Arial"/>
                <w:b/>
                <w:color w:val="000000"/>
                <w:sz w:val="24"/>
                <w:szCs w:val="24"/>
              </w:rPr>
              <w:t>10</w:t>
            </w:r>
            <w:r w:rsidRPr="009D5B23">
              <w:rPr>
                <w:rFonts w:ascii="Arial" w:hAnsi="Arial" w:cs="Arial"/>
                <w:b/>
                <w:color w:val="000000"/>
                <w:sz w:val="24"/>
                <w:szCs w:val="24"/>
              </w:rPr>
              <w:fldChar w:fldCharType="end"/>
            </w:r>
            <w:r w:rsidRPr="009D5B23">
              <w:rPr>
                <w:rFonts w:ascii="Arial" w:hAnsi="Arial" w:cs="Arial"/>
                <w:color w:val="000000"/>
                <w:sz w:val="24"/>
                <w:szCs w:val="24"/>
              </w:rPr>
              <w:t>) for guidance on restoration priorities in conjunction with community engagement.</w:t>
            </w:r>
          </w:p>
          <w:p w:rsidR="009F5324"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Establish a program to enhance community education and capacity to retain and regenerate native vegetation.</w:t>
            </w:r>
          </w:p>
          <w:p w:rsidR="009F5324" w:rsidRPr="009D5B23" w:rsidRDefault="009F5324"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Fence off areas </w:t>
            </w:r>
            <w:r w:rsidR="001F4638" w:rsidRPr="009D5B23">
              <w:rPr>
                <w:rFonts w:ascii="Arial" w:hAnsi="Arial" w:cs="Arial"/>
                <w:color w:val="000000"/>
                <w:sz w:val="24"/>
                <w:szCs w:val="24"/>
              </w:rPr>
              <w:t>t</w:t>
            </w:r>
            <w:r w:rsidRPr="009D5B23">
              <w:rPr>
                <w:rFonts w:ascii="Arial" w:hAnsi="Arial" w:cs="Arial"/>
                <w:color w:val="000000"/>
                <w:sz w:val="24"/>
                <w:szCs w:val="24"/>
              </w:rPr>
              <w:t xml:space="preserve">hat can act as corridors to link core areas of native vegetation. </w:t>
            </w:r>
          </w:p>
          <w:p w:rsidR="009F5324" w:rsidRPr="009D5B23" w:rsidRDefault="001F4638"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F</w:t>
            </w:r>
            <w:r w:rsidR="009F5324" w:rsidRPr="009D5B23">
              <w:rPr>
                <w:rFonts w:ascii="Arial" w:hAnsi="Arial" w:cs="Arial"/>
                <w:color w:val="000000"/>
                <w:sz w:val="24"/>
                <w:szCs w:val="24"/>
              </w:rPr>
              <w:t>enc</w:t>
            </w:r>
            <w:r w:rsidRPr="009D5B23">
              <w:rPr>
                <w:rFonts w:ascii="Arial" w:hAnsi="Arial" w:cs="Arial"/>
                <w:color w:val="000000"/>
                <w:sz w:val="24"/>
                <w:szCs w:val="24"/>
              </w:rPr>
              <w:t>e</w:t>
            </w:r>
            <w:r w:rsidR="009F5324" w:rsidRPr="009D5B23">
              <w:rPr>
                <w:rFonts w:ascii="Arial" w:hAnsi="Arial" w:cs="Arial"/>
                <w:color w:val="000000"/>
                <w:sz w:val="24"/>
                <w:szCs w:val="24"/>
              </w:rPr>
              <w:t xml:space="preserve"> around remnant vegetation where possible</w:t>
            </w:r>
            <w:r w:rsidRPr="009D5B23">
              <w:rPr>
                <w:rFonts w:ascii="Arial" w:hAnsi="Arial" w:cs="Arial"/>
                <w:color w:val="000000"/>
                <w:sz w:val="24"/>
                <w:szCs w:val="24"/>
              </w:rPr>
              <w:t>,</w:t>
            </w:r>
            <w:r w:rsidR="009F5324" w:rsidRPr="009D5B23">
              <w:rPr>
                <w:rFonts w:ascii="Arial" w:hAnsi="Arial" w:cs="Arial"/>
                <w:color w:val="000000"/>
                <w:sz w:val="24"/>
                <w:szCs w:val="24"/>
              </w:rPr>
              <w:t xml:space="preserve"> and</w:t>
            </w:r>
            <w:r w:rsidRPr="009D5B23">
              <w:rPr>
                <w:rFonts w:ascii="Arial" w:hAnsi="Arial" w:cs="Arial"/>
                <w:color w:val="000000"/>
                <w:sz w:val="24"/>
                <w:szCs w:val="24"/>
              </w:rPr>
              <w:t xml:space="preserve"> other </w:t>
            </w:r>
            <w:r w:rsidR="009F5324" w:rsidRPr="009D5B23">
              <w:rPr>
                <w:rFonts w:ascii="Arial" w:hAnsi="Arial" w:cs="Arial"/>
                <w:color w:val="000000"/>
                <w:sz w:val="24"/>
                <w:szCs w:val="24"/>
              </w:rPr>
              <w:t>areas where natural regeneration is not adequate.</w:t>
            </w:r>
          </w:p>
        </w:tc>
      </w:tr>
      <w:tr w:rsidR="007D76C7" w:rsidRPr="009D5B23" w:rsidTr="00070DAD">
        <w:tc>
          <w:tcPr>
            <w:tcW w:w="8906" w:type="dxa"/>
          </w:tcPr>
          <w:p w:rsidR="009112B7"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Potential funding programs</w:t>
            </w:r>
          </w:p>
        </w:tc>
      </w:tr>
      <w:tr w:rsidR="007D76C7" w:rsidRPr="009D5B23" w:rsidTr="00070DAD">
        <w:tc>
          <w:tcPr>
            <w:tcW w:w="8906" w:type="dxa"/>
          </w:tcPr>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One example of a potential funding source is the Australian Government </w:t>
            </w:r>
            <w:r w:rsidR="002E4BA3" w:rsidRPr="009D5B23">
              <w:rPr>
                <w:rFonts w:ascii="Arial" w:hAnsi="Arial" w:cs="Arial"/>
                <w:color w:val="000000"/>
                <w:sz w:val="24"/>
                <w:szCs w:val="24"/>
              </w:rPr>
              <w:t>‘</w:t>
            </w:r>
            <w:r w:rsidRPr="009D5B23">
              <w:rPr>
                <w:rFonts w:ascii="Arial" w:hAnsi="Arial" w:cs="Arial"/>
                <w:color w:val="000000"/>
                <w:sz w:val="24"/>
                <w:szCs w:val="24"/>
              </w:rPr>
              <w:t>Caring For Our Country</w:t>
            </w:r>
            <w:r w:rsidR="002E4BA3" w:rsidRPr="009D5B23">
              <w:rPr>
                <w:rFonts w:ascii="Arial" w:hAnsi="Arial" w:cs="Arial"/>
                <w:color w:val="000000"/>
                <w:sz w:val="24"/>
                <w:szCs w:val="24"/>
              </w:rPr>
              <w:t>’</w:t>
            </w:r>
            <w:r w:rsidRPr="009D5B23">
              <w:rPr>
                <w:rFonts w:ascii="Arial" w:hAnsi="Arial" w:cs="Arial"/>
                <w:color w:val="000000"/>
                <w:sz w:val="24"/>
                <w:szCs w:val="24"/>
              </w:rPr>
              <w:t xml:space="preserve"> program.</w:t>
            </w:r>
          </w:p>
          <w:p w:rsidR="009112B7" w:rsidRPr="009D5B23" w:rsidRDefault="009112B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Where habitat links are proposed along river frontage</w:t>
            </w:r>
            <w:r w:rsidR="009F5324" w:rsidRPr="009D5B23">
              <w:rPr>
                <w:rFonts w:ascii="Arial" w:hAnsi="Arial" w:cs="Arial"/>
                <w:color w:val="000000"/>
                <w:sz w:val="24"/>
                <w:szCs w:val="24"/>
              </w:rPr>
              <w:t>,</w:t>
            </w:r>
            <w:r w:rsidRPr="009D5B23">
              <w:rPr>
                <w:rFonts w:ascii="Arial" w:hAnsi="Arial" w:cs="Arial"/>
                <w:color w:val="000000"/>
                <w:sz w:val="24"/>
                <w:szCs w:val="24"/>
              </w:rPr>
              <w:t xml:space="preserve"> Melbourne </w:t>
            </w:r>
            <w:r w:rsidR="009F5324" w:rsidRPr="009D5B23">
              <w:rPr>
                <w:rFonts w:ascii="Arial" w:hAnsi="Arial" w:cs="Arial"/>
                <w:color w:val="000000"/>
                <w:sz w:val="24"/>
                <w:szCs w:val="24"/>
              </w:rPr>
              <w:t>W</w:t>
            </w:r>
            <w:r w:rsidRPr="009D5B23">
              <w:rPr>
                <w:rFonts w:ascii="Arial" w:hAnsi="Arial" w:cs="Arial"/>
                <w:color w:val="000000"/>
                <w:sz w:val="24"/>
                <w:szCs w:val="24"/>
              </w:rPr>
              <w:t>ater</w:t>
            </w:r>
            <w:r w:rsidR="009F5324" w:rsidRPr="009D5B23">
              <w:rPr>
                <w:rFonts w:ascii="Arial" w:hAnsi="Arial" w:cs="Arial"/>
                <w:color w:val="000000"/>
                <w:sz w:val="24"/>
                <w:szCs w:val="24"/>
              </w:rPr>
              <w:t xml:space="preserve"> is a potential funding source through its water quality improvement programming</w:t>
            </w:r>
            <w:r w:rsidRPr="009D5B23">
              <w:rPr>
                <w:rFonts w:ascii="Arial" w:hAnsi="Arial" w:cs="Arial"/>
                <w:color w:val="000000"/>
                <w:sz w:val="24"/>
                <w:szCs w:val="24"/>
              </w:rPr>
              <w:t>.</w:t>
            </w:r>
          </w:p>
        </w:tc>
      </w:tr>
    </w:tbl>
    <w:p w:rsidR="00B35F12" w:rsidRPr="00385137" w:rsidRDefault="00B35F12" w:rsidP="00385137">
      <w:pPr>
        <w:pStyle w:val="Tabletext"/>
        <w:spacing w:before="120" w:after="120" w:line="360" w:lineRule="auto"/>
        <w:rPr>
          <w:rFonts w:ascii="Arial" w:hAnsi="Arial" w:cs="Arial"/>
          <w:b/>
          <w:color w:val="000000"/>
          <w:sz w:val="24"/>
          <w:szCs w:val="24"/>
        </w:rPr>
      </w:pPr>
      <w:bookmarkStart w:id="212" w:name="_Toc319744882"/>
      <w:bookmarkStart w:id="213" w:name="_Toc405988172"/>
      <w:bookmarkStart w:id="214" w:name="_Toc300817595"/>
      <w:r w:rsidRPr="00385137">
        <w:rPr>
          <w:rFonts w:ascii="Arial" w:hAnsi="Arial" w:cs="Arial"/>
          <w:b/>
          <w:color w:val="000000"/>
          <w:sz w:val="24"/>
          <w:szCs w:val="24"/>
        </w:rPr>
        <w:t>Best practice native pasture management on hill country</w:t>
      </w:r>
      <w:bookmarkEnd w:id="212"/>
      <w:bookmarkEnd w:id="213"/>
    </w:p>
    <w:tbl>
      <w:tblPr>
        <w:tblStyle w:val="TableGrid"/>
        <w:tblW w:w="0" w:type="auto"/>
        <w:tblLook w:val="04A0" w:firstRow="1" w:lastRow="0" w:firstColumn="1" w:lastColumn="0" w:noHBand="0" w:noVBand="1"/>
        <w:tblCaption w:val="Table"/>
        <w:tblDescription w:val="Best practice native pasture managment on hill country"/>
      </w:tblPr>
      <w:tblGrid>
        <w:gridCol w:w="8906"/>
      </w:tblGrid>
      <w:tr w:rsidR="007D76C7" w:rsidRPr="009D5B23" w:rsidTr="0002471C">
        <w:trPr>
          <w:tblHeader/>
        </w:trPr>
        <w:tc>
          <w:tcPr>
            <w:tcW w:w="8906" w:type="dxa"/>
          </w:tcPr>
          <w:p w:rsidR="00B35F12" w:rsidRPr="009D5B23" w:rsidRDefault="0002471C" w:rsidP="0002471C">
            <w:pPr>
              <w:pStyle w:val="Tabletext"/>
              <w:spacing w:before="120" w:after="120" w:line="360" w:lineRule="auto"/>
              <w:jc w:val="both"/>
              <w:rPr>
                <w:rFonts w:ascii="Arial" w:hAnsi="Arial" w:cs="Arial"/>
                <w:b/>
                <w:color w:val="000000"/>
                <w:sz w:val="24"/>
                <w:szCs w:val="24"/>
              </w:rPr>
            </w:pPr>
            <w:r>
              <w:rPr>
                <w:rStyle w:val="TabletextboldChar1"/>
                <w:rFonts w:ascii="Arial" w:hAnsi="Arial" w:cs="Arial"/>
                <w:color w:val="000000"/>
                <w:sz w:val="24"/>
                <w:szCs w:val="24"/>
              </w:rPr>
              <w:t>Project Title</w:t>
            </w:r>
            <w:r w:rsidR="00B35F12" w:rsidRPr="009D5B23">
              <w:rPr>
                <w:rStyle w:val="TabletextboldChar1"/>
                <w:rFonts w:ascii="Arial" w:hAnsi="Arial" w:cs="Arial"/>
                <w:color w:val="000000"/>
                <w:sz w:val="24"/>
                <w:szCs w:val="24"/>
              </w:rPr>
              <w:t>:</w:t>
            </w:r>
            <w:r w:rsidR="00D75EA2" w:rsidRPr="009D5B23">
              <w:rPr>
                <w:rStyle w:val="TabletextboldChar1"/>
                <w:rFonts w:ascii="Arial" w:hAnsi="Arial" w:cs="Arial"/>
                <w:color w:val="000000"/>
                <w:sz w:val="24"/>
                <w:szCs w:val="24"/>
              </w:rPr>
              <w:t xml:space="preserve"> </w:t>
            </w:r>
            <w:r w:rsidR="00B35F12" w:rsidRPr="009D5B23">
              <w:rPr>
                <w:rStyle w:val="TabletextboldChar1"/>
                <w:rFonts w:ascii="Arial" w:hAnsi="Arial" w:cs="Arial"/>
                <w:color w:val="000000"/>
                <w:sz w:val="24"/>
                <w:szCs w:val="24"/>
              </w:rPr>
              <w:t>Best practice native pasture management on hill country</w:t>
            </w:r>
          </w:p>
        </w:tc>
      </w:tr>
      <w:tr w:rsidR="007D76C7" w:rsidRPr="009D5B23" w:rsidTr="0002471C">
        <w:tc>
          <w:tcPr>
            <w:tcW w:w="8906" w:type="dxa"/>
          </w:tcPr>
          <w:p w:rsidR="001F4638"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Goal</w:t>
            </w:r>
          </w:p>
        </w:tc>
      </w:tr>
      <w:tr w:rsidR="007D76C7" w:rsidRPr="009D5B23" w:rsidTr="0002471C">
        <w:tc>
          <w:tcPr>
            <w:tcW w:w="8906" w:type="dxa"/>
          </w:tcPr>
          <w:p w:rsidR="001F4638" w:rsidRPr="009D5B23" w:rsidRDefault="001F4638"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increase the content and pasture yield of native perennial grass species in pastures on Moderately Undulating and Steep Land Management  Units in the Strathewen catchment (Agricultural Land Quality classes 3-4).</w:t>
            </w:r>
          </w:p>
        </w:tc>
      </w:tr>
      <w:tr w:rsidR="007D76C7" w:rsidRPr="009D5B23" w:rsidTr="0002471C">
        <w:tc>
          <w:tcPr>
            <w:tcW w:w="8906" w:type="dxa"/>
          </w:tcPr>
          <w:p w:rsidR="00B35F12"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Location</w:t>
            </w:r>
            <w:r w:rsidR="00B35F12" w:rsidRPr="009D5B23">
              <w:rPr>
                <w:rFonts w:ascii="Arial" w:hAnsi="Arial" w:cs="Arial"/>
                <w:color w:val="000000"/>
                <w:sz w:val="24"/>
                <w:szCs w:val="24"/>
              </w:rPr>
              <w:t xml:space="preserve"> </w:t>
            </w:r>
          </w:p>
        </w:tc>
      </w:tr>
      <w:tr w:rsidR="007D76C7" w:rsidRPr="009D5B23" w:rsidTr="0002471C">
        <w:tc>
          <w:tcPr>
            <w:tcW w:w="8906" w:type="dxa"/>
          </w:tcPr>
          <w:p w:rsidR="00B35F12" w:rsidRPr="009D5B23" w:rsidRDefault="00B35F1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Agricultural land on the Moderately Undulating and Steep Land Management Units in the Strathewen catchment</w:t>
            </w:r>
            <w:r w:rsidR="001F4638" w:rsidRPr="009D5B23">
              <w:rPr>
                <w:rFonts w:ascii="Arial" w:hAnsi="Arial" w:cs="Arial"/>
                <w:color w:val="000000"/>
                <w:sz w:val="24"/>
                <w:szCs w:val="24"/>
              </w:rPr>
              <w:t xml:space="preserve"> is </w:t>
            </w:r>
            <w:r w:rsidR="00A40DA5" w:rsidRPr="009D5B23">
              <w:rPr>
                <w:rFonts w:ascii="Arial" w:hAnsi="Arial" w:cs="Arial"/>
                <w:color w:val="000000"/>
                <w:sz w:val="24"/>
                <w:szCs w:val="24"/>
              </w:rPr>
              <w:t xml:space="preserve">identified </w:t>
            </w:r>
            <w:r w:rsidRPr="009D5B23">
              <w:rPr>
                <w:rFonts w:ascii="Arial" w:hAnsi="Arial" w:cs="Arial"/>
                <w:color w:val="000000"/>
                <w:sz w:val="24"/>
                <w:szCs w:val="24"/>
              </w:rPr>
              <w:t>in ‘Figure 6 – Map: Strathewen Agricultural Land Quality’ in the Community Environmental Recovery Action Plan – Strathewen Catchment (2011) as Classes 3 and 4.</w:t>
            </w:r>
            <w:r w:rsidR="00D75EA2" w:rsidRPr="009D5B23">
              <w:rPr>
                <w:rFonts w:ascii="Arial" w:hAnsi="Arial" w:cs="Arial"/>
                <w:color w:val="000000"/>
                <w:sz w:val="24"/>
                <w:szCs w:val="24"/>
              </w:rPr>
              <w:t xml:space="preserve"> </w:t>
            </w:r>
            <w:r w:rsidR="001F4638" w:rsidRPr="009D5B23">
              <w:rPr>
                <w:rFonts w:ascii="Arial" w:hAnsi="Arial" w:cs="Arial"/>
                <w:color w:val="000000"/>
                <w:sz w:val="24"/>
                <w:szCs w:val="24"/>
              </w:rPr>
              <w:t>(</w:t>
            </w:r>
            <w:r w:rsidRPr="009D5B23">
              <w:rPr>
                <w:rFonts w:ascii="Arial" w:hAnsi="Arial" w:cs="Arial"/>
                <w:color w:val="000000"/>
                <w:sz w:val="24"/>
                <w:szCs w:val="24"/>
              </w:rPr>
              <w:t>A</w:t>
            </w:r>
            <w:r w:rsidR="00D75EA2" w:rsidRPr="009D5B23">
              <w:rPr>
                <w:rFonts w:ascii="Arial" w:hAnsi="Arial" w:cs="Arial"/>
                <w:color w:val="000000"/>
                <w:sz w:val="24"/>
                <w:szCs w:val="24"/>
              </w:rPr>
              <w:t xml:space="preserve"> </w:t>
            </w:r>
            <w:r w:rsidRPr="009D5B23">
              <w:rPr>
                <w:rFonts w:ascii="Arial" w:hAnsi="Arial" w:cs="Arial"/>
                <w:color w:val="000000"/>
                <w:sz w:val="24"/>
                <w:szCs w:val="24"/>
              </w:rPr>
              <w:t xml:space="preserve">landholder property </w:t>
            </w:r>
            <w:r w:rsidR="001F4638" w:rsidRPr="009D5B23">
              <w:rPr>
                <w:rFonts w:ascii="Arial" w:hAnsi="Arial" w:cs="Arial"/>
                <w:color w:val="000000"/>
                <w:sz w:val="24"/>
                <w:szCs w:val="24"/>
              </w:rPr>
              <w:t xml:space="preserve">for the demonstration project </w:t>
            </w:r>
            <w:r w:rsidRPr="009D5B23">
              <w:rPr>
                <w:rFonts w:ascii="Arial" w:hAnsi="Arial" w:cs="Arial"/>
                <w:color w:val="000000"/>
                <w:sz w:val="24"/>
                <w:szCs w:val="24"/>
              </w:rPr>
              <w:t>is yet to be determined</w:t>
            </w:r>
            <w:r w:rsidR="00E24002" w:rsidRPr="009D5B23">
              <w:rPr>
                <w:rFonts w:ascii="Arial" w:hAnsi="Arial" w:cs="Arial"/>
                <w:color w:val="000000"/>
                <w:sz w:val="24"/>
                <w:szCs w:val="24"/>
              </w:rPr>
              <w:t>.</w:t>
            </w:r>
            <w:r w:rsidR="001F4638" w:rsidRPr="009D5B23">
              <w:rPr>
                <w:rFonts w:ascii="Arial" w:hAnsi="Arial" w:cs="Arial"/>
                <w:color w:val="000000"/>
                <w:sz w:val="24"/>
                <w:szCs w:val="24"/>
              </w:rPr>
              <w:t>)</w:t>
            </w:r>
          </w:p>
        </w:tc>
      </w:tr>
      <w:tr w:rsidR="007D76C7" w:rsidRPr="009D5B23" w:rsidTr="0002471C">
        <w:tc>
          <w:tcPr>
            <w:tcW w:w="8906" w:type="dxa"/>
          </w:tcPr>
          <w:p w:rsidR="00B35F12"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Description</w:t>
            </w:r>
          </w:p>
        </w:tc>
      </w:tr>
      <w:tr w:rsidR="007D76C7" w:rsidRPr="009D5B23" w:rsidTr="0002471C">
        <w:tc>
          <w:tcPr>
            <w:tcW w:w="8906" w:type="dxa"/>
          </w:tcPr>
          <w:p w:rsidR="00BF541C" w:rsidRPr="009D5B23" w:rsidRDefault="00BF541C"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Most hill country in the Strathewen catchment contains native pasture species. Much of this is depleted or not achieving its productive potential.</w:t>
            </w:r>
          </w:p>
          <w:p w:rsidR="003F0CDA" w:rsidRPr="009D5B23" w:rsidRDefault="003F0CD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Where native grass species provide a major component to the pasture species mix, they contribute</w:t>
            </w:r>
            <w:r w:rsidR="002E4BA3" w:rsidRPr="009D5B23">
              <w:rPr>
                <w:rFonts w:ascii="Arial" w:hAnsi="Arial" w:cs="Arial"/>
                <w:color w:val="000000"/>
                <w:sz w:val="24"/>
                <w:szCs w:val="24"/>
              </w:rPr>
              <w:t xml:space="preserve"> to</w:t>
            </w:r>
            <w:r w:rsidRPr="009D5B23">
              <w:rPr>
                <w:rFonts w:ascii="Arial" w:hAnsi="Arial" w:cs="Arial"/>
                <w:color w:val="000000"/>
                <w:sz w:val="24"/>
                <w:szCs w:val="24"/>
              </w:rPr>
              <w:t xml:space="preserve"> the stability of perenniality and pasture production, which extends the season past the growing season of annuals and evens out the seasonal peaks and troughs of pasture growth. Perennial species quickly respond to rainfall</w:t>
            </w:r>
            <w:r w:rsidR="002E4BA3" w:rsidRPr="009D5B23">
              <w:rPr>
                <w:rFonts w:ascii="Arial" w:hAnsi="Arial" w:cs="Arial"/>
                <w:color w:val="000000"/>
                <w:sz w:val="24"/>
                <w:szCs w:val="24"/>
              </w:rPr>
              <w:t>,</w:t>
            </w:r>
            <w:r w:rsidRPr="009D5B23">
              <w:rPr>
                <w:rFonts w:ascii="Arial" w:hAnsi="Arial" w:cs="Arial"/>
                <w:color w:val="000000"/>
                <w:sz w:val="24"/>
                <w:szCs w:val="24"/>
              </w:rPr>
              <w:t xml:space="preserve"> and the variation in their seasonal growing pattern provides stability and resilience to the pasture. A good quality dense stand also provides continuous ground cover to protect the soil on sloping land from erosion.</w:t>
            </w:r>
          </w:p>
          <w:p w:rsidR="00A40DA5" w:rsidRPr="009D5B23" w:rsidRDefault="00A40DA5"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main native grass species contributing to pastures in the Strathewen catchment include: Kangaroo grass (</w:t>
            </w:r>
            <w:r w:rsidRPr="009D5B23">
              <w:rPr>
                <w:rFonts w:ascii="Arial" w:hAnsi="Arial" w:cs="Arial"/>
                <w:i/>
                <w:iCs/>
                <w:color w:val="000000"/>
                <w:sz w:val="24"/>
                <w:szCs w:val="24"/>
              </w:rPr>
              <w:t>Themeda sp</w:t>
            </w:r>
            <w:r w:rsidRPr="009D5B23">
              <w:rPr>
                <w:rFonts w:ascii="Arial" w:hAnsi="Arial" w:cs="Arial"/>
                <w:color w:val="000000"/>
                <w:sz w:val="24"/>
                <w:szCs w:val="24"/>
              </w:rPr>
              <w:t>), Wallaby grass (</w:t>
            </w:r>
            <w:r w:rsidRPr="009D5B23">
              <w:rPr>
                <w:rFonts w:ascii="Arial" w:hAnsi="Arial" w:cs="Arial"/>
                <w:i/>
                <w:color w:val="000000"/>
                <w:sz w:val="24"/>
                <w:szCs w:val="24"/>
              </w:rPr>
              <w:t>Danthonia sp</w:t>
            </w:r>
            <w:r w:rsidRPr="009D5B23">
              <w:rPr>
                <w:rFonts w:ascii="Arial" w:hAnsi="Arial" w:cs="Arial"/>
                <w:color w:val="000000"/>
                <w:sz w:val="24"/>
                <w:szCs w:val="24"/>
              </w:rPr>
              <w:t>), Weeping grass (</w:t>
            </w:r>
            <w:r w:rsidRPr="009D5B23">
              <w:rPr>
                <w:rFonts w:ascii="Arial" w:hAnsi="Arial" w:cs="Arial"/>
                <w:i/>
                <w:iCs/>
                <w:color w:val="000000"/>
                <w:sz w:val="24"/>
                <w:szCs w:val="24"/>
              </w:rPr>
              <w:t>Microlaena sp</w:t>
            </w:r>
            <w:r w:rsidRPr="009D5B23">
              <w:rPr>
                <w:rFonts w:ascii="Arial" w:hAnsi="Arial" w:cs="Arial"/>
                <w:color w:val="000000"/>
                <w:sz w:val="24"/>
                <w:szCs w:val="24"/>
              </w:rPr>
              <w:t>) and Speargrass (</w:t>
            </w:r>
            <w:r w:rsidRPr="009D5B23">
              <w:rPr>
                <w:rFonts w:ascii="Arial" w:hAnsi="Arial" w:cs="Arial"/>
                <w:i/>
                <w:iCs/>
                <w:color w:val="000000"/>
                <w:sz w:val="24"/>
                <w:szCs w:val="24"/>
              </w:rPr>
              <w:t>Stipa sp</w:t>
            </w:r>
            <w:r w:rsidRPr="009D5B23">
              <w:rPr>
                <w:rFonts w:ascii="Arial" w:hAnsi="Arial" w:cs="Arial"/>
                <w:color w:val="000000"/>
                <w:sz w:val="24"/>
                <w:szCs w:val="24"/>
              </w:rPr>
              <w:t xml:space="preserve">). </w:t>
            </w:r>
          </w:p>
          <w:p w:rsidR="003F0CDA" w:rsidRPr="009D5B23" w:rsidRDefault="003F0CD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Each perennial grass species has its own pattern of seeding, germination and growth and will respond differently to the timing and length of rests, height of grazing, competition and shading. While it isn’t possible to cater for all characteristics of every species in a diverse native pasture, understanding the differences of the more common species allows managers to maintain or improve the composition of their pasture by making informed choices of how and when to graze and rest pastures to favour desirable species over undesirable species.</w:t>
            </w:r>
          </w:p>
          <w:p w:rsidR="003F0CDA" w:rsidRPr="009D5B23" w:rsidRDefault="003F0CD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There is no set recipe for managing native pastures</w:t>
            </w:r>
            <w:r w:rsidR="002E4BA3" w:rsidRPr="009D5B23">
              <w:rPr>
                <w:rFonts w:ascii="Arial" w:hAnsi="Arial" w:cs="Arial"/>
                <w:color w:val="000000"/>
                <w:sz w:val="24"/>
                <w:szCs w:val="24"/>
              </w:rPr>
              <w:t>,</w:t>
            </w:r>
            <w:r w:rsidRPr="009D5B23">
              <w:rPr>
                <w:rFonts w:ascii="Arial" w:hAnsi="Arial" w:cs="Arial"/>
                <w:color w:val="000000"/>
                <w:sz w:val="24"/>
                <w:szCs w:val="24"/>
              </w:rPr>
              <w:t xml:space="preserve"> but some basic principles apply to all perennial-based pastures. In this demonstration management decisions should consider the:</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e</w:t>
            </w:r>
            <w:r w:rsidR="003F0CDA" w:rsidRPr="009D5B23">
              <w:rPr>
                <w:rFonts w:ascii="Arial" w:hAnsi="Arial" w:cs="Arial"/>
                <w:color w:val="000000"/>
                <w:sz w:val="24"/>
                <w:szCs w:val="24"/>
              </w:rPr>
              <w:t>ffect of defoliation on the ability of</w:t>
            </w:r>
            <w:r w:rsidRPr="009D5B23">
              <w:rPr>
                <w:rFonts w:ascii="Arial" w:hAnsi="Arial" w:cs="Arial"/>
                <w:color w:val="000000"/>
                <w:sz w:val="24"/>
                <w:szCs w:val="24"/>
              </w:rPr>
              <w:t xml:space="preserve"> the plant to withstand drought</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e</w:t>
            </w:r>
            <w:r w:rsidR="003F0CDA" w:rsidRPr="009D5B23">
              <w:rPr>
                <w:rFonts w:ascii="Arial" w:hAnsi="Arial" w:cs="Arial"/>
                <w:color w:val="000000"/>
                <w:sz w:val="24"/>
                <w:szCs w:val="24"/>
              </w:rPr>
              <w:t>ffect of soil co</w:t>
            </w:r>
            <w:r w:rsidRPr="009D5B23">
              <w:rPr>
                <w:rFonts w:ascii="Arial" w:hAnsi="Arial" w:cs="Arial"/>
                <w:color w:val="000000"/>
                <w:sz w:val="24"/>
                <w:szCs w:val="24"/>
              </w:rPr>
              <w:t>ver on the rate of soil erosion</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n</w:t>
            </w:r>
            <w:r w:rsidR="003F0CDA" w:rsidRPr="009D5B23">
              <w:rPr>
                <w:rFonts w:ascii="Arial" w:hAnsi="Arial" w:cs="Arial"/>
                <w:color w:val="000000"/>
                <w:sz w:val="24"/>
                <w:szCs w:val="24"/>
              </w:rPr>
              <w:t>eed for seeding opportunities that allow recruitment and replenishment of soil seed bank and growth of seedlings</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l</w:t>
            </w:r>
            <w:r w:rsidR="003F0CDA" w:rsidRPr="009D5B23">
              <w:rPr>
                <w:rFonts w:ascii="Arial" w:hAnsi="Arial" w:cs="Arial"/>
                <w:color w:val="000000"/>
                <w:sz w:val="24"/>
                <w:szCs w:val="24"/>
              </w:rPr>
              <w:t>ikely benefit of diversity of species on drought tolerance</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e</w:t>
            </w:r>
            <w:r w:rsidR="003F0CDA" w:rsidRPr="009D5B23">
              <w:rPr>
                <w:rFonts w:ascii="Arial" w:hAnsi="Arial" w:cs="Arial"/>
                <w:color w:val="000000"/>
                <w:sz w:val="24"/>
                <w:szCs w:val="24"/>
              </w:rPr>
              <w:t>ffect of overgrazing on pasture composition</w:t>
            </w:r>
          </w:p>
          <w:p w:rsidR="003F0CDA" w:rsidRPr="009D5B23" w:rsidRDefault="002E4BA3"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b</w:t>
            </w:r>
            <w:r w:rsidR="003F0CDA" w:rsidRPr="009D5B23">
              <w:rPr>
                <w:rFonts w:ascii="Arial" w:hAnsi="Arial" w:cs="Arial"/>
                <w:color w:val="000000"/>
                <w:sz w:val="24"/>
                <w:szCs w:val="24"/>
              </w:rPr>
              <w:t>enefits of periodic resting.</w:t>
            </w:r>
          </w:p>
          <w:p w:rsidR="003F0CDA" w:rsidRPr="009D5B23" w:rsidRDefault="003F0CDA"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These principles are the same as those for introduced perennial pastures, with the added complication that many more perennial species occur in a native pasture. As with all pastures, the key is to have a flexible system that can be changed as the season, pasture species and stock require.</w:t>
            </w:r>
          </w:p>
          <w:p w:rsidR="003F0CDA" w:rsidRPr="009D5B23" w:rsidRDefault="00BF541C"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As o</w:t>
            </w:r>
            <w:r w:rsidR="003F0CDA" w:rsidRPr="009D5B23">
              <w:rPr>
                <w:rFonts w:ascii="Arial" w:hAnsi="Arial" w:cs="Arial"/>
                <w:color w:val="000000"/>
                <w:sz w:val="24"/>
                <w:szCs w:val="24"/>
              </w:rPr>
              <w:t>verstocking is a major cause of native pasture degradation</w:t>
            </w:r>
            <w:r w:rsidRPr="009D5B23">
              <w:rPr>
                <w:rFonts w:ascii="Arial" w:hAnsi="Arial" w:cs="Arial"/>
                <w:color w:val="000000"/>
                <w:sz w:val="24"/>
                <w:szCs w:val="24"/>
              </w:rPr>
              <w:t>, the</w:t>
            </w:r>
            <w:r w:rsidR="003F0CDA" w:rsidRPr="009D5B23">
              <w:rPr>
                <w:rFonts w:ascii="Arial" w:hAnsi="Arial" w:cs="Arial"/>
                <w:color w:val="000000"/>
                <w:sz w:val="24"/>
                <w:szCs w:val="24"/>
              </w:rPr>
              <w:t xml:space="preserve"> most important principle is that stocking rates need to be matched to forage availability</w:t>
            </w:r>
            <w:r w:rsidR="002E4BA3" w:rsidRPr="009D5B23">
              <w:rPr>
                <w:rFonts w:ascii="Arial" w:hAnsi="Arial" w:cs="Arial"/>
                <w:color w:val="000000"/>
                <w:sz w:val="24"/>
                <w:szCs w:val="24"/>
              </w:rPr>
              <w:t>.</w:t>
            </w:r>
            <w:r w:rsidR="003F0CDA" w:rsidRPr="009D5B23">
              <w:rPr>
                <w:rFonts w:ascii="Arial" w:hAnsi="Arial" w:cs="Arial"/>
                <w:color w:val="000000"/>
                <w:sz w:val="24"/>
                <w:szCs w:val="24"/>
              </w:rPr>
              <w:t xml:space="preserve"> (</w:t>
            </w:r>
            <w:r w:rsidR="002E4BA3" w:rsidRPr="009D5B23">
              <w:rPr>
                <w:rFonts w:ascii="Arial" w:hAnsi="Arial" w:cs="Arial"/>
                <w:color w:val="000000"/>
                <w:sz w:val="24"/>
                <w:szCs w:val="24"/>
              </w:rPr>
              <w:t>T</w:t>
            </w:r>
            <w:r w:rsidR="003F0CDA" w:rsidRPr="009D5B23">
              <w:rPr>
                <w:rFonts w:ascii="Arial" w:hAnsi="Arial" w:cs="Arial"/>
                <w:color w:val="000000"/>
                <w:sz w:val="24"/>
                <w:szCs w:val="24"/>
              </w:rPr>
              <w:t>his will vary seasonally and between years</w:t>
            </w:r>
            <w:r w:rsidR="002E4BA3" w:rsidRPr="009D5B23">
              <w:rPr>
                <w:rFonts w:ascii="Arial" w:hAnsi="Arial" w:cs="Arial"/>
                <w:color w:val="000000"/>
                <w:sz w:val="24"/>
                <w:szCs w:val="24"/>
              </w:rPr>
              <w:t>.</w:t>
            </w:r>
            <w:r w:rsidR="003F0CDA" w:rsidRPr="009D5B23">
              <w:rPr>
                <w:rFonts w:ascii="Arial" w:hAnsi="Arial" w:cs="Arial"/>
                <w:color w:val="000000"/>
                <w:sz w:val="24"/>
                <w:szCs w:val="24"/>
              </w:rPr>
              <w:t>)</w:t>
            </w:r>
            <w:r w:rsidR="002E4BA3" w:rsidRPr="009D5B23">
              <w:rPr>
                <w:rFonts w:ascii="Arial" w:hAnsi="Arial" w:cs="Arial"/>
                <w:color w:val="000000"/>
                <w:sz w:val="24"/>
                <w:szCs w:val="24"/>
              </w:rPr>
              <w:t xml:space="preserve"> I</w:t>
            </w:r>
            <w:r w:rsidR="003F0CDA" w:rsidRPr="009D5B23">
              <w:rPr>
                <w:rFonts w:ascii="Arial" w:hAnsi="Arial" w:cs="Arial"/>
                <w:color w:val="000000"/>
                <w:sz w:val="24"/>
                <w:szCs w:val="24"/>
              </w:rPr>
              <w:t>n the short to medium term</w:t>
            </w:r>
            <w:r w:rsidR="002E4BA3" w:rsidRPr="009D5B23">
              <w:rPr>
                <w:rFonts w:ascii="Arial" w:hAnsi="Arial" w:cs="Arial"/>
                <w:color w:val="000000"/>
                <w:sz w:val="24"/>
                <w:szCs w:val="24"/>
              </w:rPr>
              <w:t xml:space="preserve"> this</w:t>
            </w:r>
            <w:r w:rsidR="003F0CDA" w:rsidRPr="009D5B23">
              <w:rPr>
                <w:rFonts w:ascii="Arial" w:hAnsi="Arial" w:cs="Arial"/>
                <w:color w:val="000000"/>
                <w:sz w:val="24"/>
                <w:szCs w:val="24"/>
              </w:rPr>
              <w:t xml:space="preserve"> is more important than the grazing system used. As plants rely on energy stores to re-grow, recovery time is needed between grazing. When grazed short, the leaf area is reduced and plants need to rely on energy stores to re-grow. Rotational grazing and resting of pastures needs to be timed to the growth of the plants and not on a set time basis. Conversely, not grazing or only lightly stocking perennial grasses allows them to become rank and unpalatable, reducing their grazing value.</w:t>
            </w:r>
          </w:p>
          <w:p w:rsidR="00B35F12" w:rsidRPr="009D5B23" w:rsidRDefault="00536C15"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This demonstration project should extend over five years to demonstrate the benefits of best practice. It </w:t>
            </w:r>
            <w:r w:rsidR="00B35F12" w:rsidRPr="009D5B23">
              <w:rPr>
                <w:rFonts w:ascii="Arial" w:hAnsi="Arial" w:cs="Arial"/>
                <w:color w:val="000000"/>
                <w:sz w:val="24"/>
                <w:szCs w:val="24"/>
              </w:rPr>
              <w:t>will demonstrat</w:t>
            </w:r>
            <w:r w:rsidRPr="009D5B23">
              <w:rPr>
                <w:rFonts w:ascii="Arial" w:hAnsi="Arial" w:cs="Arial"/>
                <w:color w:val="000000"/>
                <w:sz w:val="24"/>
                <w:szCs w:val="24"/>
              </w:rPr>
              <w:t>e</w:t>
            </w:r>
            <w:r w:rsidR="00B35F12" w:rsidRPr="009D5B23">
              <w:rPr>
                <w:rFonts w:ascii="Arial" w:hAnsi="Arial" w:cs="Arial"/>
                <w:color w:val="000000"/>
                <w:sz w:val="24"/>
                <w:szCs w:val="24"/>
              </w:rPr>
              <w:t xml:space="preserve"> best practice in managing native species</w:t>
            </w:r>
            <w:r w:rsidRPr="009D5B23">
              <w:rPr>
                <w:rFonts w:ascii="Arial" w:hAnsi="Arial" w:cs="Arial"/>
                <w:color w:val="000000"/>
                <w:sz w:val="24"/>
                <w:szCs w:val="24"/>
              </w:rPr>
              <w:t>-</w:t>
            </w:r>
            <w:r w:rsidR="00B35F12" w:rsidRPr="009D5B23">
              <w:rPr>
                <w:rFonts w:ascii="Arial" w:hAnsi="Arial" w:cs="Arial"/>
                <w:color w:val="000000"/>
                <w:sz w:val="24"/>
                <w:szCs w:val="24"/>
              </w:rPr>
              <w:t>based pastures on Strathewen hill country by highlighting:</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r</w:t>
            </w:r>
            <w:r w:rsidR="00B35F12" w:rsidRPr="009D5B23">
              <w:rPr>
                <w:rFonts w:ascii="Arial" w:hAnsi="Arial" w:cs="Arial"/>
                <w:color w:val="000000"/>
                <w:sz w:val="24"/>
                <w:szCs w:val="24"/>
              </w:rPr>
              <w:t>otational grazing and stocking rate practices that favour the reproductive and growth processes of native grasses and increase their density and yield</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w</w:t>
            </w:r>
            <w:r w:rsidR="00B35F12" w:rsidRPr="009D5B23">
              <w:rPr>
                <w:rFonts w:ascii="Arial" w:hAnsi="Arial" w:cs="Arial"/>
                <w:color w:val="000000"/>
                <w:sz w:val="24"/>
                <w:szCs w:val="24"/>
              </w:rPr>
              <w:t>eed and rabbit control</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w:t>
            </w:r>
            <w:r w:rsidR="00B35F12" w:rsidRPr="009D5B23">
              <w:rPr>
                <w:rFonts w:ascii="Arial" w:hAnsi="Arial" w:cs="Arial"/>
                <w:color w:val="000000"/>
                <w:sz w:val="24"/>
                <w:szCs w:val="24"/>
              </w:rPr>
              <w:t>oil conservation measures</w:t>
            </w:r>
            <w:r w:rsidR="00E24002" w:rsidRPr="009D5B23">
              <w:rPr>
                <w:rFonts w:ascii="Arial" w:hAnsi="Arial" w:cs="Arial"/>
                <w:color w:val="000000"/>
                <w:sz w:val="24"/>
                <w:szCs w:val="24"/>
              </w:rPr>
              <w:t>.</w:t>
            </w:r>
          </w:p>
        </w:tc>
      </w:tr>
      <w:tr w:rsidR="007D76C7" w:rsidRPr="009D5B23" w:rsidTr="0002471C">
        <w:tc>
          <w:tcPr>
            <w:tcW w:w="8906" w:type="dxa"/>
          </w:tcPr>
          <w:p w:rsidR="00B35F12" w:rsidRPr="009D5B23" w:rsidRDefault="00B35F1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Problems</w:t>
            </w:r>
          </w:p>
        </w:tc>
      </w:tr>
      <w:tr w:rsidR="007D76C7" w:rsidRPr="009D5B23" w:rsidTr="0002471C">
        <w:tc>
          <w:tcPr>
            <w:tcW w:w="8906" w:type="dxa"/>
          </w:tcPr>
          <w:p w:rsidR="00BF541C" w:rsidRPr="009D5B23" w:rsidRDefault="00BF541C"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In many instances continuing infestation of pasture weeds and invasion of noxious weeds has damaged the resilience and yield of native </w:t>
            </w:r>
            <w:r w:rsidR="00CA6F4F" w:rsidRPr="009D5B23">
              <w:rPr>
                <w:rFonts w:ascii="Arial" w:hAnsi="Arial" w:cs="Arial"/>
                <w:color w:val="000000"/>
                <w:sz w:val="24"/>
                <w:szCs w:val="24"/>
              </w:rPr>
              <w:t>pastures, reducing carrying-</w:t>
            </w:r>
            <w:r w:rsidRPr="009D5B23">
              <w:rPr>
                <w:rFonts w:ascii="Arial" w:hAnsi="Arial" w:cs="Arial"/>
                <w:color w:val="000000"/>
                <w:sz w:val="24"/>
                <w:szCs w:val="24"/>
              </w:rPr>
              <w:t>capacity and animal production and increasing bare ground</w:t>
            </w:r>
            <w:r w:rsidRPr="009D5B23">
              <w:rPr>
                <w:rStyle w:val="TabletextboldChar1"/>
                <w:rFonts w:ascii="Arial" w:hAnsi="Arial" w:cs="Arial"/>
                <w:color w:val="000000"/>
                <w:sz w:val="24"/>
                <w:szCs w:val="24"/>
              </w:rPr>
              <w:t xml:space="preserve">. </w:t>
            </w:r>
            <w:r w:rsidRPr="009D5B23">
              <w:rPr>
                <w:rFonts w:ascii="Arial" w:hAnsi="Arial" w:cs="Arial"/>
                <w:color w:val="000000"/>
                <w:sz w:val="24"/>
                <w:szCs w:val="24"/>
              </w:rPr>
              <w:t>Stocking rates that are too high can improve the competitiveness of inferior species and reduce the population of pasture species (native or introduced), with a cons</w:t>
            </w:r>
            <w:r w:rsidR="00CA6F4F" w:rsidRPr="009D5B23">
              <w:rPr>
                <w:rFonts w:ascii="Arial" w:hAnsi="Arial" w:cs="Arial"/>
                <w:color w:val="000000"/>
                <w:sz w:val="24"/>
                <w:szCs w:val="24"/>
              </w:rPr>
              <w:t>equential reduction in carrying-</w:t>
            </w:r>
            <w:r w:rsidRPr="009D5B23">
              <w:rPr>
                <w:rFonts w:ascii="Arial" w:hAnsi="Arial" w:cs="Arial"/>
                <w:color w:val="000000"/>
                <w:sz w:val="24"/>
                <w:szCs w:val="24"/>
              </w:rPr>
              <w:t xml:space="preserve">capacity of pasture and animal production. </w:t>
            </w:r>
          </w:p>
          <w:p w:rsidR="00BF541C" w:rsidRPr="009D5B23" w:rsidRDefault="00BF541C"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impact of weed invasion and inappropriate grazing including overgrazing by stock, rabbits and kangaroos has depleted the density and total content of native species and reduced groundcover. This causes increased run</w:t>
            </w:r>
            <w:r w:rsidR="00CA6F4F" w:rsidRPr="009D5B23">
              <w:rPr>
                <w:rFonts w:ascii="Arial" w:hAnsi="Arial" w:cs="Arial"/>
                <w:color w:val="000000"/>
                <w:sz w:val="24"/>
                <w:szCs w:val="24"/>
              </w:rPr>
              <w:t>-</w:t>
            </w:r>
            <w:r w:rsidRPr="009D5B23">
              <w:rPr>
                <w:rFonts w:ascii="Arial" w:hAnsi="Arial" w:cs="Arial"/>
                <w:color w:val="000000"/>
                <w:sz w:val="24"/>
                <w:szCs w:val="24"/>
              </w:rPr>
              <w:t xml:space="preserve">off, soil erosion, compaction, loss </w:t>
            </w:r>
            <w:r w:rsidR="00CA6F4F" w:rsidRPr="009D5B23">
              <w:rPr>
                <w:rFonts w:ascii="Arial" w:hAnsi="Arial" w:cs="Arial"/>
                <w:color w:val="000000"/>
                <w:sz w:val="24"/>
                <w:szCs w:val="24"/>
              </w:rPr>
              <w:t xml:space="preserve">of fertility and acidification, and </w:t>
            </w:r>
            <w:r w:rsidRPr="009D5B23">
              <w:rPr>
                <w:rFonts w:ascii="Arial" w:hAnsi="Arial" w:cs="Arial"/>
                <w:color w:val="000000"/>
                <w:sz w:val="24"/>
                <w:szCs w:val="24"/>
              </w:rPr>
              <w:t xml:space="preserve">damage to stock water storages and water quality. </w:t>
            </w:r>
          </w:p>
          <w:p w:rsidR="00B35F12" w:rsidRPr="009D5B23" w:rsidRDefault="00BF541C"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 summary, k</w:t>
            </w:r>
            <w:r w:rsidR="00B35F12" w:rsidRPr="009D5B23">
              <w:rPr>
                <w:rFonts w:ascii="Arial" w:hAnsi="Arial" w:cs="Arial"/>
                <w:color w:val="000000"/>
                <w:sz w:val="24"/>
                <w:szCs w:val="24"/>
              </w:rPr>
              <w:t>ey problems associated with maint</w:t>
            </w:r>
            <w:r w:rsidR="00A40DA5" w:rsidRPr="009D5B23">
              <w:rPr>
                <w:rFonts w:ascii="Arial" w:hAnsi="Arial" w:cs="Arial"/>
                <w:color w:val="000000"/>
                <w:sz w:val="24"/>
                <w:szCs w:val="24"/>
              </w:rPr>
              <w:t xml:space="preserve">aining </w:t>
            </w:r>
            <w:r w:rsidR="00B35F12" w:rsidRPr="009D5B23">
              <w:rPr>
                <w:rFonts w:ascii="Arial" w:hAnsi="Arial" w:cs="Arial"/>
                <w:color w:val="000000"/>
                <w:sz w:val="24"/>
                <w:szCs w:val="24"/>
              </w:rPr>
              <w:t>the content and range of native species and productivity of native pastures species are:</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g</w:t>
            </w:r>
            <w:r w:rsidR="00B35F12" w:rsidRPr="009D5B23">
              <w:rPr>
                <w:rFonts w:ascii="Arial" w:hAnsi="Arial" w:cs="Arial"/>
                <w:color w:val="000000"/>
                <w:sz w:val="24"/>
                <w:szCs w:val="24"/>
              </w:rPr>
              <w:t>razing management</w:t>
            </w:r>
            <w:r w:rsidR="00A40DA5" w:rsidRPr="009D5B23">
              <w:rPr>
                <w:rFonts w:ascii="Arial" w:hAnsi="Arial" w:cs="Arial"/>
                <w:color w:val="000000"/>
                <w:sz w:val="24"/>
                <w:szCs w:val="24"/>
              </w:rPr>
              <w:t xml:space="preserve"> that </w:t>
            </w:r>
            <w:r w:rsidRPr="009D5B23">
              <w:rPr>
                <w:rFonts w:ascii="Arial" w:hAnsi="Arial" w:cs="Arial"/>
                <w:color w:val="000000"/>
                <w:sz w:val="24"/>
                <w:szCs w:val="24"/>
              </w:rPr>
              <w:t>does not favour seed-</w:t>
            </w:r>
            <w:r w:rsidR="00B35F12" w:rsidRPr="009D5B23">
              <w:rPr>
                <w:rFonts w:ascii="Arial" w:hAnsi="Arial" w:cs="Arial"/>
                <w:color w:val="000000"/>
                <w:sz w:val="24"/>
                <w:szCs w:val="24"/>
              </w:rPr>
              <w:t>setting and regeneration and the plant vigour of mature native species</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i</w:t>
            </w:r>
            <w:r w:rsidR="00745516" w:rsidRPr="009D5B23">
              <w:rPr>
                <w:rFonts w:ascii="Arial" w:hAnsi="Arial" w:cs="Arial"/>
                <w:color w:val="000000"/>
                <w:sz w:val="24"/>
                <w:szCs w:val="24"/>
              </w:rPr>
              <w:t>ncreased w</w:t>
            </w:r>
            <w:r w:rsidR="00B35F12" w:rsidRPr="009D5B23">
              <w:rPr>
                <w:rFonts w:ascii="Arial" w:hAnsi="Arial" w:cs="Arial"/>
                <w:color w:val="000000"/>
                <w:sz w:val="24"/>
                <w:szCs w:val="24"/>
              </w:rPr>
              <w:t xml:space="preserve">eed infestation through overgrazing by </w:t>
            </w:r>
            <w:r w:rsidR="00745516" w:rsidRPr="009D5B23">
              <w:rPr>
                <w:rFonts w:ascii="Arial" w:hAnsi="Arial" w:cs="Arial"/>
                <w:color w:val="000000"/>
                <w:sz w:val="24"/>
                <w:szCs w:val="24"/>
              </w:rPr>
              <w:t>livestock,</w:t>
            </w:r>
            <w:r w:rsidR="00B35F12" w:rsidRPr="009D5B23">
              <w:rPr>
                <w:rFonts w:ascii="Arial" w:hAnsi="Arial" w:cs="Arial"/>
                <w:color w:val="000000"/>
                <w:sz w:val="24"/>
                <w:szCs w:val="24"/>
              </w:rPr>
              <w:t xml:space="preserve"> rabbits</w:t>
            </w:r>
            <w:r w:rsidR="00745516" w:rsidRPr="009D5B23">
              <w:rPr>
                <w:rFonts w:ascii="Arial" w:hAnsi="Arial" w:cs="Arial"/>
                <w:color w:val="000000"/>
                <w:sz w:val="24"/>
                <w:szCs w:val="24"/>
              </w:rPr>
              <w:t>, and kangaroos</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w:t>
            </w:r>
            <w:r w:rsidR="00B35F12" w:rsidRPr="009D5B23">
              <w:rPr>
                <w:rFonts w:ascii="Arial" w:hAnsi="Arial" w:cs="Arial"/>
                <w:color w:val="000000"/>
                <w:sz w:val="24"/>
                <w:szCs w:val="24"/>
              </w:rPr>
              <w:t>oil erosion</w:t>
            </w:r>
            <w:r w:rsidR="00A40DA5" w:rsidRPr="009D5B23">
              <w:rPr>
                <w:rFonts w:ascii="Arial" w:hAnsi="Arial" w:cs="Arial"/>
                <w:color w:val="000000"/>
                <w:sz w:val="24"/>
                <w:szCs w:val="24"/>
              </w:rPr>
              <w:t>.</w:t>
            </w:r>
          </w:p>
        </w:tc>
      </w:tr>
      <w:tr w:rsidR="007D76C7" w:rsidRPr="009D5B23" w:rsidTr="0002471C">
        <w:tc>
          <w:tcPr>
            <w:tcW w:w="8906" w:type="dxa"/>
          </w:tcPr>
          <w:p w:rsidR="00B35F12" w:rsidRPr="009D5B23" w:rsidRDefault="00B35F12"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Why </w:t>
            </w:r>
            <w:r w:rsidR="00CA6F4F" w:rsidRPr="009D5B23">
              <w:rPr>
                <w:rFonts w:ascii="Arial" w:hAnsi="Arial" w:cs="Arial"/>
                <w:color w:val="000000"/>
                <w:sz w:val="24"/>
                <w:szCs w:val="24"/>
              </w:rPr>
              <w:t xml:space="preserve">is </w:t>
            </w:r>
            <w:r w:rsidRPr="009D5B23">
              <w:rPr>
                <w:rFonts w:ascii="Arial" w:hAnsi="Arial" w:cs="Arial"/>
                <w:color w:val="000000"/>
                <w:sz w:val="24"/>
                <w:szCs w:val="24"/>
              </w:rPr>
              <w:t>this happening</w:t>
            </w:r>
            <w:r w:rsidR="00A40DA5" w:rsidRPr="009D5B23">
              <w:rPr>
                <w:rFonts w:ascii="Arial" w:hAnsi="Arial" w:cs="Arial"/>
                <w:color w:val="000000"/>
                <w:sz w:val="24"/>
                <w:szCs w:val="24"/>
              </w:rPr>
              <w:t>?</w:t>
            </w:r>
          </w:p>
        </w:tc>
      </w:tr>
      <w:tr w:rsidR="007D76C7" w:rsidRPr="009D5B23" w:rsidTr="0002471C">
        <w:tc>
          <w:tcPr>
            <w:tcW w:w="8906" w:type="dxa"/>
          </w:tcPr>
          <w:p w:rsidR="00B35F12" w:rsidRPr="009D5B23" w:rsidRDefault="00B35F1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 recent </w:t>
            </w:r>
            <w:r w:rsidR="00745516" w:rsidRPr="009D5B23">
              <w:rPr>
                <w:rFonts w:ascii="Arial" w:hAnsi="Arial" w:cs="Arial"/>
                <w:color w:val="000000"/>
                <w:sz w:val="24"/>
                <w:szCs w:val="24"/>
              </w:rPr>
              <w:t xml:space="preserve">decade </w:t>
            </w:r>
            <w:r w:rsidRPr="009D5B23">
              <w:rPr>
                <w:rFonts w:ascii="Arial" w:hAnsi="Arial" w:cs="Arial"/>
                <w:color w:val="000000"/>
                <w:sz w:val="24"/>
                <w:szCs w:val="24"/>
              </w:rPr>
              <w:t>of drought and the 2009 fire</w:t>
            </w:r>
            <w:r w:rsidR="00A40DA5" w:rsidRPr="009D5B23">
              <w:rPr>
                <w:rFonts w:ascii="Arial" w:hAnsi="Arial" w:cs="Arial"/>
                <w:color w:val="000000"/>
                <w:sz w:val="24"/>
                <w:szCs w:val="24"/>
              </w:rPr>
              <w:t>s,</w:t>
            </w:r>
            <w:r w:rsidRPr="009D5B23">
              <w:rPr>
                <w:rFonts w:ascii="Arial" w:hAnsi="Arial" w:cs="Arial"/>
                <w:color w:val="000000"/>
                <w:sz w:val="24"/>
                <w:szCs w:val="24"/>
              </w:rPr>
              <w:t xml:space="preserve"> and the consequent higher grazing pressure of stock and rabbits on drought affected pasture</w:t>
            </w:r>
            <w:r w:rsidR="00CA6F4F" w:rsidRPr="009D5B23">
              <w:rPr>
                <w:rFonts w:ascii="Arial" w:hAnsi="Arial" w:cs="Arial"/>
                <w:color w:val="000000"/>
                <w:sz w:val="24"/>
                <w:szCs w:val="24"/>
              </w:rPr>
              <w:t>,</w:t>
            </w:r>
            <w:r w:rsidRPr="009D5B23">
              <w:rPr>
                <w:rFonts w:ascii="Arial" w:hAnsi="Arial" w:cs="Arial"/>
                <w:color w:val="000000"/>
                <w:sz w:val="24"/>
                <w:szCs w:val="24"/>
              </w:rPr>
              <w:t xml:space="preserve"> ha</w:t>
            </w:r>
            <w:r w:rsidR="00CA6F4F" w:rsidRPr="009D5B23">
              <w:rPr>
                <w:rFonts w:ascii="Arial" w:hAnsi="Arial" w:cs="Arial"/>
                <w:color w:val="000000"/>
                <w:sz w:val="24"/>
                <w:szCs w:val="24"/>
              </w:rPr>
              <w:t>ve</w:t>
            </w:r>
            <w:r w:rsidRPr="009D5B23">
              <w:rPr>
                <w:rFonts w:ascii="Arial" w:hAnsi="Arial" w:cs="Arial"/>
                <w:color w:val="000000"/>
                <w:sz w:val="24"/>
                <w:szCs w:val="24"/>
              </w:rPr>
              <w:t xml:space="preserve"> reduced native grass density, vigour and yield</w:t>
            </w:r>
            <w:r w:rsidR="00A40DA5" w:rsidRPr="009D5B23">
              <w:rPr>
                <w:rFonts w:ascii="Arial" w:hAnsi="Arial" w:cs="Arial"/>
                <w:color w:val="000000"/>
                <w:sz w:val="24"/>
                <w:szCs w:val="24"/>
              </w:rPr>
              <w:t xml:space="preserve">. This has </w:t>
            </w:r>
            <w:r w:rsidRPr="009D5B23">
              <w:rPr>
                <w:rFonts w:ascii="Arial" w:hAnsi="Arial" w:cs="Arial"/>
                <w:color w:val="000000"/>
                <w:sz w:val="24"/>
                <w:szCs w:val="24"/>
              </w:rPr>
              <w:t>allowed invasion of weeds and inferior annual pasture species. Lack of ground cover has led to high run</w:t>
            </w:r>
            <w:r w:rsidR="00CA6F4F" w:rsidRPr="009D5B23">
              <w:rPr>
                <w:rFonts w:ascii="Arial" w:hAnsi="Arial" w:cs="Arial"/>
                <w:color w:val="000000"/>
                <w:sz w:val="24"/>
                <w:szCs w:val="24"/>
              </w:rPr>
              <w:t>-</w:t>
            </w:r>
            <w:r w:rsidRPr="009D5B23">
              <w:rPr>
                <w:rFonts w:ascii="Arial" w:hAnsi="Arial" w:cs="Arial"/>
                <w:color w:val="000000"/>
                <w:sz w:val="24"/>
                <w:szCs w:val="24"/>
              </w:rPr>
              <w:t xml:space="preserve">off </w:t>
            </w:r>
            <w:r w:rsidR="00CA6F4F" w:rsidRPr="009D5B23">
              <w:rPr>
                <w:rFonts w:ascii="Arial" w:hAnsi="Arial" w:cs="Arial"/>
                <w:color w:val="000000"/>
                <w:sz w:val="24"/>
                <w:szCs w:val="24"/>
              </w:rPr>
              <w:t>off hard-</w:t>
            </w:r>
            <w:r w:rsidR="00A40DA5" w:rsidRPr="009D5B23">
              <w:rPr>
                <w:rFonts w:ascii="Arial" w:hAnsi="Arial" w:cs="Arial"/>
                <w:color w:val="000000"/>
                <w:sz w:val="24"/>
                <w:szCs w:val="24"/>
              </w:rPr>
              <w:t xml:space="preserve">setting soils </w:t>
            </w:r>
            <w:r w:rsidRPr="009D5B23">
              <w:rPr>
                <w:rFonts w:ascii="Arial" w:hAnsi="Arial" w:cs="Arial"/>
                <w:color w:val="000000"/>
                <w:sz w:val="24"/>
                <w:szCs w:val="24"/>
              </w:rPr>
              <w:t xml:space="preserve">causing flooding and soil erosion. </w:t>
            </w:r>
          </w:p>
        </w:tc>
      </w:tr>
      <w:tr w:rsidR="007D76C7" w:rsidRPr="009D5B23" w:rsidTr="0002471C">
        <w:tc>
          <w:tcPr>
            <w:tcW w:w="8906" w:type="dxa"/>
          </w:tcPr>
          <w:p w:rsidR="00B35F12" w:rsidRPr="009D5B23" w:rsidRDefault="0002471C" w:rsidP="0002471C">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Methodology</w:t>
            </w:r>
            <w:r w:rsidR="00C44C71" w:rsidRPr="009D5B23">
              <w:rPr>
                <w:rFonts w:ascii="Arial" w:hAnsi="Arial" w:cs="Arial"/>
                <w:color w:val="000000"/>
                <w:sz w:val="24"/>
                <w:szCs w:val="24"/>
              </w:rPr>
              <w:t xml:space="preserve"> </w:t>
            </w:r>
          </w:p>
        </w:tc>
      </w:tr>
      <w:tr w:rsidR="007D76C7" w:rsidRPr="009D5B23" w:rsidTr="0002471C">
        <w:tc>
          <w:tcPr>
            <w:tcW w:w="8906" w:type="dxa"/>
          </w:tcPr>
          <w:p w:rsidR="00745516" w:rsidRPr="009D5B23" w:rsidRDefault="00B35F1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This </w:t>
            </w:r>
            <w:r w:rsidR="00CA6F4F" w:rsidRPr="009D5B23">
              <w:rPr>
                <w:rFonts w:ascii="Arial" w:hAnsi="Arial" w:cs="Arial"/>
                <w:color w:val="000000"/>
                <w:sz w:val="24"/>
                <w:szCs w:val="24"/>
              </w:rPr>
              <w:t>five</w:t>
            </w:r>
            <w:r w:rsidR="007A2B74" w:rsidRPr="009D5B23">
              <w:rPr>
                <w:rFonts w:ascii="Arial" w:hAnsi="Arial" w:cs="Arial"/>
                <w:color w:val="000000"/>
                <w:sz w:val="24"/>
                <w:szCs w:val="24"/>
              </w:rPr>
              <w:t>-year project</w:t>
            </w:r>
            <w:r w:rsidR="00745516" w:rsidRPr="009D5B23">
              <w:rPr>
                <w:rFonts w:ascii="Arial" w:hAnsi="Arial" w:cs="Arial"/>
                <w:color w:val="000000"/>
                <w:sz w:val="24"/>
                <w:szCs w:val="24"/>
              </w:rPr>
              <w:t xml:space="preserve"> will demonstrate pest practice sustainable native grass species perennial pasture management on hill country in the Strathewen catchment.  </w:t>
            </w:r>
          </w:p>
          <w:p w:rsidR="00B35F12" w:rsidRPr="009D5B23" w:rsidRDefault="00745516"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This practical </w:t>
            </w:r>
            <w:r w:rsidR="00B35F12" w:rsidRPr="009D5B23">
              <w:rPr>
                <w:rFonts w:ascii="Arial" w:hAnsi="Arial" w:cs="Arial"/>
                <w:color w:val="000000"/>
                <w:sz w:val="24"/>
                <w:szCs w:val="24"/>
              </w:rPr>
              <w:t xml:space="preserve">demonstration will meet the </w:t>
            </w:r>
            <w:r w:rsidRPr="009D5B23">
              <w:rPr>
                <w:rFonts w:ascii="Arial" w:hAnsi="Arial" w:cs="Arial"/>
                <w:color w:val="000000"/>
                <w:sz w:val="24"/>
                <w:szCs w:val="24"/>
              </w:rPr>
              <w:t xml:space="preserve">sustainable </w:t>
            </w:r>
            <w:r w:rsidR="00B35F12" w:rsidRPr="009D5B23">
              <w:rPr>
                <w:rFonts w:ascii="Arial" w:hAnsi="Arial" w:cs="Arial"/>
                <w:color w:val="000000"/>
                <w:sz w:val="24"/>
                <w:szCs w:val="24"/>
              </w:rPr>
              <w:t>needs of the pasture and the economic</w:t>
            </w:r>
            <w:r w:rsidRPr="009D5B23">
              <w:rPr>
                <w:rFonts w:ascii="Arial" w:hAnsi="Arial" w:cs="Arial"/>
                <w:color w:val="000000"/>
                <w:sz w:val="24"/>
                <w:szCs w:val="24"/>
              </w:rPr>
              <w:t xml:space="preserve">s </w:t>
            </w:r>
            <w:r w:rsidR="00B35F12" w:rsidRPr="009D5B23">
              <w:rPr>
                <w:rFonts w:ascii="Arial" w:hAnsi="Arial" w:cs="Arial"/>
                <w:color w:val="000000"/>
                <w:sz w:val="24"/>
                <w:szCs w:val="24"/>
              </w:rPr>
              <w:t xml:space="preserve">of the </w:t>
            </w:r>
            <w:r w:rsidRPr="009D5B23">
              <w:rPr>
                <w:rFonts w:ascii="Arial" w:hAnsi="Arial" w:cs="Arial"/>
                <w:color w:val="000000"/>
                <w:sz w:val="24"/>
                <w:szCs w:val="24"/>
              </w:rPr>
              <w:t xml:space="preserve">farm </w:t>
            </w:r>
            <w:r w:rsidR="00B35F12" w:rsidRPr="009D5B23">
              <w:rPr>
                <w:rFonts w:ascii="Arial" w:hAnsi="Arial" w:cs="Arial"/>
                <w:color w:val="000000"/>
                <w:sz w:val="24"/>
                <w:szCs w:val="24"/>
              </w:rPr>
              <w:t xml:space="preserve">business. The methodology will be generally based on </w:t>
            </w:r>
            <w:r w:rsidRPr="009D5B23">
              <w:rPr>
                <w:rFonts w:ascii="Arial" w:hAnsi="Arial" w:cs="Arial"/>
                <w:color w:val="000000"/>
                <w:sz w:val="24"/>
                <w:szCs w:val="24"/>
              </w:rPr>
              <w:t>‘</w:t>
            </w:r>
            <w:r w:rsidR="00B35F12" w:rsidRPr="009D5B23">
              <w:rPr>
                <w:rFonts w:ascii="Arial" w:hAnsi="Arial" w:cs="Arial"/>
                <w:color w:val="000000"/>
                <w:sz w:val="24"/>
                <w:szCs w:val="24"/>
              </w:rPr>
              <w:t>deferred</w:t>
            </w:r>
            <w:r w:rsidRPr="009D5B23">
              <w:rPr>
                <w:rFonts w:ascii="Arial" w:hAnsi="Arial" w:cs="Arial"/>
                <w:color w:val="000000"/>
                <w:sz w:val="24"/>
                <w:szCs w:val="24"/>
              </w:rPr>
              <w:t>’</w:t>
            </w:r>
            <w:r w:rsidR="00B35F12" w:rsidRPr="009D5B23">
              <w:rPr>
                <w:rFonts w:ascii="Arial" w:hAnsi="Arial" w:cs="Arial"/>
                <w:color w:val="000000"/>
                <w:sz w:val="24"/>
                <w:szCs w:val="24"/>
              </w:rPr>
              <w:t xml:space="preserve"> </w:t>
            </w:r>
            <w:r w:rsidR="004B0EFB" w:rsidRPr="009D5B23">
              <w:rPr>
                <w:rFonts w:ascii="Arial" w:hAnsi="Arial" w:cs="Arial"/>
                <w:color w:val="000000"/>
                <w:sz w:val="24"/>
                <w:szCs w:val="24"/>
              </w:rPr>
              <w:t xml:space="preserve">(rotational) </w:t>
            </w:r>
            <w:r w:rsidR="00B35F12" w:rsidRPr="009D5B23">
              <w:rPr>
                <w:rFonts w:ascii="Arial" w:hAnsi="Arial" w:cs="Arial"/>
                <w:color w:val="000000"/>
                <w:sz w:val="24"/>
                <w:szCs w:val="24"/>
              </w:rPr>
              <w:t>grazing s</w:t>
            </w:r>
            <w:r w:rsidRPr="009D5B23">
              <w:rPr>
                <w:rFonts w:ascii="Arial" w:hAnsi="Arial" w:cs="Arial"/>
                <w:color w:val="000000"/>
                <w:sz w:val="24"/>
                <w:szCs w:val="24"/>
              </w:rPr>
              <w:t xml:space="preserve">ystems </w:t>
            </w:r>
            <w:r w:rsidR="00B35F12" w:rsidRPr="009D5B23">
              <w:rPr>
                <w:rFonts w:ascii="Arial" w:hAnsi="Arial" w:cs="Arial"/>
                <w:color w:val="000000"/>
                <w:sz w:val="24"/>
                <w:szCs w:val="24"/>
              </w:rPr>
              <w:t xml:space="preserve">aimed </w:t>
            </w:r>
            <w:r w:rsidRPr="009D5B23">
              <w:rPr>
                <w:rFonts w:ascii="Arial" w:hAnsi="Arial" w:cs="Arial"/>
                <w:color w:val="000000"/>
                <w:sz w:val="24"/>
                <w:szCs w:val="24"/>
              </w:rPr>
              <w:t>at</w:t>
            </w:r>
            <w:r w:rsidR="00B35F12" w:rsidRPr="009D5B23">
              <w:rPr>
                <w:rFonts w:ascii="Arial" w:hAnsi="Arial" w:cs="Arial"/>
                <w:color w:val="000000"/>
                <w:sz w:val="24"/>
                <w:szCs w:val="24"/>
              </w:rPr>
              <w:t xml:space="preserve"> provid</w:t>
            </w:r>
            <w:r w:rsidRPr="009D5B23">
              <w:rPr>
                <w:rFonts w:ascii="Arial" w:hAnsi="Arial" w:cs="Arial"/>
                <w:color w:val="000000"/>
                <w:sz w:val="24"/>
                <w:szCs w:val="24"/>
              </w:rPr>
              <w:t>ing</w:t>
            </w:r>
            <w:r w:rsidR="00B35F12" w:rsidRPr="009D5B23">
              <w:rPr>
                <w:rFonts w:ascii="Arial" w:hAnsi="Arial" w:cs="Arial"/>
                <w:color w:val="000000"/>
                <w:sz w:val="24"/>
                <w:szCs w:val="24"/>
              </w:rPr>
              <w:t xml:space="preserve"> economic and environmental benefits for hill country. Depending on the condition of the </w:t>
            </w:r>
            <w:r w:rsidRPr="009D5B23">
              <w:rPr>
                <w:rFonts w:ascii="Arial" w:hAnsi="Arial" w:cs="Arial"/>
                <w:color w:val="000000"/>
                <w:sz w:val="24"/>
                <w:szCs w:val="24"/>
              </w:rPr>
              <w:t xml:space="preserve">selected </w:t>
            </w:r>
            <w:r w:rsidR="00B35F12" w:rsidRPr="009D5B23">
              <w:rPr>
                <w:rFonts w:ascii="Arial" w:hAnsi="Arial" w:cs="Arial"/>
                <w:color w:val="000000"/>
                <w:sz w:val="24"/>
                <w:szCs w:val="24"/>
              </w:rPr>
              <w:t>demonstration site, any of the following research</w:t>
            </w:r>
            <w:r w:rsidR="00CA6F4F" w:rsidRPr="009D5B23">
              <w:rPr>
                <w:rFonts w:ascii="Arial" w:hAnsi="Arial" w:cs="Arial"/>
                <w:color w:val="000000"/>
                <w:sz w:val="24"/>
                <w:szCs w:val="24"/>
              </w:rPr>
              <w:t>-</w:t>
            </w:r>
            <w:r w:rsidR="00B35F12" w:rsidRPr="009D5B23">
              <w:rPr>
                <w:rFonts w:ascii="Arial" w:hAnsi="Arial" w:cs="Arial"/>
                <w:color w:val="000000"/>
                <w:sz w:val="24"/>
                <w:szCs w:val="24"/>
              </w:rPr>
              <w:t>tested systems could be chosen to make the most of native grasses</w:t>
            </w:r>
            <w:r w:rsidR="00B4542D" w:rsidRPr="009D5B23">
              <w:rPr>
                <w:rFonts w:ascii="Arial" w:hAnsi="Arial" w:cs="Arial"/>
                <w:color w:val="000000"/>
                <w:sz w:val="24"/>
                <w:szCs w:val="24"/>
              </w:rPr>
              <w:t>.</w:t>
            </w:r>
            <w:r w:rsidR="004B0EFB" w:rsidRPr="009D5B23">
              <w:rPr>
                <w:rFonts w:ascii="Arial" w:hAnsi="Arial" w:cs="Arial"/>
                <w:color w:val="000000"/>
                <w:sz w:val="24"/>
                <w:szCs w:val="24"/>
              </w:rPr>
              <w:t xml:space="preserve"> </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b/>
                <w:color w:val="000000"/>
                <w:sz w:val="24"/>
                <w:szCs w:val="24"/>
              </w:rPr>
              <w:t>Optimised deferred grazing</w:t>
            </w:r>
            <w:r w:rsidR="004B0EFB" w:rsidRPr="009D5B23">
              <w:rPr>
                <w:rFonts w:ascii="Arial" w:hAnsi="Arial" w:cs="Arial"/>
                <w:b/>
                <w:color w:val="000000"/>
                <w:sz w:val="24"/>
                <w:szCs w:val="24"/>
              </w:rPr>
              <w:t xml:space="preserve">, </w:t>
            </w:r>
            <w:r w:rsidRPr="009D5B23">
              <w:rPr>
                <w:rFonts w:ascii="Arial" w:hAnsi="Arial" w:cs="Arial"/>
                <w:color w:val="000000"/>
                <w:sz w:val="24"/>
                <w:szCs w:val="24"/>
              </w:rPr>
              <w:t>based on grazing at key times in the life cycle of pasture plants, is one of the most effective ways to change pasture composition</w:t>
            </w:r>
            <w:r w:rsidR="004B0EFB" w:rsidRPr="009D5B23">
              <w:rPr>
                <w:rFonts w:ascii="Arial" w:hAnsi="Arial" w:cs="Arial"/>
                <w:color w:val="000000"/>
                <w:sz w:val="24"/>
                <w:szCs w:val="24"/>
              </w:rPr>
              <w:t>. This aims to i</w:t>
            </w:r>
            <w:r w:rsidRPr="009D5B23">
              <w:rPr>
                <w:rFonts w:ascii="Arial" w:hAnsi="Arial" w:cs="Arial"/>
                <w:color w:val="000000"/>
                <w:sz w:val="24"/>
                <w:szCs w:val="24"/>
              </w:rPr>
              <w:t>ncreas</w:t>
            </w:r>
            <w:r w:rsidR="004B0EFB" w:rsidRPr="009D5B23">
              <w:rPr>
                <w:rFonts w:ascii="Arial" w:hAnsi="Arial" w:cs="Arial"/>
                <w:color w:val="000000"/>
                <w:sz w:val="24"/>
                <w:szCs w:val="24"/>
              </w:rPr>
              <w:t xml:space="preserve">e total </w:t>
            </w:r>
            <w:r w:rsidRPr="009D5B23">
              <w:rPr>
                <w:rFonts w:ascii="Arial" w:hAnsi="Arial" w:cs="Arial"/>
                <w:color w:val="000000"/>
                <w:sz w:val="24"/>
                <w:szCs w:val="24"/>
              </w:rPr>
              <w:t>perennial grass population and dry matter production while suppressing annual grasses</w:t>
            </w:r>
            <w:r w:rsidR="004B0EFB" w:rsidRPr="009D5B23">
              <w:rPr>
                <w:rFonts w:ascii="Arial" w:hAnsi="Arial" w:cs="Arial"/>
                <w:color w:val="000000"/>
                <w:sz w:val="24"/>
                <w:szCs w:val="24"/>
              </w:rPr>
              <w:t xml:space="preserve"> and weeds</w:t>
            </w:r>
            <w:r w:rsidRPr="009D5B23">
              <w:rPr>
                <w:rFonts w:ascii="Arial" w:hAnsi="Arial" w:cs="Arial"/>
                <w:color w:val="000000"/>
                <w:sz w:val="24"/>
                <w:szCs w:val="24"/>
              </w:rPr>
              <w:t>.</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b/>
                <w:bCs/>
                <w:color w:val="000000"/>
                <w:sz w:val="24"/>
                <w:szCs w:val="24"/>
              </w:rPr>
              <w:t>Short-term deferred grazing</w:t>
            </w:r>
            <w:r w:rsidRPr="009D5B23">
              <w:rPr>
                <w:rStyle w:val="TabletextboldChar1"/>
                <w:rFonts w:ascii="Arial" w:hAnsi="Arial" w:cs="Arial"/>
                <w:color w:val="000000"/>
                <w:sz w:val="24"/>
                <w:szCs w:val="24"/>
              </w:rPr>
              <w:t>,</w:t>
            </w:r>
            <w:r w:rsidRPr="009D5B23">
              <w:rPr>
                <w:rFonts w:ascii="Arial" w:hAnsi="Arial" w:cs="Arial"/>
                <w:color w:val="000000"/>
                <w:sz w:val="24"/>
                <w:szCs w:val="24"/>
              </w:rPr>
              <w:t xml:space="preserve"> with sto</w:t>
            </w:r>
            <w:r w:rsidR="00CA6F4F" w:rsidRPr="009D5B23">
              <w:rPr>
                <w:rFonts w:ascii="Arial" w:hAnsi="Arial" w:cs="Arial"/>
                <w:color w:val="000000"/>
                <w:sz w:val="24"/>
                <w:szCs w:val="24"/>
              </w:rPr>
              <w:t>ck excluded from October to mid-</w:t>
            </w:r>
            <w:r w:rsidRPr="009D5B23">
              <w:rPr>
                <w:rFonts w:ascii="Arial" w:hAnsi="Arial" w:cs="Arial"/>
                <w:color w:val="000000"/>
                <w:sz w:val="24"/>
                <w:szCs w:val="24"/>
              </w:rPr>
              <w:t>summer</w:t>
            </w:r>
            <w:r w:rsidR="004B0EFB" w:rsidRPr="009D5B23">
              <w:rPr>
                <w:rFonts w:ascii="Arial" w:hAnsi="Arial" w:cs="Arial"/>
                <w:color w:val="000000"/>
                <w:sz w:val="24"/>
                <w:szCs w:val="24"/>
              </w:rPr>
              <w:t xml:space="preserve">. This aims </w:t>
            </w:r>
            <w:r w:rsidRPr="009D5B23">
              <w:rPr>
                <w:rFonts w:ascii="Arial" w:hAnsi="Arial" w:cs="Arial"/>
                <w:color w:val="000000"/>
                <w:sz w:val="24"/>
                <w:szCs w:val="24"/>
              </w:rPr>
              <w:t>to increase soil seed reserves and plant population density but without altering pasture composition as effectively as optimised deferred grazing.</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b/>
                <w:color w:val="000000"/>
                <w:sz w:val="24"/>
                <w:szCs w:val="24"/>
              </w:rPr>
              <w:t>Long-term deferred grazing</w:t>
            </w:r>
            <w:r w:rsidRPr="009D5B23">
              <w:rPr>
                <w:rStyle w:val="TabletextboldChar1"/>
                <w:rFonts w:ascii="Arial" w:hAnsi="Arial" w:cs="Arial"/>
                <w:color w:val="000000"/>
                <w:sz w:val="24"/>
                <w:szCs w:val="24"/>
              </w:rPr>
              <w:t>,</w:t>
            </w:r>
            <w:r w:rsidRPr="009D5B23">
              <w:rPr>
                <w:rFonts w:ascii="Arial" w:hAnsi="Arial" w:cs="Arial"/>
                <w:color w:val="000000"/>
                <w:sz w:val="24"/>
                <w:szCs w:val="24"/>
              </w:rPr>
              <w:t xml:space="preserve"> with stock excluded from October to autumn break</w:t>
            </w:r>
            <w:r w:rsidRPr="009D5B23">
              <w:rPr>
                <w:rStyle w:val="TabletextChar1"/>
                <w:rFonts w:ascii="Arial" w:hAnsi="Arial" w:cs="Arial"/>
                <w:color w:val="000000"/>
                <w:sz w:val="24"/>
                <w:szCs w:val="24"/>
              </w:rPr>
              <w:t>, and</w:t>
            </w:r>
            <w:r w:rsidRPr="009D5B23">
              <w:rPr>
                <w:rStyle w:val="TabletextboldChar1"/>
                <w:rFonts w:ascii="Arial" w:hAnsi="Arial" w:cs="Arial"/>
                <w:color w:val="000000"/>
                <w:sz w:val="24"/>
                <w:szCs w:val="24"/>
              </w:rPr>
              <w:t xml:space="preserve"> timed grazing,</w:t>
            </w:r>
            <w:r w:rsidRPr="009D5B23">
              <w:rPr>
                <w:rFonts w:ascii="Arial" w:hAnsi="Arial" w:cs="Arial"/>
                <w:color w:val="000000"/>
                <w:sz w:val="24"/>
                <w:szCs w:val="24"/>
              </w:rPr>
              <w:t xml:space="preserve"> with a resting period of 120-130 days after each grazing</w:t>
            </w:r>
            <w:r w:rsidR="004B0EFB" w:rsidRPr="009D5B23">
              <w:rPr>
                <w:rFonts w:ascii="Arial" w:hAnsi="Arial" w:cs="Arial"/>
                <w:color w:val="000000"/>
                <w:sz w:val="24"/>
                <w:szCs w:val="24"/>
              </w:rPr>
              <w:t xml:space="preserve">. This aims </w:t>
            </w:r>
            <w:r w:rsidRPr="009D5B23">
              <w:rPr>
                <w:rFonts w:ascii="Arial" w:hAnsi="Arial" w:cs="Arial"/>
                <w:color w:val="000000"/>
                <w:sz w:val="24"/>
                <w:szCs w:val="24"/>
              </w:rPr>
              <w:t xml:space="preserve">to build up the soil seed reserves, restore groundcover and recruit new plants where native perennial grasses contribute only 5-20 per cent </w:t>
            </w:r>
            <w:r w:rsidR="00CA6F4F" w:rsidRPr="009D5B23">
              <w:rPr>
                <w:rFonts w:ascii="Arial" w:hAnsi="Arial" w:cs="Arial"/>
                <w:color w:val="000000"/>
                <w:sz w:val="24"/>
                <w:szCs w:val="24"/>
              </w:rPr>
              <w:t xml:space="preserve">of </w:t>
            </w:r>
            <w:r w:rsidRPr="009D5B23">
              <w:rPr>
                <w:rFonts w:ascii="Arial" w:hAnsi="Arial" w:cs="Arial"/>
                <w:color w:val="000000"/>
                <w:sz w:val="24"/>
                <w:szCs w:val="24"/>
              </w:rPr>
              <w:t>desirable species</w:t>
            </w:r>
            <w:r w:rsidR="004B0EFB" w:rsidRPr="009D5B23">
              <w:rPr>
                <w:rFonts w:ascii="Arial" w:hAnsi="Arial" w:cs="Arial"/>
                <w:color w:val="000000"/>
                <w:sz w:val="24"/>
                <w:szCs w:val="24"/>
              </w:rPr>
              <w:t>.</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b/>
                <w:color w:val="000000"/>
                <w:sz w:val="24"/>
                <w:szCs w:val="24"/>
              </w:rPr>
              <w:t>Strategic deferred grazing</w:t>
            </w:r>
            <w:r w:rsidRPr="009D5B23">
              <w:rPr>
                <w:rFonts w:ascii="Arial" w:hAnsi="Arial" w:cs="Arial"/>
                <w:color w:val="000000"/>
                <w:sz w:val="24"/>
                <w:szCs w:val="24"/>
              </w:rPr>
              <w:t>, which combines optimised deferred grazing with fertiliser and weed management</w:t>
            </w:r>
            <w:r w:rsidR="004B0EFB" w:rsidRPr="009D5B23">
              <w:rPr>
                <w:rFonts w:ascii="Arial" w:hAnsi="Arial" w:cs="Arial"/>
                <w:color w:val="000000"/>
                <w:sz w:val="24"/>
                <w:szCs w:val="24"/>
              </w:rPr>
              <w:t>. This aims</w:t>
            </w:r>
            <w:r w:rsidRPr="009D5B23">
              <w:rPr>
                <w:rFonts w:ascii="Arial" w:hAnsi="Arial" w:cs="Arial"/>
                <w:color w:val="000000"/>
                <w:sz w:val="24"/>
                <w:szCs w:val="24"/>
              </w:rPr>
              <w:t xml:space="preserve"> to alter pasture composition and lift perennial grass yield. </w:t>
            </w:r>
          </w:p>
        </w:tc>
      </w:tr>
      <w:tr w:rsidR="007D76C7" w:rsidRPr="009D5B23" w:rsidTr="0002471C">
        <w:tc>
          <w:tcPr>
            <w:tcW w:w="8906" w:type="dxa"/>
          </w:tcPr>
          <w:p w:rsidR="00B35F12"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team</w:t>
            </w:r>
            <w:r w:rsidR="00B35F12" w:rsidRPr="009D5B23">
              <w:rPr>
                <w:rFonts w:ascii="Arial" w:hAnsi="Arial" w:cs="Arial"/>
                <w:color w:val="000000"/>
                <w:sz w:val="24"/>
                <w:szCs w:val="24"/>
              </w:rPr>
              <w:t xml:space="preserve"> </w:t>
            </w:r>
          </w:p>
        </w:tc>
      </w:tr>
      <w:tr w:rsidR="007D76C7" w:rsidRPr="009D5B23" w:rsidTr="0002471C">
        <w:tc>
          <w:tcPr>
            <w:tcW w:w="8906" w:type="dxa"/>
          </w:tcPr>
          <w:p w:rsidR="00B35F12" w:rsidRPr="009D5B23" w:rsidRDefault="00431397"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A project team </w:t>
            </w:r>
            <w:r w:rsidR="004B0EFB" w:rsidRPr="009D5B23">
              <w:rPr>
                <w:rFonts w:ascii="Arial" w:hAnsi="Arial" w:cs="Arial"/>
                <w:color w:val="000000"/>
                <w:sz w:val="24"/>
                <w:szCs w:val="24"/>
              </w:rPr>
              <w:t xml:space="preserve">is required with </w:t>
            </w:r>
            <w:r w:rsidRPr="009D5B23">
              <w:rPr>
                <w:rFonts w:ascii="Arial" w:hAnsi="Arial" w:cs="Arial"/>
                <w:color w:val="000000"/>
                <w:sz w:val="24"/>
                <w:szCs w:val="24"/>
              </w:rPr>
              <w:t xml:space="preserve">responsibility for developing the work program for the </w:t>
            </w:r>
            <w:r w:rsidR="00F2536A" w:rsidRPr="009D5B23">
              <w:rPr>
                <w:rFonts w:ascii="Arial" w:hAnsi="Arial" w:cs="Arial"/>
                <w:color w:val="000000"/>
                <w:sz w:val="24"/>
                <w:szCs w:val="24"/>
              </w:rPr>
              <w:t xml:space="preserve">site selection, choice of grazing system in consultation with the implementing land manager, </w:t>
            </w:r>
            <w:r w:rsidRPr="009D5B23">
              <w:rPr>
                <w:rFonts w:ascii="Arial" w:hAnsi="Arial" w:cs="Arial"/>
                <w:color w:val="000000"/>
                <w:sz w:val="24"/>
                <w:szCs w:val="24"/>
              </w:rPr>
              <w:t xml:space="preserve">the </w:t>
            </w:r>
            <w:r w:rsidR="00F2536A" w:rsidRPr="009D5B23">
              <w:rPr>
                <w:rFonts w:ascii="Arial" w:hAnsi="Arial" w:cs="Arial"/>
                <w:color w:val="000000"/>
                <w:sz w:val="24"/>
                <w:szCs w:val="24"/>
              </w:rPr>
              <w:t xml:space="preserve">project </w:t>
            </w:r>
            <w:r w:rsidRPr="009D5B23">
              <w:rPr>
                <w:rFonts w:ascii="Arial" w:hAnsi="Arial" w:cs="Arial"/>
                <w:color w:val="000000"/>
                <w:sz w:val="24"/>
                <w:szCs w:val="24"/>
              </w:rPr>
              <w:t>budget</w:t>
            </w:r>
            <w:r w:rsidR="00F2536A" w:rsidRPr="009D5B23">
              <w:rPr>
                <w:rFonts w:ascii="Arial" w:hAnsi="Arial" w:cs="Arial"/>
                <w:color w:val="000000"/>
                <w:sz w:val="24"/>
                <w:szCs w:val="24"/>
              </w:rPr>
              <w:t>, and the securing of funding</w:t>
            </w:r>
            <w:r w:rsidRPr="009D5B23">
              <w:rPr>
                <w:rFonts w:ascii="Arial" w:hAnsi="Arial" w:cs="Arial"/>
                <w:color w:val="000000"/>
                <w:sz w:val="24"/>
                <w:szCs w:val="24"/>
              </w:rPr>
              <w:t xml:space="preserve">. The </w:t>
            </w:r>
            <w:r w:rsidR="00B35F12" w:rsidRPr="009D5B23">
              <w:rPr>
                <w:rFonts w:ascii="Arial" w:hAnsi="Arial" w:cs="Arial"/>
                <w:color w:val="000000"/>
                <w:sz w:val="24"/>
                <w:szCs w:val="24"/>
              </w:rPr>
              <w:t xml:space="preserve">project team should </w:t>
            </w:r>
            <w:r w:rsidRPr="009D5B23">
              <w:rPr>
                <w:rFonts w:ascii="Arial" w:hAnsi="Arial" w:cs="Arial"/>
                <w:color w:val="000000"/>
                <w:sz w:val="24"/>
                <w:szCs w:val="24"/>
              </w:rPr>
              <w:t xml:space="preserve">include representation from </w:t>
            </w:r>
            <w:r w:rsidR="00B35F12" w:rsidRPr="009D5B23">
              <w:rPr>
                <w:rFonts w:ascii="Arial" w:hAnsi="Arial" w:cs="Arial"/>
                <w:color w:val="000000"/>
                <w:sz w:val="24"/>
                <w:szCs w:val="24"/>
              </w:rPr>
              <w:t>farming members of the Strathewen community</w:t>
            </w:r>
            <w:r w:rsidR="00CA6F4F" w:rsidRPr="009D5B23">
              <w:rPr>
                <w:rFonts w:ascii="Arial" w:hAnsi="Arial" w:cs="Arial"/>
                <w:color w:val="000000"/>
                <w:sz w:val="24"/>
                <w:szCs w:val="24"/>
              </w:rPr>
              <w:t>, an extension agronomist (DPI) and</w:t>
            </w:r>
            <w:r w:rsidR="00B35F12" w:rsidRPr="009D5B23">
              <w:rPr>
                <w:rFonts w:ascii="Arial" w:hAnsi="Arial" w:cs="Arial"/>
                <w:color w:val="000000"/>
                <w:sz w:val="24"/>
                <w:szCs w:val="24"/>
              </w:rPr>
              <w:t xml:space="preserve"> NERWG</w:t>
            </w:r>
            <w:r w:rsidR="00B4542D" w:rsidRPr="009D5B23">
              <w:rPr>
                <w:rFonts w:ascii="Arial" w:hAnsi="Arial" w:cs="Arial"/>
                <w:color w:val="000000"/>
                <w:sz w:val="24"/>
                <w:szCs w:val="24"/>
              </w:rPr>
              <w:t>.</w:t>
            </w:r>
          </w:p>
        </w:tc>
      </w:tr>
      <w:tr w:rsidR="007D76C7" w:rsidRPr="009D5B23" w:rsidTr="0002471C">
        <w:tc>
          <w:tcPr>
            <w:tcW w:w="8906" w:type="dxa"/>
          </w:tcPr>
          <w:p w:rsidR="00B35F12"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Funding</w:t>
            </w:r>
          </w:p>
        </w:tc>
      </w:tr>
      <w:tr w:rsidR="007D76C7" w:rsidRPr="009D5B23" w:rsidTr="0002471C">
        <w:tc>
          <w:tcPr>
            <w:tcW w:w="8906" w:type="dxa"/>
          </w:tcPr>
          <w:p w:rsidR="00B35F12" w:rsidRPr="009D5B23" w:rsidRDefault="00B35F1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Funding will be required over the fi</w:t>
            </w:r>
            <w:r w:rsidR="00CA6F4F" w:rsidRPr="009D5B23">
              <w:rPr>
                <w:rFonts w:ascii="Arial" w:hAnsi="Arial" w:cs="Arial"/>
                <w:color w:val="000000"/>
                <w:sz w:val="24"/>
                <w:szCs w:val="24"/>
              </w:rPr>
              <w:t>ve-</w:t>
            </w:r>
            <w:r w:rsidRPr="009D5B23">
              <w:rPr>
                <w:rFonts w:ascii="Arial" w:hAnsi="Arial" w:cs="Arial"/>
                <w:color w:val="000000"/>
                <w:sz w:val="24"/>
                <w:szCs w:val="24"/>
              </w:rPr>
              <w:t>year demonstration to cover</w:t>
            </w:r>
            <w:r w:rsidR="00B4542D" w:rsidRPr="009D5B23">
              <w:rPr>
                <w:rFonts w:ascii="Arial" w:hAnsi="Arial" w:cs="Arial"/>
                <w:color w:val="000000"/>
                <w:sz w:val="24"/>
                <w:szCs w:val="24"/>
              </w:rPr>
              <w:t xml:space="preserve"> the following</w:t>
            </w:r>
            <w:r w:rsidR="00536C15" w:rsidRPr="009D5B23">
              <w:rPr>
                <w:rFonts w:ascii="Arial" w:hAnsi="Arial" w:cs="Arial"/>
                <w:color w:val="000000"/>
                <w:sz w:val="24"/>
                <w:szCs w:val="24"/>
              </w:rPr>
              <w:t xml:space="preserve"> (</w:t>
            </w:r>
            <w:r w:rsidR="00CA6F4F" w:rsidRPr="009D5B23">
              <w:rPr>
                <w:rFonts w:ascii="Arial" w:hAnsi="Arial" w:cs="Arial"/>
                <w:color w:val="000000"/>
                <w:sz w:val="24"/>
                <w:szCs w:val="24"/>
              </w:rPr>
              <w:t>c</w:t>
            </w:r>
            <w:r w:rsidR="00536C15" w:rsidRPr="009D5B23">
              <w:rPr>
                <w:rFonts w:ascii="Arial" w:hAnsi="Arial" w:cs="Arial"/>
                <w:color w:val="000000"/>
                <w:sz w:val="24"/>
                <w:szCs w:val="24"/>
              </w:rPr>
              <w:t>ost figures are indicative)</w:t>
            </w:r>
            <w:r w:rsidRPr="009D5B23">
              <w:rPr>
                <w:rFonts w:ascii="Arial" w:hAnsi="Arial" w:cs="Arial"/>
                <w:color w:val="000000"/>
                <w:sz w:val="24"/>
                <w:szCs w:val="24"/>
              </w:rPr>
              <w:t>:</w:t>
            </w:r>
          </w:p>
          <w:p w:rsidR="00B35F12"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Set-</w:t>
            </w:r>
            <w:r w:rsidR="00B35F12" w:rsidRPr="009D5B23">
              <w:rPr>
                <w:rFonts w:ascii="Arial" w:hAnsi="Arial" w:cs="Arial"/>
                <w:color w:val="000000"/>
                <w:sz w:val="24"/>
                <w:szCs w:val="24"/>
              </w:rPr>
              <w:t xml:space="preserve">up costs potentially comprising fencing and water supply material for further subdivision of the demonstration site </w:t>
            </w:r>
            <w:r w:rsidR="00536C15" w:rsidRPr="009D5B23">
              <w:rPr>
                <w:rFonts w:ascii="Arial" w:hAnsi="Arial" w:cs="Arial"/>
                <w:color w:val="000000"/>
                <w:sz w:val="24"/>
                <w:szCs w:val="24"/>
              </w:rPr>
              <w:t>–</w:t>
            </w:r>
            <w:r w:rsidR="00B35F12" w:rsidRPr="009D5B23">
              <w:rPr>
                <w:rFonts w:ascii="Arial" w:hAnsi="Arial" w:cs="Arial"/>
                <w:color w:val="000000"/>
                <w:sz w:val="24"/>
                <w:szCs w:val="24"/>
              </w:rPr>
              <w:t xml:space="preserve"> $10</w:t>
            </w:r>
            <w:r w:rsidR="00536C15" w:rsidRPr="009D5B23">
              <w:rPr>
                <w:rFonts w:ascii="Arial" w:hAnsi="Arial" w:cs="Arial"/>
                <w:color w:val="000000"/>
                <w:sz w:val="24"/>
                <w:szCs w:val="24"/>
              </w:rPr>
              <w:t>,</w:t>
            </w:r>
            <w:r w:rsidR="00B35F12" w:rsidRPr="009D5B23">
              <w:rPr>
                <w:rFonts w:ascii="Arial" w:hAnsi="Arial" w:cs="Arial"/>
                <w:color w:val="000000"/>
                <w:sz w:val="24"/>
                <w:szCs w:val="24"/>
              </w:rPr>
              <w:t>000 in year one</w:t>
            </w:r>
            <w:r w:rsidR="00B4542D" w:rsidRPr="009D5B23">
              <w:rPr>
                <w:rFonts w:ascii="Arial" w:hAnsi="Arial" w:cs="Arial"/>
                <w:color w:val="000000"/>
                <w:sz w:val="24"/>
                <w:szCs w:val="24"/>
              </w:rPr>
              <w:t>.</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Field extension activities and publicity</w:t>
            </w:r>
            <w:r w:rsidR="00CA6F4F" w:rsidRPr="009D5B23">
              <w:rPr>
                <w:rFonts w:ascii="Arial" w:hAnsi="Arial" w:cs="Arial"/>
                <w:color w:val="000000"/>
                <w:sz w:val="24"/>
                <w:szCs w:val="24"/>
              </w:rPr>
              <w:t>.</w:t>
            </w:r>
            <w:r w:rsidRPr="009D5B23">
              <w:rPr>
                <w:rFonts w:ascii="Arial" w:hAnsi="Arial" w:cs="Arial"/>
                <w:color w:val="000000"/>
                <w:sz w:val="24"/>
                <w:szCs w:val="24"/>
              </w:rPr>
              <w:t xml:space="preserve"> (These would rely on volunteers to organise, but costs </w:t>
            </w:r>
            <w:r w:rsidR="00536C15" w:rsidRPr="009D5B23">
              <w:rPr>
                <w:rFonts w:ascii="Arial" w:hAnsi="Arial" w:cs="Arial"/>
                <w:color w:val="000000"/>
                <w:sz w:val="24"/>
                <w:szCs w:val="24"/>
              </w:rPr>
              <w:t xml:space="preserve">would occur </w:t>
            </w:r>
            <w:r w:rsidRPr="009D5B23">
              <w:rPr>
                <w:rFonts w:ascii="Arial" w:hAnsi="Arial" w:cs="Arial"/>
                <w:color w:val="000000"/>
                <w:sz w:val="24"/>
                <w:szCs w:val="24"/>
              </w:rPr>
              <w:t>for publicity and documentation/publishing) - $1</w:t>
            </w:r>
            <w:r w:rsidR="00CA6F4F" w:rsidRPr="009D5B23">
              <w:rPr>
                <w:rFonts w:ascii="Arial" w:hAnsi="Arial" w:cs="Arial"/>
                <w:color w:val="000000"/>
                <w:sz w:val="24"/>
                <w:szCs w:val="24"/>
              </w:rPr>
              <w:t>,</w:t>
            </w:r>
            <w:r w:rsidRPr="009D5B23">
              <w:rPr>
                <w:rFonts w:ascii="Arial" w:hAnsi="Arial" w:cs="Arial"/>
                <w:color w:val="000000"/>
                <w:sz w:val="24"/>
                <w:szCs w:val="24"/>
              </w:rPr>
              <w:t>000 per year</w:t>
            </w:r>
            <w:r w:rsidR="00B4542D" w:rsidRPr="009D5B23">
              <w:rPr>
                <w:rFonts w:ascii="Arial" w:hAnsi="Arial" w:cs="Arial"/>
                <w:color w:val="000000"/>
                <w:sz w:val="24"/>
                <w:szCs w:val="24"/>
              </w:rPr>
              <w:t>.</w:t>
            </w:r>
          </w:p>
          <w:p w:rsidR="00536C15"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Monitoring measures including documentation of grazing practices, measuring change in native grasses</w:t>
            </w:r>
            <w:r w:rsidR="00CA6F4F" w:rsidRPr="009D5B23">
              <w:rPr>
                <w:rFonts w:ascii="Arial" w:hAnsi="Arial" w:cs="Arial"/>
                <w:color w:val="000000"/>
                <w:sz w:val="24"/>
                <w:szCs w:val="24"/>
              </w:rPr>
              <w:t>’</w:t>
            </w:r>
            <w:r w:rsidRPr="009D5B23">
              <w:rPr>
                <w:rFonts w:ascii="Arial" w:hAnsi="Arial" w:cs="Arial"/>
                <w:color w:val="000000"/>
                <w:sz w:val="24"/>
                <w:szCs w:val="24"/>
              </w:rPr>
              <w:t xml:space="preserve"> density and yield, weed content and percentage bare ground</w:t>
            </w:r>
            <w:r w:rsidR="00CA6F4F" w:rsidRPr="009D5B23">
              <w:rPr>
                <w:rFonts w:ascii="Arial" w:hAnsi="Arial" w:cs="Arial"/>
                <w:color w:val="000000"/>
                <w:sz w:val="24"/>
                <w:szCs w:val="24"/>
              </w:rPr>
              <w:t>.</w:t>
            </w:r>
            <w:r w:rsidRPr="009D5B23">
              <w:rPr>
                <w:rFonts w:ascii="Arial" w:hAnsi="Arial" w:cs="Arial"/>
                <w:color w:val="000000"/>
                <w:sz w:val="24"/>
                <w:szCs w:val="24"/>
              </w:rPr>
              <w:t xml:space="preserve"> (This would rely on volunteers, but some instruments will need to be purchased</w:t>
            </w:r>
            <w:r w:rsidR="00CA6F4F" w:rsidRPr="009D5B23">
              <w:rPr>
                <w:rFonts w:ascii="Arial" w:hAnsi="Arial" w:cs="Arial"/>
                <w:color w:val="000000"/>
                <w:sz w:val="24"/>
                <w:szCs w:val="24"/>
              </w:rPr>
              <w:t>,</w:t>
            </w:r>
            <w:r w:rsidRPr="009D5B23">
              <w:rPr>
                <w:rFonts w:ascii="Arial" w:hAnsi="Arial" w:cs="Arial"/>
                <w:color w:val="000000"/>
                <w:sz w:val="24"/>
                <w:szCs w:val="24"/>
              </w:rPr>
              <w:t>) - $1</w:t>
            </w:r>
            <w:r w:rsidR="00CA6F4F" w:rsidRPr="009D5B23">
              <w:rPr>
                <w:rFonts w:ascii="Arial" w:hAnsi="Arial" w:cs="Arial"/>
                <w:color w:val="000000"/>
                <w:sz w:val="24"/>
                <w:szCs w:val="24"/>
              </w:rPr>
              <w:t>,</w:t>
            </w:r>
            <w:r w:rsidRPr="009D5B23">
              <w:rPr>
                <w:rFonts w:ascii="Arial" w:hAnsi="Arial" w:cs="Arial"/>
                <w:color w:val="000000"/>
                <w:sz w:val="24"/>
                <w:szCs w:val="24"/>
              </w:rPr>
              <w:t>000 per year</w:t>
            </w:r>
            <w:r w:rsidR="00B4542D" w:rsidRPr="009D5B23">
              <w:rPr>
                <w:rFonts w:ascii="Arial" w:hAnsi="Arial" w:cs="Arial"/>
                <w:color w:val="000000"/>
                <w:sz w:val="24"/>
                <w:szCs w:val="24"/>
              </w:rPr>
              <w:t>.</w:t>
            </w:r>
            <w:r w:rsidR="00536C15" w:rsidRPr="009D5B23">
              <w:rPr>
                <w:rFonts w:ascii="Arial" w:hAnsi="Arial" w:cs="Arial"/>
                <w:color w:val="000000"/>
                <w:sz w:val="24"/>
                <w:szCs w:val="24"/>
              </w:rPr>
              <w:t xml:space="preserve"> </w:t>
            </w:r>
          </w:p>
          <w:p w:rsidR="00B35F12" w:rsidRPr="009D5B23" w:rsidRDefault="00536C15"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Final documentation and publishing of the results - $5</w:t>
            </w:r>
            <w:r w:rsidR="00CA6F4F" w:rsidRPr="009D5B23">
              <w:rPr>
                <w:rFonts w:ascii="Arial" w:hAnsi="Arial" w:cs="Arial"/>
                <w:color w:val="000000"/>
                <w:sz w:val="24"/>
                <w:szCs w:val="24"/>
              </w:rPr>
              <w:t>,</w:t>
            </w:r>
            <w:r w:rsidRPr="009D5B23">
              <w:rPr>
                <w:rFonts w:ascii="Arial" w:hAnsi="Arial" w:cs="Arial"/>
                <w:color w:val="000000"/>
                <w:sz w:val="24"/>
                <w:szCs w:val="24"/>
              </w:rPr>
              <w:t>000 after year five.</w:t>
            </w:r>
          </w:p>
        </w:tc>
      </w:tr>
      <w:tr w:rsidR="007D76C7" w:rsidRPr="009D5B23" w:rsidTr="0002471C">
        <w:tc>
          <w:tcPr>
            <w:tcW w:w="8906" w:type="dxa"/>
          </w:tcPr>
          <w:p w:rsidR="00B35F12" w:rsidRPr="009D5B23" w:rsidRDefault="0002471C"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Monitoring and reporting</w:t>
            </w:r>
          </w:p>
        </w:tc>
      </w:tr>
      <w:tr w:rsidR="007D76C7" w:rsidRPr="009D5B23" w:rsidTr="0002471C">
        <w:tc>
          <w:tcPr>
            <w:tcW w:w="8906" w:type="dxa"/>
          </w:tcPr>
          <w:p w:rsidR="00B35F12" w:rsidRPr="009D5B23" w:rsidRDefault="00B35F1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Over a five</w:t>
            </w:r>
            <w:r w:rsidR="00CA6F4F" w:rsidRPr="009D5B23">
              <w:rPr>
                <w:rFonts w:ascii="Arial" w:hAnsi="Arial" w:cs="Arial"/>
                <w:color w:val="000000"/>
                <w:sz w:val="24"/>
                <w:szCs w:val="24"/>
              </w:rPr>
              <w:t>-</w:t>
            </w:r>
            <w:r w:rsidRPr="009D5B23">
              <w:rPr>
                <w:rFonts w:ascii="Arial" w:hAnsi="Arial" w:cs="Arial"/>
                <w:color w:val="000000"/>
                <w:sz w:val="24"/>
                <w:szCs w:val="24"/>
              </w:rPr>
              <w:t>year period there should be:</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Measurable change in the contribution of native perennial grass species to the pasture in terms of contribution to percentage ground cover</w:t>
            </w:r>
            <w:r w:rsidR="00CA6F4F" w:rsidRPr="009D5B23">
              <w:rPr>
                <w:rFonts w:ascii="Arial" w:hAnsi="Arial" w:cs="Arial"/>
                <w:color w:val="000000"/>
                <w:sz w:val="24"/>
                <w:szCs w:val="24"/>
              </w:rPr>
              <w:t>,</w:t>
            </w:r>
            <w:r w:rsidRPr="009D5B23">
              <w:rPr>
                <w:rFonts w:ascii="Arial" w:hAnsi="Arial" w:cs="Arial"/>
                <w:color w:val="000000"/>
                <w:sz w:val="24"/>
                <w:szCs w:val="24"/>
              </w:rPr>
              <w:t xml:space="preserve"> and a reduction in the weed component and in bare ground. Measure using photography and random visual estimates of percentage ground cover contributed by each species</w:t>
            </w:r>
            <w:r w:rsidR="00B4542D" w:rsidRPr="009D5B23">
              <w:rPr>
                <w:rFonts w:ascii="Arial" w:hAnsi="Arial" w:cs="Arial"/>
                <w:color w:val="000000"/>
                <w:sz w:val="24"/>
                <w:szCs w:val="24"/>
              </w:rPr>
              <w:t>.</w:t>
            </w:r>
          </w:p>
          <w:p w:rsidR="00B35F12" w:rsidRPr="009D5B23" w:rsidRDefault="00B35F12"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Seasonal extension activities at the demonstration site, recording number of activities and number of local land managers attending</w:t>
            </w:r>
            <w:r w:rsidR="00B4542D" w:rsidRPr="009D5B23">
              <w:rPr>
                <w:rFonts w:ascii="Arial" w:hAnsi="Arial" w:cs="Arial"/>
                <w:color w:val="000000"/>
                <w:sz w:val="24"/>
                <w:szCs w:val="24"/>
              </w:rPr>
              <w:t>.</w:t>
            </w:r>
          </w:p>
          <w:p w:rsidR="00B35F12" w:rsidRPr="009D5B23" w:rsidRDefault="00536C15"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Publication of results to promote</w:t>
            </w:r>
            <w:r w:rsidR="00B35F12" w:rsidRPr="009D5B23">
              <w:rPr>
                <w:rFonts w:ascii="Arial" w:hAnsi="Arial" w:cs="Arial"/>
                <w:color w:val="000000"/>
                <w:sz w:val="24"/>
                <w:szCs w:val="24"/>
              </w:rPr>
              <w:t xml:space="preserve"> best practice for hill country grazing in Strathewen</w:t>
            </w:r>
            <w:r w:rsidR="00B4542D" w:rsidRPr="009D5B23">
              <w:rPr>
                <w:rFonts w:ascii="Arial" w:hAnsi="Arial" w:cs="Arial"/>
                <w:color w:val="000000"/>
                <w:sz w:val="24"/>
                <w:szCs w:val="24"/>
              </w:rPr>
              <w:t>.</w:t>
            </w:r>
          </w:p>
        </w:tc>
      </w:tr>
    </w:tbl>
    <w:p w:rsidR="006070A9" w:rsidRPr="00385137" w:rsidRDefault="00115727" w:rsidP="00385137">
      <w:pPr>
        <w:pStyle w:val="Tabletext"/>
        <w:spacing w:before="120" w:after="120" w:line="360" w:lineRule="auto"/>
        <w:rPr>
          <w:rFonts w:ascii="Arial" w:hAnsi="Arial" w:cs="Arial"/>
          <w:b/>
          <w:color w:val="000000"/>
          <w:sz w:val="24"/>
          <w:szCs w:val="24"/>
        </w:rPr>
      </w:pPr>
      <w:bookmarkStart w:id="215" w:name="_Toc319744883"/>
      <w:bookmarkStart w:id="216" w:name="_Toc405988173"/>
      <w:r w:rsidRPr="00385137">
        <w:rPr>
          <w:rFonts w:ascii="Arial" w:hAnsi="Arial" w:cs="Arial"/>
          <w:b/>
          <w:color w:val="000000"/>
          <w:sz w:val="24"/>
          <w:szCs w:val="24"/>
        </w:rPr>
        <w:t>Native paddock trees: protecting an important resource</w:t>
      </w:r>
      <w:bookmarkEnd w:id="215"/>
      <w:bookmarkEnd w:id="216"/>
    </w:p>
    <w:tbl>
      <w:tblPr>
        <w:tblStyle w:val="TableGrid"/>
        <w:tblW w:w="8908" w:type="dxa"/>
        <w:tblLayout w:type="fixed"/>
        <w:tblLook w:val="04A0" w:firstRow="1" w:lastRow="0" w:firstColumn="1" w:lastColumn="0" w:noHBand="0" w:noVBand="1"/>
        <w:tblCaption w:val="Table"/>
        <w:tblDescription w:val="Protecting native paddock trees"/>
      </w:tblPr>
      <w:tblGrid>
        <w:gridCol w:w="8908"/>
      </w:tblGrid>
      <w:tr w:rsidR="007D76C7" w:rsidRPr="009D5B23" w:rsidTr="001772BF">
        <w:trPr>
          <w:tblHeader/>
        </w:trPr>
        <w:tc>
          <w:tcPr>
            <w:tcW w:w="8908" w:type="dxa"/>
          </w:tcPr>
          <w:p w:rsidR="006070A9" w:rsidRPr="009D5B23" w:rsidRDefault="00943017" w:rsidP="00976213">
            <w:pPr>
              <w:pStyle w:val="Tabletext"/>
              <w:spacing w:before="120" w:after="120" w:line="360" w:lineRule="auto"/>
              <w:rPr>
                <w:rFonts w:ascii="Arial" w:hAnsi="Arial" w:cs="Arial"/>
                <w:b/>
                <w:color w:val="000000"/>
                <w:sz w:val="24"/>
                <w:szCs w:val="24"/>
              </w:rPr>
            </w:pPr>
            <w:r>
              <w:rPr>
                <w:rStyle w:val="TabletextboldChar1"/>
                <w:rFonts w:ascii="Arial" w:hAnsi="Arial" w:cs="Arial"/>
                <w:color w:val="000000"/>
                <w:sz w:val="24"/>
                <w:szCs w:val="24"/>
              </w:rPr>
              <w:t>Project Title</w:t>
            </w:r>
            <w:r w:rsidR="00115727" w:rsidRPr="009D5B23">
              <w:rPr>
                <w:rStyle w:val="TabletextboldChar1"/>
                <w:rFonts w:ascii="Arial" w:hAnsi="Arial" w:cs="Arial"/>
                <w:color w:val="000000"/>
                <w:sz w:val="24"/>
                <w:szCs w:val="24"/>
              </w:rPr>
              <w:t xml:space="preserve">: </w:t>
            </w:r>
            <w:r w:rsidR="00CA6F4F" w:rsidRPr="009D5B23">
              <w:rPr>
                <w:rStyle w:val="TabletextboldChar1"/>
                <w:rFonts w:ascii="Arial" w:hAnsi="Arial" w:cs="Arial"/>
                <w:color w:val="000000"/>
                <w:sz w:val="24"/>
                <w:szCs w:val="24"/>
              </w:rPr>
              <w:t>Native p</w:t>
            </w:r>
            <w:r w:rsidR="00115727" w:rsidRPr="009D5B23">
              <w:rPr>
                <w:rStyle w:val="TabletextboldChar1"/>
                <w:rFonts w:ascii="Arial" w:hAnsi="Arial" w:cs="Arial"/>
                <w:color w:val="000000"/>
                <w:sz w:val="24"/>
                <w:szCs w:val="24"/>
              </w:rPr>
              <w:t xml:space="preserve">addock </w:t>
            </w:r>
            <w:r w:rsidR="00CA6F4F" w:rsidRPr="009D5B23">
              <w:rPr>
                <w:rStyle w:val="TabletextboldChar1"/>
                <w:rFonts w:ascii="Arial" w:hAnsi="Arial" w:cs="Arial"/>
                <w:color w:val="000000"/>
                <w:sz w:val="24"/>
                <w:szCs w:val="24"/>
              </w:rPr>
              <w:t>t</w:t>
            </w:r>
            <w:r w:rsidR="00115727" w:rsidRPr="009D5B23">
              <w:rPr>
                <w:rStyle w:val="TabletextboldChar1"/>
                <w:rFonts w:ascii="Arial" w:hAnsi="Arial" w:cs="Arial"/>
                <w:color w:val="000000"/>
                <w:sz w:val="24"/>
                <w:szCs w:val="24"/>
              </w:rPr>
              <w:t xml:space="preserve">rees, </w:t>
            </w:r>
            <w:r w:rsidR="00CA6F4F" w:rsidRPr="009D5B23">
              <w:rPr>
                <w:rStyle w:val="TabletextboldChar1"/>
                <w:rFonts w:ascii="Arial" w:hAnsi="Arial" w:cs="Arial"/>
                <w:color w:val="000000"/>
                <w:sz w:val="24"/>
                <w:szCs w:val="24"/>
              </w:rPr>
              <w:t>p</w:t>
            </w:r>
            <w:r w:rsidR="00115727" w:rsidRPr="009D5B23">
              <w:rPr>
                <w:rStyle w:val="TabletextboldChar1"/>
                <w:rFonts w:ascii="Arial" w:hAnsi="Arial" w:cs="Arial"/>
                <w:color w:val="000000"/>
                <w:sz w:val="24"/>
                <w:szCs w:val="24"/>
              </w:rPr>
              <w:t xml:space="preserve">rotecting an </w:t>
            </w:r>
            <w:r w:rsidR="00CA6F4F" w:rsidRPr="009D5B23">
              <w:rPr>
                <w:rStyle w:val="TabletextboldChar1"/>
                <w:rFonts w:ascii="Arial" w:hAnsi="Arial" w:cs="Arial"/>
                <w:color w:val="000000"/>
                <w:sz w:val="24"/>
                <w:szCs w:val="24"/>
              </w:rPr>
              <w:t>i</w:t>
            </w:r>
            <w:r w:rsidR="00115727" w:rsidRPr="009D5B23">
              <w:rPr>
                <w:rStyle w:val="TabletextboldChar1"/>
                <w:rFonts w:ascii="Arial" w:hAnsi="Arial" w:cs="Arial"/>
                <w:color w:val="000000"/>
                <w:sz w:val="24"/>
                <w:szCs w:val="24"/>
              </w:rPr>
              <w:t xml:space="preserve">mportant </w:t>
            </w:r>
            <w:r w:rsidR="00CA6F4F" w:rsidRPr="009D5B23">
              <w:rPr>
                <w:rStyle w:val="TabletextboldChar1"/>
                <w:rFonts w:ascii="Arial" w:hAnsi="Arial" w:cs="Arial"/>
                <w:color w:val="000000"/>
                <w:sz w:val="24"/>
                <w:szCs w:val="24"/>
              </w:rPr>
              <w:t>r</w:t>
            </w:r>
            <w:r w:rsidR="00115727" w:rsidRPr="009D5B23">
              <w:rPr>
                <w:rStyle w:val="TabletextboldChar1"/>
                <w:rFonts w:ascii="Arial" w:hAnsi="Arial" w:cs="Arial"/>
                <w:color w:val="000000"/>
                <w:sz w:val="24"/>
                <w:szCs w:val="24"/>
              </w:rPr>
              <w:t>esource</w:t>
            </w:r>
          </w:p>
        </w:tc>
      </w:tr>
      <w:tr w:rsidR="007D76C7" w:rsidRPr="009D5B23" w:rsidTr="001772BF">
        <w:tc>
          <w:tcPr>
            <w:tcW w:w="8908" w:type="dxa"/>
          </w:tcPr>
          <w:p w:rsidR="001940F2" w:rsidRPr="009D5B23" w:rsidRDefault="0046563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Goal</w:t>
            </w:r>
          </w:p>
        </w:tc>
      </w:tr>
      <w:tr w:rsidR="007D76C7" w:rsidRPr="009D5B23" w:rsidTr="001772BF">
        <w:tc>
          <w:tcPr>
            <w:tcW w:w="8908" w:type="dxa"/>
          </w:tcPr>
          <w:p w:rsidR="001940F2" w:rsidRPr="009D5B23" w:rsidRDefault="001940F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w:t>
            </w:r>
            <w:r w:rsidR="003805D1" w:rsidRPr="009D5B23">
              <w:rPr>
                <w:rFonts w:ascii="Arial" w:hAnsi="Arial" w:cs="Arial"/>
                <w:color w:val="000000"/>
                <w:sz w:val="24"/>
                <w:szCs w:val="24"/>
              </w:rPr>
              <w:t xml:space="preserve">enhance </w:t>
            </w:r>
            <w:r w:rsidRPr="009D5B23">
              <w:rPr>
                <w:rFonts w:ascii="Arial" w:hAnsi="Arial" w:cs="Arial"/>
                <w:color w:val="000000"/>
                <w:sz w:val="24"/>
                <w:szCs w:val="24"/>
              </w:rPr>
              <w:t>native vegetation and fauna</w:t>
            </w:r>
            <w:r w:rsidR="003805D1" w:rsidRPr="009D5B23">
              <w:rPr>
                <w:rFonts w:ascii="Arial" w:hAnsi="Arial" w:cs="Arial"/>
                <w:color w:val="000000"/>
                <w:sz w:val="24"/>
                <w:szCs w:val="24"/>
              </w:rPr>
              <w:t xml:space="preserve"> through the protection of scattered native paddock trees </w:t>
            </w:r>
            <w:r w:rsidR="00CA6F4F" w:rsidRPr="009D5B23">
              <w:rPr>
                <w:rFonts w:ascii="Arial" w:hAnsi="Arial" w:cs="Arial"/>
                <w:color w:val="000000"/>
                <w:sz w:val="24"/>
                <w:szCs w:val="24"/>
              </w:rPr>
              <w:t xml:space="preserve">and </w:t>
            </w:r>
            <w:r w:rsidR="003805D1" w:rsidRPr="009D5B23">
              <w:rPr>
                <w:rFonts w:ascii="Arial" w:hAnsi="Arial" w:cs="Arial"/>
                <w:color w:val="000000"/>
                <w:sz w:val="24"/>
                <w:szCs w:val="24"/>
              </w:rPr>
              <w:t>establishment of re-generation from them</w:t>
            </w:r>
            <w:r w:rsidRPr="009D5B23">
              <w:rPr>
                <w:rFonts w:ascii="Arial" w:hAnsi="Arial" w:cs="Arial"/>
                <w:color w:val="000000"/>
                <w:sz w:val="24"/>
                <w:szCs w:val="24"/>
              </w:rPr>
              <w:t>.</w:t>
            </w:r>
          </w:p>
        </w:tc>
      </w:tr>
      <w:tr w:rsidR="007D76C7" w:rsidRPr="009D5B23" w:rsidTr="001772BF">
        <w:tc>
          <w:tcPr>
            <w:tcW w:w="8908" w:type="dxa"/>
          </w:tcPr>
          <w:p w:rsidR="00C911BB" w:rsidRPr="009D5B23" w:rsidRDefault="00465636" w:rsidP="00976213">
            <w:pPr>
              <w:pStyle w:val="Tabletextbold"/>
              <w:spacing w:before="120" w:after="120" w:line="360" w:lineRule="auto"/>
              <w:rPr>
                <w:rFonts w:ascii="Arial" w:hAnsi="Arial" w:cs="Arial"/>
                <w:color w:val="000000"/>
                <w:sz w:val="24"/>
                <w:szCs w:val="24"/>
                <w:highlight w:val="yellow"/>
              </w:rPr>
            </w:pPr>
            <w:r>
              <w:rPr>
                <w:rFonts w:ascii="Arial" w:hAnsi="Arial" w:cs="Arial"/>
                <w:color w:val="000000"/>
                <w:sz w:val="24"/>
                <w:szCs w:val="24"/>
              </w:rPr>
              <w:t>Location</w:t>
            </w:r>
          </w:p>
        </w:tc>
      </w:tr>
      <w:tr w:rsidR="007D76C7" w:rsidRPr="009D5B23" w:rsidTr="001772BF">
        <w:tc>
          <w:tcPr>
            <w:tcW w:w="8908" w:type="dxa"/>
          </w:tcPr>
          <w:p w:rsidR="00C911BB" w:rsidRPr="009D5B23" w:rsidRDefault="00C911B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proposed project site is on a property owned by Bruce Newcourt at 360 Chads Creek Road, Strathewen, in the north of the Strathewen catchment. The site supports a mix of patches of remnant native vegetation and scattered native trees within cattle grazing paddocks.</w:t>
            </w:r>
            <w:r w:rsidRPr="009D5B23">
              <w:rPr>
                <w:rFonts w:ascii="Arial" w:hAnsi="Arial" w:cs="Arial"/>
                <w:i/>
                <w:color w:val="000000"/>
                <w:sz w:val="24"/>
                <w:szCs w:val="24"/>
              </w:rPr>
              <w:t xml:space="preserve"> </w:t>
            </w:r>
            <w:r w:rsidRPr="009D5B23">
              <w:rPr>
                <w:rFonts w:ascii="Arial" w:hAnsi="Arial" w:cs="Arial"/>
                <w:color w:val="000000"/>
                <w:sz w:val="24"/>
                <w:szCs w:val="24"/>
              </w:rPr>
              <w:t>Arthurs Creek forms the eastern boundary to the property</w:t>
            </w:r>
            <w:r w:rsidR="00CA6F4F" w:rsidRPr="009D5B23">
              <w:rPr>
                <w:rFonts w:ascii="Arial" w:hAnsi="Arial" w:cs="Arial"/>
                <w:color w:val="000000"/>
                <w:sz w:val="24"/>
                <w:szCs w:val="24"/>
              </w:rPr>
              <w:t>,</w:t>
            </w:r>
            <w:r w:rsidRPr="009D5B23">
              <w:rPr>
                <w:rFonts w:ascii="Arial" w:hAnsi="Arial" w:cs="Arial"/>
                <w:color w:val="000000"/>
                <w:sz w:val="24"/>
                <w:szCs w:val="24"/>
              </w:rPr>
              <w:t xml:space="preserve"> which is in the middle of several habitat links mapped in the NEROC report (Figure </w:t>
            </w:r>
            <w:r w:rsidR="00CA6F4F" w:rsidRPr="009D5B23">
              <w:rPr>
                <w:rFonts w:ascii="Arial" w:hAnsi="Arial" w:cs="Arial"/>
                <w:color w:val="000000"/>
                <w:sz w:val="24"/>
                <w:szCs w:val="24"/>
              </w:rPr>
              <w:t>4</w:t>
            </w:r>
            <w:r w:rsidRPr="009D5B23">
              <w:rPr>
                <w:rFonts w:ascii="Arial" w:hAnsi="Arial" w:cs="Arial"/>
                <w:color w:val="000000"/>
                <w:sz w:val="24"/>
                <w:szCs w:val="24"/>
              </w:rPr>
              <w:t xml:space="preserve">). Native vegetation mapped on the property includes Herb-rich Foothill Forest (EVC 23, Bioregional Conservation Significance of </w:t>
            </w:r>
            <w:r w:rsidRPr="009D5B23">
              <w:rPr>
                <w:rFonts w:ascii="Arial" w:hAnsi="Arial" w:cs="Arial"/>
                <w:i/>
                <w:color w:val="000000"/>
                <w:sz w:val="24"/>
                <w:szCs w:val="24"/>
              </w:rPr>
              <w:t>least concern</w:t>
            </w:r>
            <w:r w:rsidRPr="009D5B23">
              <w:rPr>
                <w:rFonts w:ascii="Arial" w:hAnsi="Arial" w:cs="Arial"/>
                <w:color w:val="000000"/>
                <w:sz w:val="24"/>
                <w:szCs w:val="24"/>
              </w:rPr>
              <w:t xml:space="preserve">) and Gully Woodland (EVC 902, Bioregional Conservation Significance of </w:t>
            </w:r>
            <w:r w:rsidRPr="009D5B23">
              <w:rPr>
                <w:rFonts w:ascii="Arial" w:hAnsi="Arial" w:cs="Arial"/>
                <w:i/>
                <w:color w:val="000000"/>
                <w:sz w:val="24"/>
                <w:szCs w:val="24"/>
              </w:rPr>
              <w:t>vulnerable</w:t>
            </w:r>
            <w:r w:rsidRPr="009D5B23">
              <w:rPr>
                <w:rFonts w:ascii="Arial" w:hAnsi="Arial" w:cs="Arial"/>
                <w:color w:val="000000"/>
                <w:sz w:val="24"/>
                <w:szCs w:val="24"/>
              </w:rPr>
              <w:t>).</w:t>
            </w:r>
          </w:p>
        </w:tc>
      </w:tr>
      <w:tr w:rsidR="007D76C7" w:rsidRPr="009D5B23" w:rsidTr="001772BF">
        <w:tc>
          <w:tcPr>
            <w:tcW w:w="8908" w:type="dxa"/>
          </w:tcPr>
          <w:p w:rsidR="001940F2" w:rsidRPr="009D5B23" w:rsidRDefault="00465636" w:rsidP="00976213">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Description</w:t>
            </w:r>
          </w:p>
        </w:tc>
      </w:tr>
      <w:tr w:rsidR="007D76C7" w:rsidRPr="009D5B23" w:rsidTr="001772BF">
        <w:tc>
          <w:tcPr>
            <w:tcW w:w="8908" w:type="dxa"/>
          </w:tcPr>
          <w:p w:rsidR="001940F2" w:rsidRPr="009D5B23" w:rsidRDefault="001940F2"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Native scattered paddock trees provide important ecological values and should be protected where possible. Pastures with scattered paddock trees support a greater diversity and abundance of birds, reptiles, invertebrates and plants. Scattered trees also provide a stepping stone for animal movement between patches of native vegetation and provide value to stock through shade and shelter. The Strathewen catchment supports areas of grazing land with scattered paddock trees. Without protection and allowing for some of these trees to regenerate these resources will eventually be lost.</w:t>
            </w:r>
          </w:p>
          <w:p w:rsidR="00C911BB" w:rsidRPr="009D5B23" w:rsidRDefault="00C911BB"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One property is being used as a demonstration project to show how paddock trees can be protected and allowed to regenerate. Key activities will be:</w:t>
            </w:r>
          </w:p>
          <w:p w:rsidR="00C911BB"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f</w:t>
            </w:r>
            <w:r w:rsidR="00C911BB" w:rsidRPr="009D5B23">
              <w:rPr>
                <w:rFonts w:ascii="Arial" w:hAnsi="Arial" w:cs="Arial"/>
                <w:color w:val="000000"/>
                <w:sz w:val="24"/>
                <w:szCs w:val="24"/>
              </w:rPr>
              <w:t>encing of mature paddock trees</w:t>
            </w:r>
          </w:p>
          <w:p w:rsidR="00C911BB"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p</w:t>
            </w:r>
            <w:r w:rsidR="00C911BB" w:rsidRPr="009D5B23">
              <w:rPr>
                <w:rFonts w:ascii="Arial" w:hAnsi="Arial" w:cs="Arial"/>
                <w:color w:val="000000"/>
                <w:sz w:val="24"/>
                <w:szCs w:val="24"/>
              </w:rPr>
              <w:t>rotection of scattered sapling</w:t>
            </w:r>
          </w:p>
          <w:p w:rsidR="00C911BB" w:rsidRPr="009D5B23" w:rsidRDefault="00CA6F4F" w:rsidP="0097621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n</w:t>
            </w:r>
            <w:r w:rsidR="00C911BB" w:rsidRPr="009D5B23">
              <w:rPr>
                <w:rFonts w:ascii="Arial" w:hAnsi="Arial" w:cs="Arial"/>
                <w:color w:val="000000"/>
                <w:sz w:val="24"/>
                <w:szCs w:val="24"/>
              </w:rPr>
              <w:t>atural regeneration to a point where sapling</w:t>
            </w:r>
            <w:r w:rsidRPr="009D5B23">
              <w:rPr>
                <w:rFonts w:ascii="Arial" w:hAnsi="Arial" w:cs="Arial"/>
                <w:color w:val="000000"/>
                <w:sz w:val="24"/>
                <w:szCs w:val="24"/>
              </w:rPr>
              <w:t>s</w:t>
            </w:r>
            <w:r w:rsidR="00C911BB" w:rsidRPr="009D5B23">
              <w:rPr>
                <w:rFonts w:ascii="Arial" w:hAnsi="Arial" w:cs="Arial"/>
                <w:color w:val="000000"/>
                <w:sz w:val="24"/>
                <w:szCs w:val="24"/>
              </w:rPr>
              <w:t xml:space="preserve"> are robust enough to endure cattle.</w:t>
            </w:r>
          </w:p>
        </w:tc>
      </w:tr>
      <w:tr w:rsidR="007D76C7" w:rsidRPr="009D5B23" w:rsidTr="001772BF">
        <w:tc>
          <w:tcPr>
            <w:tcW w:w="8908" w:type="dxa"/>
          </w:tcPr>
          <w:p w:rsidR="006070A9" w:rsidRPr="009D5B23" w:rsidRDefault="006070A9" w:rsidP="00976213">
            <w:pPr>
              <w:pStyle w:val="Tabletextbold"/>
              <w:spacing w:before="120" w:after="120" w:line="360" w:lineRule="auto"/>
              <w:rPr>
                <w:rFonts w:ascii="Arial" w:hAnsi="Arial" w:cs="Arial"/>
                <w:color w:val="000000"/>
                <w:sz w:val="24"/>
                <w:szCs w:val="24"/>
                <w:highlight w:val="yellow"/>
              </w:rPr>
            </w:pPr>
            <w:r w:rsidRPr="009D5B23">
              <w:rPr>
                <w:rFonts w:ascii="Arial" w:hAnsi="Arial" w:cs="Arial"/>
                <w:color w:val="000000"/>
                <w:sz w:val="24"/>
                <w:szCs w:val="24"/>
              </w:rPr>
              <w:t>Problem</w:t>
            </w:r>
            <w:r w:rsidR="00C911BB" w:rsidRPr="009D5B23">
              <w:rPr>
                <w:rFonts w:ascii="Arial" w:hAnsi="Arial" w:cs="Arial"/>
                <w:color w:val="000000"/>
                <w:sz w:val="24"/>
                <w:szCs w:val="24"/>
              </w:rPr>
              <w:t>s</w:t>
            </w:r>
          </w:p>
        </w:tc>
      </w:tr>
      <w:tr w:rsidR="007D76C7" w:rsidRPr="009D5B23" w:rsidTr="001772BF">
        <w:tc>
          <w:tcPr>
            <w:tcW w:w="8908" w:type="dxa"/>
          </w:tcPr>
          <w:p w:rsidR="006070A9" w:rsidRPr="009D5B23" w:rsidRDefault="006070A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Without protection, scattered native paddock trees will eventually be lost from agricultural areas.</w:t>
            </w:r>
            <w:r w:rsidR="00D75EA2" w:rsidRPr="009D5B23">
              <w:rPr>
                <w:rFonts w:ascii="Arial" w:hAnsi="Arial" w:cs="Arial"/>
                <w:color w:val="000000"/>
                <w:sz w:val="24"/>
                <w:szCs w:val="24"/>
              </w:rPr>
              <w:t xml:space="preserve"> </w:t>
            </w:r>
            <w:r w:rsidRPr="009D5B23">
              <w:rPr>
                <w:rFonts w:ascii="Arial" w:hAnsi="Arial" w:cs="Arial"/>
                <w:color w:val="000000"/>
                <w:sz w:val="24"/>
                <w:szCs w:val="24"/>
              </w:rPr>
              <w:t xml:space="preserve">This will impact on native fauna that use paddock trees as habitat and stepping stones between habitat areas. </w:t>
            </w:r>
          </w:p>
        </w:tc>
      </w:tr>
      <w:tr w:rsidR="007D76C7" w:rsidRPr="009D5B23" w:rsidTr="001772BF">
        <w:tc>
          <w:tcPr>
            <w:tcW w:w="8908" w:type="dxa"/>
          </w:tcPr>
          <w:p w:rsidR="006070A9" w:rsidRPr="009D5B23" w:rsidRDefault="006070A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Causes/Why this is happening</w:t>
            </w:r>
          </w:p>
        </w:tc>
      </w:tr>
      <w:tr w:rsidR="007D76C7" w:rsidRPr="009D5B23" w:rsidTr="001772BF">
        <w:tc>
          <w:tcPr>
            <w:tcW w:w="8908" w:type="dxa"/>
          </w:tcPr>
          <w:p w:rsidR="006070A9" w:rsidRPr="009D5B23" w:rsidRDefault="006070A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Constant grazing by stock means that existing paddock trees will not be replaced. Also any seedlings that do emerge are likely to be grazed.</w:t>
            </w:r>
          </w:p>
        </w:tc>
      </w:tr>
      <w:tr w:rsidR="007D76C7" w:rsidRPr="009D5B23" w:rsidTr="001772BF">
        <w:tc>
          <w:tcPr>
            <w:tcW w:w="8908" w:type="dxa"/>
          </w:tcPr>
          <w:p w:rsidR="006070A9" w:rsidRPr="009D5B23" w:rsidRDefault="00C911BB" w:rsidP="00465636">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M</w:t>
            </w:r>
            <w:r w:rsidR="00465636">
              <w:rPr>
                <w:rFonts w:ascii="Arial" w:hAnsi="Arial" w:cs="Arial"/>
                <w:color w:val="000000"/>
                <w:sz w:val="24"/>
                <w:szCs w:val="24"/>
              </w:rPr>
              <w:t>ethodology</w:t>
            </w:r>
          </w:p>
        </w:tc>
      </w:tr>
      <w:tr w:rsidR="007D76C7" w:rsidRPr="009D5B23" w:rsidTr="001772BF">
        <w:tc>
          <w:tcPr>
            <w:tcW w:w="8908" w:type="dxa"/>
          </w:tcPr>
          <w:p w:rsidR="006070A9" w:rsidRPr="009D5B23" w:rsidRDefault="006070A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Existing trees</w:t>
            </w:r>
          </w:p>
          <w:p w:rsidR="006070A9" w:rsidRPr="009D5B23" w:rsidRDefault="006070A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Five paddock trees will be selected across the property for protection.</w:t>
            </w:r>
            <w:r w:rsidR="00D75EA2" w:rsidRPr="009D5B23">
              <w:rPr>
                <w:rFonts w:ascii="Arial" w:hAnsi="Arial" w:cs="Arial"/>
                <w:color w:val="000000"/>
                <w:sz w:val="24"/>
                <w:szCs w:val="24"/>
              </w:rPr>
              <w:t xml:space="preserve"> </w:t>
            </w:r>
            <w:r w:rsidRPr="009D5B23">
              <w:rPr>
                <w:rFonts w:ascii="Arial" w:hAnsi="Arial" w:cs="Arial"/>
                <w:color w:val="000000"/>
                <w:sz w:val="24"/>
                <w:szCs w:val="24"/>
              </w:rPr>
              <w:t>To allow enough space for adequate natural regeneration an area twice the canopy will be fenced as per the Victorian DSE</w:t>
            </w:r>
            <w:r w:rsidR="00C911BB" w:rsidRPr="009D5B23">
              <w:rPr>
                <w:rFonts w:ascii="Arial" w:hAnsi="Arial" w:cs="Arial"/>
                <w:color w:val="000000"/>
                <w:sz w:val="24"/>
                <w:szCs w:val="24"/>
              </w:rPr>
              <w:t>’s</w:t>
            </w:r>
            <w:r w:rsidRPr="009D5B23">
              <w:rPr>
                <w:rFonts w:ascii="Arial" w:hAnsi="Arial" w:cs="Arial"/>
                <w:color w:val="000000"/>
                <w:sz w:val="24"/>
                <w:szCs w:val="24"/>
              </w:rPr>
              <w:t xml:space="preserve"> G</w:t>
            </w:r>
            <w:r w:rsidRPr="009D5B23">
              <w:rPr>
                <w:rFonts w:ascii="Arial" w:hAnsi="Arial" w:cs="Arial"/>
                <w:i/>
                <w:iCs/>
                <w:color w:val="000000"/>
                <w:sz w:val="24"/>
                <w:szCs w:val="24"/>
              </w:rPr>
              <w:t xml:space="preserve">uide for Assessment of referred planning applications </w:t>
            </w:r>
            <w:r w:rsidRPr="009D5B23">
              <w:rPr>
                <w:rFonts w:ascii="Arial" w:hAnsi="Arial" w:cs="Arial"/>
                <w:color w:val="000000"/>
                <w:sz w:val="24"/>
                <w:szCs w:val="24"/>
              </w:rPr>
              <w:t>(DSE 2007). Fences will be constructed f</w:t>
            </w:r>
            <w:r w:rsidR="00CA6F4F" w:rsidRPr="009D5B23">
              <w:rPr>
                <w:rFonts w:ascii="Arial" w:hAnsi="Arial" w:cs="Arial"/>
                <w:color w:val="000000"/>
                <w:sz w:val="24"/>
                <w:szCs w:val="24"/>
              </w:rPr>
              <w:t>r</w:t>
            </w:r>
            <w:r w:rsidRPr="009D5B23">
              <w:rPr>
                <w:rFonts w:ascii="Arial" w:hAnsi="Arial" w:cs="Arial"/>
                <w:color w:val="000000"/>
                <w:sz w:val="24"/>
                <w:szCs w:val="24"/>
              </w:rPr>
              <w:t>om pre-fabricated Quikfence.</w:t>
            </w:r>
            <w:r w:rsidR="00D75EA2" w:rsidRPr="009D5B23">
              <w:rPr>
                <w:rFonts w:ascii="Arial" w:hAnsi="Arial" w:cs="Arial"/>
                <w:color w:val="000000"/>
                <w:sz w:val="24"/>
                <w:szCs w:val="24"/>
              </w:rPr>
              <w:t xml:space="preserve"> </w:t>
            </w:r>
            <w:r w:rsidRPr="009D5B23">
              <w:rPr>
                <w:rFonts w:ascii="Arial" w:hAnsi="Arial" w:cs="Arial"/>
                <w:color w:val="000000"/>
                <w:sz w:val="24"/>
                <w:szCs w:val="24"/>
              </w:rPr>
              <w:t>This type</w:t>
            </w:r>
            <w:r w:rsidR="00CA6F4F" w:rsidRPr="009D5B23">
              <w:rPr>
                <w:rFonts w:ascii="Arial" w:hAnsi="Arial" w:cs="Arial"/>
                <w:color w:val="000000"/>
                <w:sz w:val="24"/>
                <w:szCs w:val="24"/>
              </w:rPr>
              <w:t xml:space="preserve"> of</w:t>
            </w:r>
            <w:r w:rsidRPr="009D5B23">
              <w:rPr>
                <w:rFonts w:ascii="Arial" w:hAnsi="Arial" w:cs="Arial"/>
                <w:color w:val="000000"/>
                <w:sz w:val="24"/>
                <w:szCs w:val="24"/>
              </w:rPr>
              <w:t xml:space="preserve"> fencing can be moved once regenerating seedlings have reached a size resilient to cattle. A solar panel powering a single hot wire around each fence will be installed. It is anticipated that the fences will remain in place for approximately five years.</w:t>
            </w:r>
            <w:r w:rsidR="00D75EA2" w:rsidRPr="009D5B23">
              <w:rPr>
                <w:rFonts w:ascii="Arial" w:hAnsi="Arial" w:cs="Arial"/>
                <w:color w:val="000000"/>
                <w:sz w:val="24"/>
                <w:szCs w:val="24"/>
              </w:rPr>
              <w:t xml:space="preserve"> </w:t>
            </w:r>
            <w:r w:rsidRPr="009D5B23">
              <w:rPr>
                <w:rFonts w:ascii="Arial" w:hAnsi="Arial" w:cs="Arial"/>
                <w:color w:val="000000"/>
                <w:sz w:val="24"/>
                <w:szCs w:val="24"/>
              </w:rPr>
              <w:t>They can then be reused for new trees.</w:t>
            </w:r>
          </w:p>
          <w:p w:rsidR="006070A9" w:rsidRPr="009D5B23" w:rsidRDefault="006070A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Weed control will be regularly maintained for any invasive species that appear in the fenced areas.</w:t>
            </w:r>
            <w:r w:rsidR="00D75EA2" w:rsidRPr="009D5B23">
              <w:rPr>
                <w:rFonts w:ascii="Arial" w:hAnsi="Arial" w:cs="Arial"/>
                <w:color w:val="000000"/>
                <w:sz w:val="24"/>
                <w:szCs w:val="24"/>
              </w:rPr>
              <w:t xml:space="preserve"> </w:t>
            </w:r>
          </w:p>
          <w:p w:rsidR="006070A9" w:rsidRPr="009D5B23" w:rsidRDefault="006070A9" w:rsidP="0097621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Existing Seedlings</w:t>
            </w:r>
          </w:p>
          <w:p w:rsidR="006070A9" w:rsidRPr="009D5B23" w:rsidRDefault="006070A9" w:rsidP="0097621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Any existing seedlings can be protected through installing weld mesh guards until they are mature enough to be resilient to cattle.</w:t>
            </w:r>
            <w:r w:rsidR="00D75EA2" w:rsidRPr="009D5B23">
              <w:rPr>
                <w:rFonts w:ascii="Arial" w:hAnsi="Arial" w:cs="Arial"/>
                <w:color w:val="000000"/>
                <w:sz w:val="24"/>
                <w:szCs w:val="24"/>
              </w:rPr>
              <w:t xml:space="preserve"> </w:t>
            </w:r>
            <w:r w:rsidRPr="009D5B23">
              <w:rPr>
                <w:rFonts w:ascii="Arial" w:hAnsi="Arial" w:cs="Arial"/>
                <w:color w:val="000000"/>
                <w:sz w:val="24"/>
                <w:szCs w:val="24"/>
              </w:rPr>
              <w:t xml:space="preserve">See the diagram </w:t>
            </w:r>
            <w:r w:rsidR="00CA6F4F" w:rsidRPr="009D5B23">
              <w:rPr>
                <w:rFonts w:ascii="Arial" w:hAnsi="Arial" w:cs="Arial"/>
                <w:color w:val="000000"/>
                <w:sz w:val="24"/>
                <w:szCs w:val="24"/>
              </w:rPr>
              <w:t>below</w:t>
            </w:r>
            <w:r w:rsidRPr="009D5B23">
              <w:rPr>
                <w:rFonts w:ascii="Arial" w:hAnsi="Arial" w:cs="Arial"/>
                <w:color w:val="000000"/>
                <w:sz w:val="24"/>
                <w:szCs w:val="24"/>
              </w:rPr>
              <w:t xml:space="preserve"> for a proposed design and estimated cost (Melbourne Water 2007).</w:t>
            </w:r>
            <w:r w:rsidR="00D75EA2" w:rsidRPr="009D5B23">
              <w:rPr>
                <w:rFonts w:ascii="Arial" w:hAnsi="Arial" w:cs="Arial"/>
                <w:color w:val="000000"/>
                <w:sz w:val="24"/>
                <w:szCs w:val="24"/>
              </w:rPr>
              <w:t xml:space="preserve"> </w:t>
            </w:r>
          </w:p>
        </w:tc>
      </w:tr>
      <w:tr w:rsidR="00943017" w:rsidRPr="009D5B23" w:rsidTr="001772BF">
        <w:tc>
          <w:tcPr>
            <w:tcW w:w="8908" w:type="dxa"/>
          </w:tcPr>
          <w:p w:rsidR="00943017" w:rsidRPr="00943017" w:rsidRDefault="00943017" w:rsidP="00C36CCE">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Project team</w:t>
            </w:r>
            <w:r w:rsidRPr="009D5B23">
              <w:rPr>
                <w:rFonts w:ascii="Arial" w:hAnsi="Arial" w:cs="Arial"/>
                <w:color w:val="000000"/>
                <w:sz w:val="24"/>
                <w:szCs w:val="24"/>
              </w:rPr>
              <w:t xml:space="preserve"> </w:t>
            </w:r>
          </w:p>
        </w:tc>
      </w:tr>
      <w:tr w:rsidR="00943017" w:rsidRPr="009D5B23" w:rsidTr="001772BF">
        <w:tc>
          <w:tcPr>
            <w:tcW w:w="8908" w:type="dxa"/>
          </w:tcPr>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 xml:space="preserve">A project team with representation from landholders and the Strathewen catchment will be required. The team will be responsible for developing the work program in collaboration with the landholder. </w:t>
            </w:r>
          </w:p>
        </w:tc>
      </w:tr>
      <w:tr w:rsidR="00943017" w:rsidRPr="009D5B23" w:rsidTr="001772BF">
        <w:tc>
          <w:tcPr>
            <w:tcW w:w="8908" w:type="dxa"/>
          </w:tcPr>
          <w:p w:rsidR="00943017" w:rsidRPr="009D5B23" w:rsidRDefault="00943017" w:rsidP="00C36CCE">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Potential funding programs</w:t>
            </w:r>
          </w:p>
        </w:tc>
      </w:tr>
      <w:tr w:rsidR="00943017" w:rsidRPr="009D5B23" w:rsidTr="001772BF">
        <w:tc>
          <w:tcPr>
            <w:tcW w:w="8908" w:type="dxa"/>
          </w:tcPr>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 xml:space="preserve">The Victorian Government Communities for Nature grants may be suitable for this project. </w:t>
            </w:r>
          </w:p>
        </w:tc>
      </w:tr>
      <w:tr w:rsidR="00943017" w:rsidRPr="009D5B23" w:rsidTr="001772BF">
        <w:tc>
          <w:tcPr>
            <w:tcW w:w="8908" w:type="dxa"/>
          </w:tcPr>
          <w:p w:rsidR="00943017" w:rsidRPr="009D5B23" w:rsidRDefault="00943017" w:rsidP="00C36CCE">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Monitoring and reporting</w:t>
            </w:r>
          </w:p>
        </w:tc>
      </w:tr>
      <w:tr w:rsidR="00943017" w:rsidRPr="009D5B23" w:rsidTr="001772BF">
        <w:tc>
          <w:tcPr>
            <w:tcW w:w="8908" w:type="dxa"/>
          </w:tcPr>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 xml:space="preserve">Monitoring and reporting would be through the completion of the proposed targets over five years. </w:t>
            </w:r>
          </w:p>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Year 1 Measures of success</w:t>
            </w:r>
          </w:p>
          <w:p w:rsidR="00943017" w:rsidRPr="00943017" w:rsidRDefault="00943017" w:rsidP="00C36CCE">
            <w:pPr>
              <w:pStyle w:val="Tabletextdot"/>
              <w:spacing w:before="120" w:after="120" w:line="360" w:lineRule="auto"/>
              <w:rPr>
                <w:rFonts w:ascii="Arial" w:hAnsi="Arial" w:cs="Arial"/>
                <w:bCs/>
                <w:color w:val="000000"/>
                <w:sz w:val="24"/>
                <w:szCs w:val="24"/>
                <w:lang w:val="en-US"/>
              </w:rPr>
            </w:pPr>
            <w:r w:rsidRPr="00943017">
              <w:rPr>
                <w:rFonts w:ascii="Arial" w:hAnsi="Arial" w:cs="Arial"/>
                <w:bCs/>
                <w:color w:val="000000"/>
                <w:sz w:val="24"/>
                <w:szCs w:val="24"/>
                <w:lang w:val="en-US"/>
              </w:rPr>
              <w:t>Fencing installed around five trees.</w:t>
            </w:r>
          </w:p>
          <w:p w:rsidR="00943017" w:rsidRPr="00943017" w:rsidRDefault="00943017" w:rsidP="00C36CCE">
            <w:pPr>
              <w:pStyle w:val="Tabletextdot"/>
              <w:spacing w:before="120" w:after="120" w:line="360" w:lineRule="auto"/>
              <w:rPr>
                <w:rFonts w:ascii="Arial" w:hAnsi="Arial" w:cs="Arial"/>
                <w:bCs/>
                <w:color w:val="000000"/>
                <w:sz w:val="24"/>
                <w:szCs w:val="24"/>
                <w:lang w:val="en-US"/>
              </w:rPr>
            </w:pPr>
            <w:r w:rsidRPr="00943017">
              <w:rPr>
                <w:rFonts w:ascii="Arial" w:hAnsi="Arial" w:cs="Arial"/>
                <w:bCs/>
                <w:color w:val="000000"/>
                <w:sz w:val="24"/>
                <w:szCs w:val="24"/>
                <w:lang w:val="en-US"/>
              </w:rPr>
              <w:t>Weld mesh guards installed around 50 seedlings</w:t>
            </w:r>
          </w:p>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Year 3 Measures of success</w:t>
            </w:r>
          </w:p>
          <w:p w:rsidR="00943017" w:rsidRPr="00943017" w:rsidRDefault="00943017" w:rsidP="00C36CCE">
            <w:pPr>
              <w:pStyle w:val="Tabletextdot"/>
              <w:spacing w:before="120" w:after="120" w:line="360" w:lineRule="auto"/>
              <w:rPr>
                <w:rFonts w:ascii="Arial" w:hAnsi="Arial" w:cs="Arial"/>
                <w:bCs/>
                <w:color w:val="000000"/>
                <w:sz w:val="24"/>
                <w:szCs w:val="24"/>
                <w:lang w:val="en-US"/>
              </w:rPr>
            </w:pPr>
            <w:r w:rsidRPr="00943017">
              <w:rPr>
                <w:rFonts w:ascii="Arial" w:hAnsi="Arial" w:cs="Arial"/>
                <w:bCs/>
                <w:color w:val="000000"/>
                <w:sz w:val="24"/>
                <w:szCs w:val="24"/>
                <w:lang w:val="en-US"/>
              </w:rPr>
              <w:t xml:space="preserve">Natural regeneration occurring within fenced areas. Assess whether planting of seedlings may be required. </w:t>
            </w:r>
          </w:p>
          <w:p w:rsidR="00943017" w:rsidRPr="00943017" w:rsidRDefault="00943017" w:rsidP="00943017">
            <w:pPr>
              <w:pStyle w:val="Tabletextbold"/>
              <w:rPr>
                <w:rFonts w:ascii="Arial" w:hAnsi="Arial" w:cs="Arial"/>
                <w:b w:val="0"/>
                <w:color w:val="000000"/>
                <w:sz w:val="24"/>
                <w:szCs w:val="24"/>
              </w:rPr>
            </w:pPr>
            <w:r w:rsidRPr="00943017">
              <w:rPr>
                <w:rFonts w:ascii="Arial" w:hAnsi="Arial" w:cs="Arial"/>
                <w:b w:val="0"/>
                <w:color w:val="000000"/>
                <w:sz w:val="24"/>
                <w:szCs w:val="24"/>
              </w:rPr>
              <w:t>Year 5 Measures of success</w:t>
            </w:r>
          </w:p>
          <w:p w:rsidR="00943017" w:rsidRPr="00943017" w:rsidRDefault="00943017" w:rsidP="00C36CCE">
            <w:pPr>
              <w:pStyle w:val="Tabletextdot"/>
              <w:spacing w:before="120" w:after="120" w:line="360" w:lineRule="auto"/>
              <w:rPr>
                <w:rFonts w:ascii="Arial" w:hAnsi="Arial" w:cs="Arial"/>
                <w:b/>
                <w:bCs/>
                <w:color w:val="000000"/>
                <w:sz w:val="24"/>
                <w:szCs w:val="24"/>
                <w:lang w:val="en-US"/>
              </w:rPr>
            </w:pPr>
            <w:r w:rsidRPr="00943017">
              <w:rPr>
                <w:rFonts w:ascii="Arial" w:hAnsi="Arial" w:cs="Arial"/>
                <w:bCs/>
                <w:color w:val="000000"/>
                <w:sz w:val="24"/>
                <w:szCs w:val="24"/>
                <w:lang w:val="en-US"/>
              </w:rPr>
              <w:t>Seedlings within fenced areas are robust enough to have fencing removed</w:t>
            </w:r>
          </w:p>
        </w:tc>
      </w:tr>
      <w:tr w:rsidR="00943017" w:rsidRPr="009D5B23" w:rsidTr="001772BF">
        <w:tc>
          <w:tcPr>
            <w:tcW w:w="8908" w:type="dxa"/>
          </w:tcPr>
          <w:p w:rsidR="00943017" w:rsidRPr="009D5B23" w:rsidRDefault="00943017" w:rsidP="00C36CCE">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R</w:t>
            </w:r>
            <w:r>
              <w:rPr>
                <w:rFonts w:ascii="Arial" w:hAnsi="Arial" w:cs="Arial"/>
                <w:color w:val="000000"/>
                <w:sz w:val="24"/>
                <w:szCs w:val="24"/>
              </w:rPr>
              <w:t>eferences</w:t>
            </w:r>
          </w:p>
        </w:tc>
      </w:tr>
      <w:tr w:rsidR="00943017" w:rsidRPr="009D5B23" w:rsidTr="001772BF">
        <w:tc>
          <w:tcPr>
            <w:tcW w:w="8908" w:type="dxa"/>
          </w:tcPr>
          <w:p w:rsidR="00943017" w:rsidRPr="00943017" w:rsidRDefault="00943017" w:rsidP="001772BF">
            <w:pPr>
              <w:pStyle w:val="Tabletextbold"/>
              <w:spacing w:before="120" w:after="120" w:line="360" w:lineRule="auto"/>
              <w:rPr>
                <w:rFonts w:ascii="Arial" w:hAnsi="Arial" w:cs="Arial"/>
                <w:b w:val="0"/>
                <w:color w:val="000000"/>
                <w:sz w:val="24"/>
                <w:szCs w:val="24"/>
              </w:rPr>
            </w:pPr>
            <w:r w:rsidRPr="00943017">
              <w:rPr>
                <w:rFonts w:ascii="Arial" w:hAnsi="Arial" w:cs="Arial"/>
                <w:b w:val="0"/>
                <w:color w:val="000000"/>
                <w:sz w:val="24"/>
                <w:szCs w:val="24"/>
              </w:rPr>
              <w:t>Department of Sustainability and Environment (2007) Native Vegetation Guide for assessment of referred planning permit applications. Victorian Government, Department of Sustainability and Environment, East Melbourne.</w:t>
            </w:r>
          </w:p>
          <w:p w:rsidR="00943017" w:rsidRPr="009D5B23" w:rsidRDefault="00943017" w:rsidP="001772BF">
            <w:pPr>
              <w:pStyle w:val="Tabletextbold"/>
              <w:spacing w:before="120" w:after="120" w:line="360" w:lineRule="auto"/>
              <w:rPr>
                <w:rFonts w:ascii="Arial" w:hAnsi="Arial" w:cs="Arial"/>
                <w:color w:val="000000"/>
                <w:sz w:val="24"/>
                <w:szCs w:val="24"/>
              </w:rPr>
            </w:pPr>
            <w:r w:rsidRPr="00943017">
              <w:rPr>
                <w:rFonts w:ascii="Arial" w:hAnsi="Arial" w:cs="Arial"/>
                <w:b w:val="0"/>
                <w:color w:val="000000"/>
                <w:sz w:val="24"/>
                <w:szCs w:val="24"/>
              </w:rPr>
              <w:t>Melbourne Water 2007. River Reflections. Melbourne Water River Health Grants Program Newsletter. Edition 2, June 2007.</w:t>
            </w:r>
          </w:p>
        </w:tc>
      </w:tr>
    </w:tbl>
    <w:p w:rsidR="00943017" w:rsidRDefault="00943017"/>
    <w:tbl>
      <w:tblPr>
        <w:tblStyle w:val="TableGrid"/>
        <w:tblW w:w="8908" w:type="dxa"/>
        <w:tblLayout w:type="fixed"/>
        <w:tblLook w:val="04A0" w:firstRow="1" w:lastRow="0" w:firstColumn="1" w:lastColumn="0" w:noHBand="0" w:noVBand="1"/>
        <w:tblCaption w:val="Table"/>
        <w:tblDescription w:val="Outputs and estimated cost"/>
      </w:tblPr>
      <w:tblGrid>
        <w:gridCol w:w="4408"/>
        <w:gridCol w:w="4500"/>
      </w:tblGrid>
      <w:tr w:rsidR="007D76C7" w:rsidRPr="001772BF" w:rsidTr="001772BF">
        <w:trPr>
          <w:tblHeader/>
        </w:trPr>
        <w:tc>
          <w:tcPr>
            <w:tcW w:w="4408" w:type="dxa"/>
          </w:tcPr>
          <w:p w:rsidR="006070A9" w:rsidRPr="001772BF" w:rsidRDefault="006070A9" w:rsidP="00976213">
            <w:pPr>
              <w:pStyle w:val="Tabletextbold"/>
              <w:spacing w:before="120" w:after="120" w:line="360" w:lineRule="auto"/>
              <w:rPr>
                <w:rFonts w:ascii="Arial" w:hAnsi="Arial" w:cs="Arial"/>
                <w:color w:val="000000"/>
                <w:sz w:val="24"/>
                <w:szCs w:val="24"/>
              </w:rPr>
            </w:pPr>
            <w:r w:rsidRPr="001772BF">
              <w:rPr>
                <w:rFonts w:ascii="Arial" w:hAnsi="Arial" w:cs="Arial"/>
                <w:color w:val="000000"/>
                <w:sz w:val="24"/>
                <w:szCs w:val="24"/>
              </w:rPr>
              <w:t>Outputs</w:t>
            </w:r>
          </w:p>
        </w:tc>
        <w:tc>
          <w:tcPr>
            <w:tcW w:w="4500" w:type="dxa"/>
          </w:tcPr>
          <w:p w:rsidR="006070A9" w:rsidRPr="001772BF" w:rsidRDefault="006070A9" w:rsidP="00976213">
            <w:pPr>
              <w:pStyle w:val="Tabletext"/>
              <w:spacing w:before="120" w:after="120" w:line="360" w:lineRule="auto"/>
              <w:jc w:val="center"/>
              <w:rPr>
                <w:rFonts w:ascii="Arial" w:hAnsi="Arial" w:cs="Arial"/>
                <w:b/>
                <w:color w:val="000000"/>
                <w:sz w:val="24"/>
                <w:szCs w:val="24"/>
              </w:rPr>
            </w:pPr>
            <w:r w:rsidRPr="001772BF">
              <w:rPr>
                <w:rFonts w:ascii="Arial" w:hAnsi="Arial" w:cs="Arial"/>
                <w:b/>
                <w:color w:val="000000"/>
                <w:sz w:val="24"/>
                <w:szCs w:val="24"/>
              </w:rPr>
              <w:t>Estimated Cost</w:t>
            </w:r>
          </w:p>
        </w:tc>
      </w:tr>
      <w:tr w:rsidR="007D76C7" w:rsidRPr="009D5B23" w:rsidTr="001772BF">
        <w:tc>
          <w:tcPr>
            <w:tcW w:w="4408" w:type="dxa"/>
          </w:tcPr>
          <w:p w:rsidR="006070A9" w:rsidRPr="009D5B23" w:rsidRDefault="006070A9" w:rsidP="001772BF">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25 by 25 metre fence around five trees</w:t>
            </w:r>
            <w:r w:rsidR="006E5592" w:rsidRPr="009D5B23">
              <w:rPr>
                <w:rFonts w:ascii="Arial" w:hAnsi="Arial" w:cs="Arial"/>
                <w:color w:val="000000"/>
                <w:sz w:val="24"/>
                <w:szCs w:val="24"/>
              </w:rPr>
              <w:t>.</w:t>
            </w:r>
            <w:r w:rsidRPr="009D5B23">
              <w:rPr>
                <w:rFonts w:ascii="Arial" w:hAnsi="Arial" w:cs="Arial"/>
                <w:color w:val="000000"/>
                <w:sz w:val="24"/>
                <w:szCs w:val="24"/>
              </w:rPr>
              <w:t xml:space="preserve"> </w:t>
            </w:r>
          </w:p>
        </w:tc>
        <w:tc>
          <w:tcPr>
            <w:tcW w:w="4500" w:type="dxa"/>
          </w:tcPr>
          <w:p w:rsidR="006070A9" w:rsidRPr="009D5B23" w:rsidRDefault="006070A9" w:rsidP="001772BF">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 come</w:t>
            </w:r>
          </w:p>
        </w:tc>
      </w:tr>
      <w:tr w:rsidR="007D76C7" w:rsidRPr="009D5B23" w:rsidTr="001772BF">
        <w:tc>
          <w:tcPr>
            <w:tcW w:w="4408" w:type="dxa"/>
          </w:tcPr>
          <w:p w:rsidR="006070A9" w:rsidRPr="009D5B23" w:rsidRDefault="006070A9" w:rsidP="001772BF">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Weld Mesh guards around 50 saplings</w:t>
            </w:r>
            <w:r w:rsidR="006E5592" w:rsidRPr="009D5B23">
              <w:rPr>
                <w:rFonts w:ascii="Arial" w:hAnsi="Arial" w:cs="Arial"/>
                <w:color w:val="000000"/>
                <w:sz w:val="24"/>
                <w:szCs w:val="24"/>
              </w:rPr>
              <w:t>.</w:t>
            </w:r>
          </w:p>
        </w:tc>
        <w:tc>
          <w:tcPr>
            <w:tcW w:w="4500" w:type="dxa"/>
          </w:tcPr>
          <w:p w:rsidR="006070A9" w:rsidRPr="009D5B23" w:rsidRDefault="006070A9" w:rsidP="001772BF">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$600</w:t>
            </w:r>
          </w:p>
        </w:tc>
      </w:tr>
      <w:tr w:rsidR="007D76C7" w:rsidRPr="009D5B23" w:rsidTr="001772BF">
        <w:tc>
          <w:tcPr>
            <w:tcW w:w="4408" w:type="dxa"/>
          </w:tcPr>
          <w:p w:rsidR="006070A9" w:rsidRPr="009D5B23" w:rsidRDefault="001772BF" w:rsidP="001772BF">
            <w:pPr>
              <w:pStyle w:val="Tabletextbold"/>
              <w:spacing w:before="120" w:after="120" w:line="360" w:lineRule="auto"/>
              <w:rPr>
                <w:rFonts w:ascii="Arial" w:hAnsi="Arial" w:cs="Arial"/>
                <w:color w:val="000000"/>
                <w:sz w:val="24"/>
                <w:szCs w:val="24"/>
              </w:rPr>
            </w:pPr>
            <w:r>
              <w:rPr>
                <w:rFonts w:ascii="Arial" w:hAnsi="Arial" w:cs="Arial"/>
                <w:color w:val="000000"/>
                <w:sz w:val="24"/>
                <w:szCs w:val="24"/>
              </w:rPr>
              <w:t>Total cost</w:t>
            </w:r>
          </w:p>
        </w:tc>
        <w:tc>
          <w:tcPr>
            <w:tcW w:w="4500" w:type="dxa"/>
          </w:tcPr>
          <w:p w:rsidR="006070A9" w:rsidRPr="009D5B23" w:rsidRDefault="00B50BE9" w:rsidP="001772BF">
            <w:pPr>
              <w:pStyle w:val="Tabletext"/>
              <w:spacing w:before="120" w:after="120" w:line="360" w:lineRule="auto"/>
              <w:ind w:left="97"/>
              <w:rPr>
                <w:rFonts w:ascii="Arial" w:hAnsi="Arial" w:cs="Arial"/>
                <w:b/>
                <w:color w:val="000000"/>
                <w:sz w:val="24"/>
                <w:szCs w:val="24"/>
              </w:rPr>
            </w:pPr>
            <w:r w:rsidRPr="009D5B23">
              <w:rPr>
                <w:rFonts w:ascii="Arial" w:hAnsi="Arial" w:cs="Arial"/>
                <w:b/>
                <w:color w:val="000000"/>
                <w:sz w:val="24"/>
                <w:szCs w:val="24"/>
              </w:rPr>
              <w:t>To be determined</w:t>
            </w:r>
          </w:p>
        </w:tc>
      </w:tr>
    </w:tbl>
    <w:p w:rsidR="009112B7" w:rsidRPr="00A658E8" w:rsidRDefault="001772BF" w:rsidP="00A658E8">
      <w:pPr>
        <w:pStyle w:val="Heading2"/>
        <w:rPr>
          <w:rFonts w:ascii="Arial" w:hAnsi="Arial"/>
          <w:sz w:val="24"/>
          <w:szCs w:val="24"/>
        </w:rPr>
      </w:pPr>
      <w:bookmarkStart w:id="217" w:name="_Toc294606882"/>
      <w:bookmarkStart w:id="218" w:name="_Toc299958450"/>
      <w:bookmarkStart w:id="219" w:name="_Toc319744884"/>
      <w:bookmarkStart w:id="220" w:name="_Toc405988174"/>
      <w:bookmarkStart w:id="221" w:name="_Toc406055801"/>
      <w:bookmarkStart w:id="222" w:name="_Toc406055945"/>
      <w:bookmarkEnd w:id="214"/>
      <w:r w:rsidRPr="00A658E8">
        <w:rPr>
          <w:rFonts w:ascii="Arial" w:hAnsi="Arial"/>
          <w:sz w:val="24"/>
          <w:szCs w:val="24"/>
        </w:rPr>
        <w:t>Mo</w:t>
      </w:r>
      <w:r w:rsidR="009112B7" w:rsidRPr="00A658E8">
        <w:rPr>
          <w:rFonts w:ascii="Arial" w:hAnsi="Arial"/>
          <w:sz w:val="24"/>
          <w:szCs w:val="24"/>
        </w:rPr>
        <w:t>nitoring and reporting</w:t>
      </w:r>
      <w:bookmarkEnd w:id="217"/>
      <w:bookmarkEnd w:id="218"/>
      <w:bookmarkEnd w:id="219"/>
      <w:bookmarkEnd w:id="220"/>
      <w:bookmarkEnd w:id="221"/>
      <w:bookmarkEnd w:id="222"/>
      <w:r w:rsidR="009112B7" w:rsidRPr="00A658E8">
        <w:rPr>
          <w:rFonts w:ascii="Arial" w:hAnsi="Arial"/>
          <w:sz w:val="24"/>
          <w:szCs w:val="24"/>
        </w:rPr>
        <w:t xml:space="preserve"> </w:t>
      </w:r>
    </w:p>
    <w:p w:rsidR="002B6428" w:rsidRPr="009C6532" w:rsidRDefault="002B6428" w:rsidP="00385137">
      <w:pPr>
        <w:pStyle w:val="BodyText10"/>
        <w:spacing w:line="360" w:lineRule="auto"/>
        <w:rPr>
          <w:rFonts w:cs="Arial"/>
          <w:color w:val="000000"/>
          <w:sz w:val="24"/>
          <w:szCs w:val="24"/>
        </w:rPr>
      </w:pPr>
      <w:bookmarkStart w:id="223" w:name="_Toc405988175"/>
      <w:r w:rsidRPr="009C6532">
        <w:rPr>
          <w:rFonts w:cs="Arial"/>
          <w:color w:val="000000"/>
          <w:sz w:val="24"/>
          <w:szCs w:val="24"/>
        </w:rPr>
        <w:t>This CERAP is a living document, intended to provide ongoing use to the Strathewen community in guiding sustainable catchment management. In time as the Strathewen CERAP is implemented, the condition of the catchment will change. Some actions will no longer be necessary or will need to be revised, and new actions will become useful and important. Research into the ecology of the Strathewen area, and innovation in catchment management, will play a role in this.</w:t>
      </w:r>
      <w:bookmarkEnd w:id="223"/>
    </w:p>
    <w:p w:rsidR="002B6428" w:rsidRPr="009D5B23" w:rsidRDefault="002B6428" w:rsidP="00976213">
      <w:pPr>
        <w:spacing w:before="120" w:line="360" w:lineRule="auto"/>
        <w:rPr>
          <w:rFonts w:cs="Arial"/>
          <w:color w:val="000000"/>
          <w:sz w:val="24"/>
          <w:szCs w:val="24"/>
        </w:rPr>
      </w:pPr>
      <w:r w:rsidRPr="009D5B23">
        <w:rPr>
          <w:rFonts w:cs="Arial"/>
          <w:color w:val="000000"/>
          <w:sz w:val="24"/>
          <w:szCs w:val="24"/>
        </w:rPr>
        <w:t>Accordingly, the CERAP should be reviewed every five years in order to revise its vision and goals, assess and revise its current list of actions and develop new actions. Community input will be vital to this process.</w:t>
      </w:r>
    </w:p>
    <w:p w:rsidR="002B6428" w:rsidRPr="009D5B23" w:rsidRDefault="002B6428" w:rsidP="00976213">
      <w:pPr>
        <w:spacing w:before="120" w:line="360" w:lineRule="auto"/>
        <w:rPr>
          <w:rFonts w:cs="Arial"/>
          <w:color w:val="000000"/>
          <w:sz w:val="24"/>
          <w:szCs w:val="24"/>
        </w:rPr>
      </w:pPr>
      <w:r w:rsidRPr="009D5B23">
        <w:rPr>
          <w:rFonts w:cs="Arial"/>
          <w:color w:val="000000"/>
          <w:sz w:val="24"/>
          <w:szCs w:val="24"/>
        </w:rPr>
        <w:t>In order to maintain accurate measures of progress in the meantime, the following indicators are important to keep in mind.</w:t>
      </w:r>
    </w:p>
    <w:p w:rsidR="009112B7" w:rsidRPr="00A658E8" w:rsidRDefault="009112B7" w:rsidP="00A658E8">
      <w:pPr>
        <w:pStyle w:val="Heading2"/>
        <w:rPr>
          <w:rFonts w:ascii="Arial" w:hAnsi="Arial"/>
          <w:sz w:val="24"/>
          <w:szCs w:val="24"/>
        </w:rPr>
      </w:pPr>
      <w:bookmarkStart w:id="224" w:name="_Toc405988176"/>
      <w:bookmarkStart w:id="225" w:name="_Toc406055802"/>
      <w:bookmarkStart w:id="226" w:name="_Toc406055946"/>
      <w:r w:rsidRPr="00A658E8">
        <w:rPr>
          <w:rFonts w:ascii="Arial" w:hAnsi="Arial"/>
          <w:sz w:val="24"/>
          <w:szCs w:val="24"/>
        </w:rPr>
        <w:t>Project outputs</w:t>
      </w:r>
      <w:bookmarkEnd w:id="224"/>
      <w:bookmarkEnd w:id="225"/>
      <w:bookmarkEnd w:id="226"/>
      <w:r w:rsidRPr="00A658E8">
        <w:rPr>
          <w:rFonts w:ascii="Arial" w:hAnsi="Arial"/>
          <w:sz w:val="24"/>
          <w:szCs w:val="24"/>
        </w:rPr>
        <w:t xml:space="preserve"> </w:t>
      </w:r>
    </w:p>
    <w:p w:rsidR="00E61289" w:rsidRPr="009D5B23" w:rsidRDefault="00E61289" w:rsidP="00976213">
      <w:pPr>
        <w:pStyle w:val="BodyText1"/>
        <w:spacing w:after="120" w:line="360" w:lineRule="auto"/>
        <w:rPr>
          <w:rFonts w:cs="Arial"/>
          <w:color w:val="000000"/>
          <w:sz w:val="24"/>
          <w:szCs w:val="24"/>
        </w:rPr>
      </w:pPr>
      <w:r w:rsidRPr="009D5B23">
        <w:rPr>
          <w:rFonts w:cs="Arial"/>
          <w:color w:val="000000"/>
          <w:sz w:val="24"/>
          <w:szCs w:val="24"/>
        </w:rPr>
        <w:t>Project outputs are activities completed on an annual basis for a given project. They can include reporting on all the components of natural resource management</w:t>
      </w:r>
      <w:r w:rsidR="00BB539D" w:rsidRPr="009D5B23">
        <w:rPr>
          <w:rFonts w:cs="Arial"/>
          <w:color w:val="000000"/>
          <w:sz w:val="24"/>
          <w:szCs w:val="24"/>
        </w:rPr>
        <w:t>:</w:t>
      </w:r>
      <w:r w:rsidRPr="009D5B23">
        <w:rPr>
          <w:rFonts w:cs="Arial"/>
          <w:color w:val="000000"/>
          <w:sz w:val="24"/>
          <w:szCs w:val="24"/>
        </w:rPr>
        <w:t xml:space="preserve"> research and investigation, planning, community awareness, technical support and on-ground works. While this monitoring is done at an individual project level, agreement is needed on a consistent set of indictors</w:t>
      </w:r>
      <w:r w:rsidR="002B6428" w:rsidRPr="009D5B23">
        <w:rPr>
          <w:rFonts w:cs="Arial"/>
          <w:color w:val="000000"/>
          <w:sz w:val="24"/>
          <w:szCs w:val="24"/>
        </w:rPr>
        <w:t xml:space="preserve"> for it</w:t>
      </w:r>
      <w:r w:rsidRPr="009D5B23">
        <w:rPr>
          <w:rFonts w:cs="Arial"/>
          <w:color w:val="000000"/>
          <w:sz w:val="24"/>
          <w:szCs w:val="24"/>
        </w:rPr>
        <w:t xml:space="preserve"> </w:t>
      </w:r>
      <w:r w:rsidR="002B6428" w:rsidRPr="009D5B23">
        <w:rPr>
          <w:rFonts w:cs="Arial"/>
          <w:color w:val="000000"/>
          <w:sz w:val="24"/>
          <w:szCs w:val="24"/>
        </w:rPr>
        <w:t xml:space="preserve">to be useful </w:t>
      </w:r>
      <w:r w:rsidRPr="009D5B23">
        <w:rPr>
          <w:rFonts w:cs="Arial"/>
          <w:color w:val="000000"/>
          <w:sz w:val="24"/>
          <w:szCs w:val="24"/>
        </w:rPr>
        <w:t>across a given region. The measurements of these indicators can then be aggregated across a given region and be used as ‘intermediate outcomes’ that are indicative of progress towards achieving the long</w:t>
      </w:r>
      <w:r w:rsidR="002B6428" w:rsidRPr="009D5B23">
        <w:rPr>
          <w:rFonts w:cs="Arial"/>
          <w:color w:val="000000"/>
          <w:sz w:val="24"/>
          <w:szCs w:val="24"/>
        </w:rPr>
        <w:t>-</w:t>
      </w:r>
      <w:r w:rsidRPr="009D5B23">
        <w:rPr>
          <w:rFonts w:cs="Arial"/>
          <w:color w:val="000000"/>
          <w:sz w:val="24"/>
          <w:szCs w:val="24"/>
        </w:rPr>
        <w:t>term outcomes.</w:t>
      </w:r>
    </w:p>
    <w:p w:rsidR="009112B7" w:rsidRPr="00A658E8" w:rsidRDefault="009112B7" w:rsidP="00A658E8">
      <w:pPr>
        <w:pStyle w:val="Heading2"/>
        <w:rPr>
          <w:rFonts w:ascii="Arial" w:hAnsi="Arial"/>
          <w:sz w:val="24"/>
          <w:szCs w:val="24"/>
        </w:rPr>
      </w:pPr>
      <w:bookmarkStart w:id="227" w:name="_Toc405988177"/>
      <w:bookmarkStart w:id="228" w:name="_Toc406055803"/>
      <w:bookmarkStart w:id="229" w:name="_Toc406055947"/>
      <w:r w:rsidRPr="00A658E8">
        <w:rPr>
          <w:rFonts w:ascii="Arial" w:hAnsi="Arial"/>
          <w:sz w:val="24"/>
          <w:szCs w:val="24"/>
        </w:rPr>
        <w:t>Project inputs</w:t>
      </w:r>
      <w:bookmarkEnd w:id="227"/>
      <w:bookmarkEnd w:id="228"/>
      <w:bookmarkEnd w:id="229"/>
    </w:p>
    <w:p w:rsidR="00E61289" w:rsidRPr="009D5B23" w:rsidRDefault="00E61289" w:rsidP="00976213">
      <w:pPr>
        <w:pStyle w:val="BodyText1"/>
        <w:spacing w:after="120" w:line="360" w:lineRule="auto"/>
        <w:rPr>
          <w:rFonts w:cs="Arial"/>
          <w:color w:val="000000"/>
          <w:sz w:val="24"/>
          <w:szCs w:val="24"/>
        </w:rPr>
      </w:pPr>
      <w:r w:rsidRPr="009D5B23">
        <w:rPr>
          <w:rFonts w:cs="Arial"/>
          <w:color w:val="000000"/>
          <w:sz w:val="24"/>
          <w:szCs w:val="24"/>
        </w:rPr>
        <w:t xml:space="preserve">Project inputs are financial and/or other resources </w:t>
      </w:r>
      <w:r w:rsidR="002B6428" w:rsidRPr="009D5B23">
        <w:rPr>
          <w:rFonts w:cs="Arial"/>
          <w:color w:val="000000"/>
          <w:sz w:val="24"/>
          <w:szCs w:val="24"/>
        </w:rPr>
        <w:t>given to</w:t>
      </w:r>
      <w:r w:rsidRPr="009D5B23">
        <w:rPr>
          <w:rFonts w:cs="Arial"/>
          <w:color w:val="000000"/>
          <w:sz w:val="24"/>
          <w:szCs w:val="24"/>
        </w:rPr>
        <w:t xml:space="preserve"> a</w:t>
      </w:r>
      <w:r w:rsidR="002B6428" w:rsidRPr="009D5B23">
        <w:rPr>
          <w:rFonts w:cs="Arial"/>
          <w:color w:val="000000"/>
          <w:sz w:val="24"/>
          <w:szCs w:val="24"/>
        </w:rPr>
        <w:t xml:space="preserve"> particular</w:t>
      </w:r>
      <w:r w:rsidRPr="009D5B23">
        <w:rPr>
          <w:rFonts w:cs="Arial"/>
          <w:color w:val="000000"/>
          <w:sz w:val="24"/>
          <w:szCs w:val="24"/>
        </w:rPr>
        <w:t xml:space="preserve"> project. This is essential for the standard financial requirements </w:t>
      </w:r>
      <w:r w:rsidR="00BB539D" w:rsidRPr="009D5B23">
        <w:rPr>
          <w:rFonts w:cs="Arial"/>
          <w:color w:val="000000"/>
          <w:sz w:val="24"/>
          <w:szCs w:val="24"/>
        </w:rPr>
        <w:t>of</w:t>
      </w:r>
      <w:r w:rsidRPr="009D5B23">
        <w:rPr>
          <w:rFonts w:cs="Arial"/>
          <w:color w:val="000000"/>
          <w:sz w:val="24"/>
          <w:szCs w:val="24"/>
        </w:rPr>
        <w:t xml:space="preserve"> annual expenditure reporting to funders. The reporting of all resources used in a project is very important</w:t>
      </w:r>
      <w:r w:rsidR="002B6428" w:rsidRPr="009D5B23">
        <w:rPr>
          <w:rFonts w:cs="Arial"/>
          <w:color w:val="000000"/>
          <w:sz w:val="24"/>
          <w:szCs w:val="24"/>
        </w:rPr>
        <w:t>,</w:t>
      </w:r>
      <w:r w:rsidRPr="009D5B23">
        <w:rPr>
          <w:rFonts w:cs="Arial"/>
          <w:color w:val="000000"/>
          <w:sz w:val="24"/>
          <w:szCs w:val="24"/>
        </w:rPr>
        <w:t xml:space="preserve"> and there is a need to recognise and document the usually significant in-kind contributions to a project such as individual landholder time and materials. </w:t>
      </w:r>
    </w:p>
    <w:p w:rsidR="009112B7" w:rsidRPr="00A658E8" w:rsidRDefault="009112B7" w:rsidP="00A658E8">
      <w:pPr>
        <w:pStyle w:val="Heading2"/>
        <w:rPr>
          <w:rFonts w:ascii="Arial" w:hAnsi="Arial"/>
          <w:sz w:val="24"/>
          <w:szCs w:val="24"/>
        </w:rPr>
      </w:pPr>
      <w:bookmarkStart w:id="230" w:name="_Toc405988178"/>
      <w:bookmarkStart w:id="231" w:name="_Toc406055804"/>
      <w:bookmarkStart w:id="232" w:name="_Toc406055948"/>
      <w:r w:rsidRPr="00A658E8">
        <w:rPr>
          <w:rFonts w:ascii="Arial" w:hAnsi="Arial"/>
          <w:sz w:val="24"/>
          <w:szCs w:val="24"/>
        </w:rPr>
        <w:t>Socio-economic data</w:t>
      </w:r>
      <w:bookmarkEnd w:id="230"/>
      <w:bookmarkEnd w:id="231"/>
      <w:bookmarkEnd w:id="232"/>
    </w:p>
    <w:p w:rsidR="009112B7" w:rsidRPr="009D5B23" w:rsidRDefault="00E61289" w:rsidP="00976213">
      <w:pPr>
        <w:pStyle w:val="BodyText1"/>
        <w:spacing w:after="120" w:line="360" w:lineRule="auto"/>
        <w:rPr>
          <w:rFonts w:cs="Arial"/>
          <w:color w:val="000000"/>
          <w:sz w:val="24"/>
          <w:szCs w:val="24"/>
        </w:rPr>
      </w:pPr>
      <w:r w:rsidRPr="009D5B23">
        <w:rPr>
          <w:rFonts w:cs="Arial"/>
          <w:color w:val="000000"/>
          <w:sz w:val="24"/>
          <w:szCs w:val="24"/>
        </w:rPr>
        <w:t xml:space="preserve">Social and economic data </w:t>
      </w:r>
      <w:r w:rsidR="009112B7" w:rsidRPr="009D5B23">
        <w:rPr>
          <w:rFonts w:cs="Arial"/>
          <w:color w:val="000000"/>
          <w:sz w:val="24"/>
          <w:szCs w:val="24"/>
        </w:rPr>
        <w:t>include</w:t>
      </w:r>
      <w:r w:rsidR="002B6428" w:rsidRPr="009D5B23">
        <w:rPr>
          <w:rFonts w:cs="Arial"/>
          <w:color w:val="000000"/>
          <w:sz w:val="24"/>
          <w:szCs w:val="24"/>
        </w:rPr>
        <w:t>s</w:t>
      </w:r>
      <w:r w:rsidR="009112B7" w:rsidRPr="009D5B23">
        <w:rPr>
          <w:rFonts w:cs="Arial"/>
          <w:color w:val="000000"/>
          <w:sz w:val="24"/>
          <w:szCs w:val="24"/>
        </w:rPr>
        <w:t xml:space="preserve"> information on </w:t>
      </w:r>
      <w:r w:rsidRPr="009D5B23">
        <w:rPr>
          <w:rFonts w:cs="Arial"/>
          <w:color w:val="000000"/>
          <w:sz w:val="24"/>
          <w:szCs w:val="24"/>
        </w:rPr>
        <w:t>matters such as p</w:t>
      </w:r>
      <w:r w:rsidR="009112B7" w:rsidRPr="009D5B23">
        <w:rPr>
          <w:rFonts w:cs="Arial"/>
          <w:color w:val="000000"/>
          <w:sz w:val="24"/>
          <w:szCs w:val="24"/>
        </w:rPr>
        <w:t xml:space="preserve">opulation and residential growth, demographics, community attitudes, </w:t>
      </w:r>
      <w:r w:rsidRPr="009D5B23">
        <w:rPr>
          <w:rFonts w:cs="Arial"/>
          <w:color w:val="000000"/>
          <w:sz w:val="24"/>
          <w:szCs w:val="24"/>
        </w:rPr>
        <w:t xml:space="preserve">and </w:t>
      </w:r>
      <w:r w:rsidR="009112B7" w:rsidRPr="009D5B23">
        <w:rPr>
          <w:rFonts w:cs="Arial"/>
          <w:color w:val="000000"/>
          <w:sz w:val="24"/>
          <w:szCs w:val="24"/>
        </w:rPr>
        <w:t xml:space="preserve">social and economic benefits from improving the health of </w:t>
      </w:r>
      <w:r w:rsidR="00C81AF8" w:rsidRPr="009D5B23">
        <w:rPr>
          <w:rFonts w:cs="Arial"/>
          <w:color w:val="000000"/>
          <w:sz w:val="24"/>
          <w:szCs w:val="24"/>
        </w:rPr>
        <w:t xml:space="preserve">the </w:t>
      </w:r>
      <w:r w:rsidR="009112B7" w:rsidRPr="009D5B23">
        <w:rPr>
          <w:rFonts w:cs="Arial"/>
          <w:color w:val="000000"/>
          <w:sz w:val="24"/>
          <w:szCs w:val="24"/>
        </w:rPr>
        <w:t>catchment.</w:t>
      </w:r>
    </w:p>
    <w:p w:rsidR="00115727" w:rsidRPr="009D5B23" w:rsidRDefault="00C81AF8" w:rsidP="00976213">
      <w:pPr>
        <w:pStyle w:val="BodyText1"/>
        <w:spacing w:after="120" w:line="360" w:lineRule="auto"/>
        <w:rPr>
          <w:rFonts w:cs="Arial"/>
          <w:color w:val="000000"/>
          <w:sz w:val="24"/>
          <w:szCs w:val="24"/>
        </w:rPr>
      </w:pPr>
      <w:r w:rsidRPr="009D5B23">
        <w:rPr>
          <w:rFonts w:cs="Arial"/>
          <w:color w:val="000000"/>
          <w:sz w:val="24"/>
          <w:szCs w:val="24"/>
        </w:rPr>
        <w:t>The monitoring of long-</w:t>
      </w:r>
      <w:r w:rsidR="00115727" w:rsidRPr="009D5B23">
        <w:rPr>
          <w:rFonts w:cs="Arial"/>
          <w:color w:val="000000"/>
          <w:sz w:val="24"/>
          <w:szCs w:val="24"/>
        </w:rPr>
        <w:t>term change in catchment condition is a regional and state-wide responsibility. However, in terms of relating to progress towards catchment condition</w:t>
      </w:r>
      <w:r w:rsidRPr="009D5B23">
        <w:rPr>
          <w:rFonts w:cs="Arial"/>
          <w:color w:val="000000"/>
          <w:sz w:val="24"/>
          <w:szCs w:val="24"/>
        </w:rPr>
        <w:t xml:space="preserve"> and</w:t>
      </w:r>
      <w:r w:rsidR="00115727" w:rsidRPr="009D5B23">
        <w:rPr>
          <w:rFonts w:cs="Arial"/>
          <w:color w:val="000000"/>
          <w:sz w:val="24"/>
          <w:szCs w:val="24"/>
        </w:rPr>
        <w:t xml:space="preserve"> improvement in the short and intermediate term, tracking on-ground outputs of projects is the main form of monitoring for reporting to key stakeholders. A set of output indicators needs to be agreed and applied to track the progress of catchment projects.</w:t>
      </w:r>
    </w:p>
    <w:p w:rsidR="00115727" w:rsidRPr="009D5B23" w:rsidRDefault="00115727" w:rsidP="00976213">
      <w:pPr>
        <w:pStyle w:val="BodyText1"/>
        <w:spacing w:after="120" w:line="360" w:lineRule="auto"/>
        <w:rPr>
          <w:rFonts w:cs="Arial"/>
          <w:color w:val="000000"/>
          <w:sz w:val="24"/>
          <w:szCs w:val="24"/>
        </w:rPr>
      </w:pPr>
      <w:r w:rsidRPr="009D5B23">
        <w:rPr>
          <w:rFonts w:cs="Arial"/>
          <w:color w:val="000000"/>
          <w:sz w:val="24"/>
          <w:szCs w:val="24"/>
        </w:rPr>
        <w:t>The chosen indictors should be consistent with regional indicators being used by the Port Phillip and Westernport CMA for monitoring the implementation</w:t>
      </w:r>
      <w:r w:rsidR="00C81AF8" w:rsidRPr="009D5B23">
        <w:rPr>
          <w:rFonts w:cs="Arial"/>
          <w:color w:val="000000"/>
          <w:sz w:val="24"/>
          <w:szCs w:val="24"/>
        </w:rPr>
        <w:t xml:space="preserve"> of</w:t>
      </w:r>
      <w:r w:rsidRPr="009D5B23">
        <w:rPr>
          <w:rFonts w:cs="Arial"/>
          <w:color w:val="000000"/>
          <w:sz w:val="24"/>
          <w:szCs w:val="24"/>
        </w:rPr>
        <w:t xml:space="preserve"> the </w:t>
      </w:r>
      <w:r w:rsidRPr="009D5B23">
        <w:rPr>
          <w:rFonts w:cs="Arial"/>
          <w:i/>
          <w:color w:val="000000"/>
          <w:sz w:val="24"/>
          <w:szCs w:val="24"/>
        </w:rPr>
        <w:t>Port Phillip and Westernport Regional Catchment Strategy 2004 – 2009</w:t>
      </w:r>
      <w:r w:rsidRPr="009D5B23">
        <w:rPr>
          <w:rFonts w:cs="Arial"/>
          <w:color w:val="000000"/>
          <w:sz w:val="24"/>
          <w:szCs w:val="24"/>
        </w:rPr>
        <w:t xml:space="preserve"> (currently being revised). </w:t>
      </w:r>
    </w:p>
    <w:p w:rsidR="00115727" w:rsidRPr="009D5B23" w:rsidRDefault="00115727" w:rsidP="00976213">
      <w:pPr>
        <w:pStyle w:val="BodyText1"/>
        <w:spacing w:after="120" w:line="360" w:lineRule="auto"/>
        <w:rPr>
          <w:rFonts w:cs="Arial"/>
          <w:color w:val="000000"/>
          <w:sz w:val="24"/>
          <w:szCs w:val="24"/>
        </w:rPr>
      </w:pPr>
      <w:r w:rsidRPr="009D5B23">
        <w:rPr>
          <w:rFonts w:cs="Arial"/>
          <w:color w:val="000000"/>
          <w:sz w:val="24"/>
          <w:szCs w:val="24"/>
        </w:rPr>
        <w:t xml:space="preserve">On-ground indicators from individual catchment projects can then be aggregated to provide an overall appreciation of </w:t>
      </w:r>
      <w:r w:rsidR="00C81AF8" w:rsidRPr="009D5B23">
        <w:rPr>
          <w:rFonts w:cs="Arial"/>
          <w:color w:val="000000"/>
          <w:sz w:val="24"/>
          <w:szCs w:val="24"/>
        </w:rPr>
        <w:t xml:space="preserve">the </w:t>
      </w:r>
      <w:r w:rsidRPr="009D5B23">
        <w:rPr>
          <w:rFonts w:cs="Arial"/>
          <w:color w:val="000000"/>
          <w:sz w:val="24"/>
          <w:szCs w:val="24"/>
        </w:rPr>
        <w:t>level of activity across the Shire as a whole.</w:t>
      </w:r>
    </w:p>
    <w:p w:rsidR="00E61289" w:rsidRPr="00A658E8" w:rsidRDefault="00465636" w:rsidP="00A658E8">
      <w:pPr>
        <w:pStyle w:val="Heading2"/>
        <w:rPr>
          <w:rFonts w:ascii="Arial" w:hAnsi="Arial"/>
          <w:sz w:val="24"/>
          <w:szCs w:val="24"/>
        </w:rPr>
      </w:pPr>
      <w:bookmarkStart w:id="233" w:name="_Toc406055805"/>
      <w:bookmarkStart w:id="234" w:name="_Toc406055949"/>
      <w:r w:rsidRPr="00A658E8">
        <w:rPr>
          <w:rFonts w:ascii="Arial" w:hAnsi="Arial"/>
          <w:sz w:val="24"/>
          <w:szCs w:val="24"/>
        </w:rPr>
        <w:t>Appendices</w:t>
      </w:r>
      <w:bookmarkEnd w:id="233"/>
      <w:bookmarkEnd w:id="234"/>
    </w:p>
    <w:p w:rsidR="009112B7" w:rsidRPr="009D5B23" w:rsidRDefault="00465636" w:rsidP="00976213">
      <w:pPr>
        <w:pStyle w:val="AppendixHeading1"/>
        <w:spacing w:before="120" w:line="360" w:lineRule="auto"/>
        <w:rPr>
          <w:rFonts w:ascii="Arial" w:hAnsi="Arial" w:cs="Arial"/>
          <w:color w:val="000000"/>
          <w:sz w:val="24"/>
          <w:szCs w:val="24"/>
        </w:rPr>
      </w:pPr>
      <w:bookmarkStart w:id="235" w:name="_Toc286657901"/>
      <w:bookmarkStart w:id="236" w:name="_Toc310957414"/>
      <w:bookmarkStart w:id="237" w:name="_Toc319744886"/>
      <w:r>
        <w:rPr>
          <w:rFonts w:ascii="Arial" w:hAnsi="Arial" w:cs="Arial"/>
          <w:color w:val="000000"/>
          <w:sz w:val="24"/>
          <w:szCs w:val="24"/>
        </w:rPr>
        <w:t>Appendix 1</w:t>
      </w:r>
      <w:r w:rsidR="00BD2E34" w:rsidRPr="009D5B23">
        <w:rPr>
          <w:rFonts w:ascii="Arial" w:hAnsi="Arial" w:cs="Arial"/>
          <w:color w:val="000000"/>
          <w:sz w:val="24"/>
          <w:szCs w:val="24"/>
        </w:rPr>
        <w:t>:</w:t>
      </w:r>
      <w:r w:rsidR="00BD2E34" w:rsidRPr="009D5B23">
        <w:rPr>
          <w:rFonts w:ascii="Arial" w:hAnsi="Arial" w:cs="Arial"/>
          <w:color w:val="000000"/>
          <w:sz w:val="24"/>
          <w:szCs w:val="24"/>
        </w:rPr>
        <w:tab/>
      </w:r>
      <w:bookmarkStart w:id="238" w:name="_Toc299958460"/>
      <w:bookmarkEnd w:id="235"/>
      <w:bookmarkEnd w:id="236"/>
      <w:r w:rsidR="00BD2E34" w:rsidRPr="009D5B23">
        <w:rPr>
          <w:rFonts w:ascii="Arial" w:hAnsi="Arial" w:cs="Arial"/>
          <w:color w:val="000000"/>
          <w:sz w:val="24"/>
          <w:szCs w:val="24"/>
        </w:rPr>
        <w:t>Targets for land, water and biodiversity from the Port Phillip and Westernport RCS 2004 – 2009</w:t>
      </w:r>
      <w:bookmarkEnd w:id="237"/>
      <w:bookmarkEnd w:id="238"/>
    </w:p>
    <w:p w:rsidR="009112B7" w:rsidRPr="009D5B23" w:rsidRDefault="009112B7" w:rsidP="00976213">
      <w:pPr>
        <w:pStyle w:val="AppendixHeading2"/>
        <w:spacing w:before="120" w:line="360" w:lineRule="auto"/>
        <w:rPr>
          <w:rFonts w:ascii="Arial" w:hAnsi="Arial" w:cs="Arial"/>
          <w:color w:val="000000"/>
          <w:szCs w:val="24"/>
        </w:rPr>
      </w:pPr>
      <w:r w:rsidRPr="009D5B23">
        <w:rPr>
          <w:rFonts w:ascii="Arial" w:hAnsi="Arial" w:cs="Arial"/>
          <w:color w:val="000000"/>
          <w:szCs w:val="24"/>
        </w:rPr>
        <w:t>Land</w:t>
      </w:r>
    </w:p>
    <w:tbl>
      <w:tblPr>
        <w:tblStyle w:val="TableGrid"/>
        <w:tblW w:w="0" w:type="auto"/>
        <w:tblLook w:val="04A0" w:firstRow="1" w:lastRow="0" w:firstColumn="1" w:lastColumn="0" w:noHBand="0" w:noVBand="1"/>
        <w:tblCaption w:val="Table"/>
        <w:tblDescription w:val="Target for land"/>
      </w:tblPr>
      <w:tblGrid>
        <w:gridCol w:w="828"/>
        <w:gridCol w:w="7830"/>
      </w:tblGrid>
      <w:tr w:rsidR="005B5500" w:rsidRPr="009D5B23" w:rsidTr="00EA6553">
        <w:trPr>
          <w:tblHeader/>
        </w:trPr>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No.</w:t>
            </w:r>
          </w:p>
        </w:tc>
        <w:tc>
          <w:tcPr>
            <w:tcW w:w="7830"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Target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LT1</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overall real net farm income per hectare and increase the proportion of rural land being used for profitable, sustainable agriculture</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LT2</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No more than 10% increase (from 2004 levels) in the area of shallow water tables (&lt;2m)) and area of saline discharge. </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LT3</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structure and biological health of the region’s soils maintained.</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LT4</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No establishment of ‘new and emerging’ weed species and no further spread of ‘high priority’ established weeds.</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LT5</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Long-term rabbit control achieved on 400,000 ha of rural land by 2008.</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LT6</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All new urban development kept within urban growth and township boundaries.</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LT7</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area for which rural land use matched land capability.</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LT8</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All designated water supply catchments delivering water of the required quality.</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LT9</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ration of urban open space to total urban area and the connectivity between regional open space and habitat assets.</w:t>
            </w:r>
          </w:p>
        </w:tc>
      </w:tr>
      <w:tr w:rsidR="009112B7"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LT10</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environmental quality of parks and other public land, and community satisfaction with these features.</w:t>
            </w:r>
          </w:p>
        </w:tc>
      </w:tr>
    </w:tbl>
    <w:p w:rsidR="009112B7" w:rsidRPr="009D5B23" w:rsidRDefault="009112B7" w:rsidP="00976213">
      <w:pPr>
        <w:pStyle w:val="AppendixHeading2"/>
        <w:spacing w:before="120" w:line="360" w:lineRule="auto"/>
        <w:rPr>
          <w:rFonts w:ascii="Arial" w:hAnsi="Arial" w:cs="Arial"/>
          <w:color w:val="000000"/>
          <w:szCs w:val="24"/>
        </w:rPr>
      </w:pPr>
      <w:r w:rsidRPr="009D5B23">
        <w:rPr>
          <w:rFonts w:ascii="Arial" w:hAnsi="Arial" w:cs="Arial"/>
          <w:color w:val="000000"/>
          <w:szCs w:val="24"/>
        </w:rPr>
        <w:t>Water</w:t>
      </w:r>
    </w:p>
    <w:tbl>
      <w:tblPr>
        <w:tblStyle w:val="TableGrid"/>
        <w:tblW w:w="0" w:type="auto"/>
        <w:tblLook w:val="04A0" w:firstRow="1" w:lastRow="0" w:firstColumn="1" w:lastColumn="0" w:noHBand="0" w:noVBand="1"/>
        <w:tblCaption w:val="Table"/>
        <w:tblDescription w:val="Target Healthy waterways"/>
      </w:tblPr>
      <w:tblGrid>
        <w:gridCol w:w="828"/>
        <w:gridCol w:w="7830"/>
      </w:tblGrid>
      <w:tr w:rsidR="005B5500" w:rsidRPr="009D5B23" w:rsidTr="00EA6553">
        <w:trPr>
          <w:tblHeader/>
        </w:trPr>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No.</w:t>
            </w:r>
          </w:p>
        </w:tc>
        <w:tc>
          <w:tcPr>
            <w:tcW w:w="7830"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Target</w:t>
            </w:r>
            <w:r w:rsidR="005B5500" w:rsidRPr="009D5B23">
              <w:rPr>
                <w:rFonts w:ascii="Arial" w:hAnsi="Arial" w:cs="Arial"/>
                <w:color w:val="000000"/>
                <w:sz w:val="24"/>
                <w:szCs w:val="24"/>
              </w:rPr>
              <w:t xml:space="preserve">  - Healthy Waterways</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WT5</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Maintain the condition of 13% of the region’s rivers that ar e currently in excellent condition. </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WT6</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Improve the condition of the region’s waterways so that :</w:t>
            </w:r>
          </w:p>
          <w:p w:rsidR="009112B7" w:rsidRPr="009D5B23" w:rsidRDefault="009112B7" w:rsidP="009D5B2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At least 50% of all waterways will be in good or excellent condition by 2015.</w:t>
            </w:r>
          </w:p>
          <w:p w:rsidR="009112B7" w:rsidRPr="009D5B23" w:rsidRDefault="009112B7" w:rsidP="009D5B2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All waterways will be in good or better condition by 2025</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WT7</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Progressive improvement in the condition of waterways across the region, as measured by the Index of Stream Condition, including bed and banks, streamside zone and aquatic life.</w:t>
            </w:r>
          </w:p>
        </w:tc>
      </w:tr>
    </w:tbl>
    <w:p w:rsidR="005B5500" w:rsidRDefault="005B5500"/>
    <w:tbl>
      <w:tblPr>
        <w:tblStyle w:val="TableGrid"/>
        <w:tblW w:w="0" w:type="auto"/>
        <w:tblLook w:val="04A0" w:firstRow="1" w:lastRow="0" w:firstColumn="1" w:lastColumn="0" w:noHBand="0" w:noVBand="1"/>
        <w:tblCaption w:val="Table"/>
        <w:tblDescription w:val="Targets water quality"/>
      </w:tblPr>
      <w:tblGrid>
        <w:gridCol w:w="828"/>
        <w:gridCol w:w="7830"/>
      </w:tblGrid>
      <w:tr w:rsidR="007D76C7" w:rsidRPr="009D5B23" w:rsidTr="00EA6553">
        <w:trPr>
          <w:tblHeader/>
        </w:trPr>
        <w:tc>
          <w:tcPr>
            <w:tcW w:w="828" w:type="dxa"/>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No.</w:t>
            </w:r>
          </w:p>
        </w:tc>
        <w:tc>
          <w:tcPr>
            <w:tcW w:w="7830" w:type="dxa"/>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Target  - Water quality</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WT8</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Improve water quality in rivers and streams so that:</w:t>
            </w:r>
          </w:p>
          <w:p w:rsidR="009112B7" w:rsidRPr="009D5B23" w:rsidRDefault="009112B7" w:rsidP="009D5B2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At least 80% of monitoring sites attain State environment protection policy objectives or regional targets by 2009.</w:t>
            </w:r>
          </w:p>
          <w:p w:rsidR="009112B7" w:rsidRPr="009D5B23" w:rsidRDefault="009112B7" w:rsidP="009D5B23">
            <w:pPr>
              <w:pStyle w:val="Tabletextdot"/>
              <w:spacing w:before="120" w:after="120" w:line="360" w:lineRule="auto"/>
              <w:rPr>
                <w:rFonts w:ascii="Arial" w:hAnsi="Arial" w:cs="Arial"/>
                <w:color w:val="000000"/>
                <w:sz w:val="24"/>
                <w:szCs w:val="24"/>
              </w:rPr>
            </w:pPr>
            <w:r w:rsidRPr="009D5B23">
              <w:rPr>
                <w:rFonts w:ascii="Arial" w:hAnsi="Arial" w:cs="Arial"/>
                <w:color w:val="000000"/>
                <w:sz w:val="24"/>
                <w:szCs w:val="24"/>
              </w:rPr>
              <w:t>All monitoring sites attain State environment protection policy objectives or regional targets by 2030.</w:t>
            </w:r>
          </w:p>
        </w:tc>
      </w:tr>
    </w:tbl>
    <w:p w:rsidR="009112B7" w:rsidRPr="009D5B23" w:rsidRDefault="009112B7" w:rsidP="00976213">
      <w:pPr>
        <w:pStyle w:val="AppendixHeading2"/>
        <w:spacing w:before="120" w:line="360" w:lineRule="auto"/>
        <w:rPr>
          <w:rFonts w:ascii="Arial" w:hAnsi="Arial" w:cs="Arial"/>
          <w:color w:val="000000"/>
          <w:szCs w:val="24"/>
        </w:rPr>
      </w:pPr>
      <w:r w:rsidRPr="009D5B23">
        <w:rPr>
          <w:rFonts w:ascii="Arial" w:hAnsi="Arial" w:cs="Arial"/>
          <w:color w:val="000000"/>
          <w:szCs w:val="24"/>
        </w:rPr>
        <w:t xml:space="preserve">Biodiversity </w:t>
      </w:r>
    </w:p>
    <w:tbl>
      <w:tblPr>
        <w:tblStyle w:val="TableGrid"/>
        <w:tblW w:w="0" w:type="auto"/>
        <w:tblLook w:val="04A0" w:firstRow="1" w:lastRow="0" w:firstColumn="1" w:lastColumn="0" w:noHBand="0" w:noVBand="1"/>
        <w:tblCaption w:val="Table"/>
        <w:tblDescription w:val="Targets for Biodiversity"/>
      </w:tblPr>
      <w:tblGrid>
        <w:gridCol w:w="828"/>
        <w:gridCol w:w="7830"/>
      </w:tblGrid>
      <w:tr w:rsidR="005B5500" w:rsidRPr="009D5B23" w:rsidTr="00EA6553">
        <w:trPr>
          <w:tblHeader/>
        </w:trPr>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No. </w:t>
            </w:r>
          </w:p>
        </w:tc>
        <w:tc>
          <w:tcPr>
            <w:tcW w:w="7830"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Target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BT1</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total extent of indigenous vegetation increased to at least 35% of the region by 2030</w:t>
            </w:r>
            <w:r w:rsidR="006E4C65" w:rsidRPr="009D5B23">
              <w:rPr>
                <w:rFonts w:ascii="Arial" w:hAnsi="Arial" w:cs="Arial"/>
                <w:color w:val="000000"/>
                <w:sz w:val="24"/>
                <w:szCs w:val="24"/>
              </w:rPr>
              <w: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BT2</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At least 95% of the region’s ecological vegetation classes (EVC) represented to at least 10% of their pre-1750 extent by 2030</w:t>
            </w:r>
            <w:r w:rsidR="006E4C65" w:rsidRPr="009D5B23">
              <w:rPr>
                <w:rFonts w:ascii="Arial" w:hAnsi="Arial" w:cs="Arial"/>
                <w:color w:val="000000"/>
                <w:sz w:val="24"/>
                <w:szCs w:val="24"/>
              </w:rPr>
              <w: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BT3</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 net gain in the quality and extent of native vegetation in the region, with the total “habitat hectares” increased by 10% by 2030</w:t>
            </w:r>
            <w:r w:rsidR="006E4C65" w:rsidRPr="009D5B23">
              <w:rPr>
                <w:rFonts w:ascii="Arial" w:hAnsi="Arial" w:cs="Arial"/>
                <w:color w:val="000000"/>
                <w:sz w:val="24"/>
                <w:szCs w:val="24"/>
              </w:rPr>
              <w: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BT4</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All ecological vegetation classes in the region to have at least 15% of their current extent protected by 2030</w:t>
            </w:r>
            <w:r w:rsidR="006E4C65" w:rsidRPr="009D5B23">
              <w:rPr>
                <w:rFonts w:ascii="Arial" w:hAnsi="Arial" w:cs="Arial"/>
                <w:color w:val="000000"/>
                <w:sz w:val="24"/>
                <w:szCs w:val="24"/>
              </w:rPr>
              <w: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BT5</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Reduce the number of threatened flora species to less than 250 by 2030, and reduce the number of threatened fauna species to less than 100 by 2030, with no further regional extinctions</w:t>
            </w:r>
            <w:r w:rsidR="006E4C65" w:rsidRPr="009D5B23">
              <w:rPr>
                <w:rFonts w:ascii="Arial" w:hAnsi="Arial" w:cs="Arial"/>
                <w:color w:val="000000"/>
                <w:sz w:val="24"/>
                <w:szCs w:val="24"/>
              </w:rPr>
              <w:t>.</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BT6</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connections between the region’s fragments of native vegetation.</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BT7</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Increase the diversity of native species in modified landscapes and aquatic systems.</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BT8</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Achieve a net gain in the extent and quality of seagrass communities by 2020, and retain the extent of all other broad marine habitat classes in the region at 2004 levels.</w:t>
            </w:r>
          </w:p>
        </w:tc>
      </w:tr>
      <w:tr w:rsidR="005B5500"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BT9</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No human-induced reduction in species diversity for the freshwater, estuarine and marine environments of the region.</w:t>
            </w:r>
          </w:p>
        </w:tc>
      </w:tr>
      <w:tr w:rsidR="009112B7" w:rsidRPr="009D5B23" w:rsidTr="00EA6553">
        <w:tc>
          <w:tcPr>
            <w:tcW w:w="82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BT10</w:t>
            </w:r>
          </w:p>
        </w:tc>
        <w:tc>
          <w:tcPr>
            <w:tcW w:w="7830"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Total annual seafood catch, by both commercial and recreational fisheries, to be maintained at ecologically sustainable levels</w:t>
            </w:r>
            <w:r w:rsidR="006E4C65" w:rsidRPr="009D5B23">
              <w:rPr>
                <w:rFonts w:ascii="Arial" w:hAnsi="Arial" w:cs="Arial"/>
                <w:color w:val="000000"/>
                <w:sz w:val="24"/>
                <w:szCs w:val="24"/>
              </w:rPr>
              <w:t>.</w:t>
            </w:r>
          </w:p>
        </w:tc>
      </w:tr>
    </w:tbl>
    <w:p w:rsidR="009112B7" w:rsidRPr="009D5B23" w:rsidRDefault="00465636" w:rsidP="00976213">
      <w:pPr>
        <w:pStyle w:val="AppendixHeading1"/>
        <w:spacing w:before="120" w:line="360" w:lineRule="auto"/>
        <w:rPr>
          <w:rFonts w:ascii="Arial" w:hAnsi="Arial" w:cs="Arial"/>
          <w:color w:val="000000"/>
          <w:sz w:val="24"/>
          <w:szCs w:val="24"/>
        </w:rPr>
      </w:pPr>
      <w:bookmarkStart w:id="239" w:name="_Toc299958461"/>
      <w:bookmarkStart w:id="240" w:name="_Toc319744887"/>
      <w:r>
        <w:rPr>
          <w:rFonts w:ascii="Arial" w:hAnsi="Arial" w:cs="Arial"/>
          <w:color w:val="000000"/>
          <w:sz w:val="24"/>
          <w:szCs w:val="24"/>
        </w:rPr>
        <w:t>Appendix</w:t>
      </w:r>
      <w:r w:rsidR="007C33FE" w:rsidRPr="009D5B23">
        <w:rPr>
          <w:rFonts w:ascii="Arial" w:hAnsi="Arial" w:cs="Arial"/>
          <w:color w:val="000000"/>
          <w:sz w:val="24"/>
          <w:szCs w:val="24"/>
        </w:rPr>
        <w:t xml:space="preserve"> </w:t>
      </w:r>
      <w:bookmarkEnd w:id="239"/>
      <w:r w:rsidR="00C81AF8" w:rsidRPr="009D5B23">
        <w:rPr>
          <w:rFonts w:ascii="Arial" w:hAnsi="Arial" w:cs="Arial"/>
          <w:color w:val="000000"/>
          <w:sz w:val="24"/>
          <w:szCs w:val="24"/>
        </w:rPr>
        <w:t>2</w:t>
      </w:r>
      <w:bookmarkStart w:id="241" w:name="_Toc299958462"/>
      <w:r w:rsidR="00BD2E34" w:rsidRPr="009D5B23">
        <w:rPr>
          <w:rFonts w:ascii="Arial" w:hAnsi="Arial" w:cs="Arial"/>
          <w:color w:val="000000"/>
          <w:sz w:val="24"/>
          <w:szCs w:val="24"/>
        </w:rPr>
        <w:t>:</w:t>
      </w:r>
      <w:r w:rsidR="00BD2E34" w:rsidRPr="009D5B23">
        <w:rPr>
          <w:rFonts w:ascii="Arial" w:hAnsi="Arial" w:cs="Arial"/>
          <w:color w:val="000000"/>
          <w:sz w:val="24"/>
          <w:szCs w:val="24"/>
        </w:rPr>
        <w:tab/>
        <w:t>Catchment Condition Report 2007 – Land and Water Resources themes and indicators</w:t>
      </w:r>
      <w:bookmarkEnd w:id="240"/>
      <w:bookmarkEnd w:id="241"/>
    </w:p>
    <w:p w:rsidR="009112B7" w:rsidRPr="009D5B23" w:rsidRDefault="009112B7" w:rsidP="00976213">
      <w:pPr>
        <w:pStyle w:val="AppendixHeading2"/>
        <w:spacing w:before="120" w:line="360" w:lineRule="auto"/>
        <w:rPr>
          <w:rFonts w:ascii="Arial" w:hAnsi="Arial" w:cs="Arial"/>
          <w:color w:val="000000"/>
          <w:szCs w:val="24"/>
        </w:rPr>
      </w:pPr>
      <w:bookmarkStart w:id="242" w:name="_Toc299958463"/>
      <w:r w:rsidRPr="009D5B23">
        <w:rPr>
          <w:rFonts w:ascii="Arial" w:hAnsi="Arial" w:cs="Arial"/>
          <w:color w:val="000000"/>
          <w:szCs w:val="24"/>
        </w:rPr>
        <w:t>Land</w:t>
      </w:r>
      <w:bookmarkEnd w:id="242"/>
      <w:r w:rsidRPr="009D5B23">
        <w:rPr>
          <w:rFonts w:ascii="Arial" w:hAnsi="Arial" w:cs="Arial"/>
          <w:color w:val="000000"/>
          <w:szCs w:val="24"/>
        </w:rPr>
        <w:t xml:space="preserve"> </w:t>
      </w:r>
    </w:p>
    <w:tbl>
      <w:tblPr>
        <w:tblStyle w:val="TableGrid"/>
        <w:tblW w:w="0" w:type="auto"/>
        <w:tblLook w:val="04A0" w:firstRow="1" w:lastRow="0" w:firstColumn="1" w:lastColumn="0" w:noHBand="0" w:noVBand="1"/>
        <w:tblCaption w:val="Table"/>
        <w:tblDescription w:val="Themes and Indicators for Land"/>
      </w:tblPr>
      <w:tblGrid>
        <w:gridCol w:w="3258"/>
        <w:gridCol w:w="5648"/>
      </w:tblGrid>
      <w:tr w:rsidR="005B5500" w:rsidRPr="009D5B23" w:rsidTr="00EA6553">
        <w:trPr>
          <w:tblHeader/>
        </w:trPr>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Theme</w:t>
            </w:r>
          </w:p>
        </w:tc>
        <w:tc>
          <w:tcPr>
            <w:tcW w:w="564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Indicator</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1 Native Vegetation</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1.1 Native vegetation extent</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1.2 Changes in the extent of native vegetation</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1.3 Condition of native vegetation</w:t>
            </w:r>
            <w:r w:rsidR="006E4C65" w:rsidRPr="009D5B23">
              <w:rPr>
                <w:rFonts w:ascii="Arial" w:hAnsi="Arial" w:cs="Arial"/>
                <w:color w:val="000000"/>
                <w:sz w:val="24"/>
                <w:szCs w:val="24"/>
              </w:rPr>
              <w:t>.</w:t>
            </w:r>
            <w:r w:rsidRPr="009D5B23">
              <w:rPr>
                <w:rFonts w:ascii="Arial" w:hAnsi="Arial" w:cs="Arial"/>
                <w:color w:val="000000"/>
                <w:sz w:val="24"/>
                <w:szCs w:val="24"/>
              </w:rPr>
              <w:t xml:space="preserve"> </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2 Forests and parks</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2.1 Extent and condition of forests.</w:t>
            </w:r>
            <w:r w:rsidR="00742712" w:rsidRPr="009D5B23">
              <w:rPr>
                <w:rFonts w:ascii="Arial" w:hAnsi="Arial" w:cs="Arial"/>
                <w:color w:val="000000"/>
                <w:sz w:val="24"/>
                <w:szCs w:val="24"/>
              </w:rPr>
              <w:br/>
            </w:r>
            <w:r w:rsidRPr="009D5B23">
              <w:rPr>
                <w:rFonts w:ascii="Arial" w:hAnsi="Arial" w:cs="Arial"/>
                <w:color w:val="000000"/>
                <w:sz w:val="24"/>
                <w:szCs w:val="24"/>
              </w:rPr>
              <w:t>2.2 Extent and condition of parks.</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3 Biodiversity </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3.1 Conservation status of native species.</w:t>
            </w:r>
            <w:r w:rsidR="00742712" w:rsidRPr="009D5B23">
              <w:rPr>
                <w:rFonts w:ascii="Arial" w:hAnsi="Arial" w:cs="Arial"/>
                <w:color w:val="000000"/>
                <w:sz w:val="24"/>
                <w:szCs w:val="24"/>
              </w:rPr>
              <w:br/>
            </w:r>
            <w:r w:rsidRPr="009D5B23">
              <w:rPr>
                <w:rFonts w:ascii="Arial" w:hAnsi="Arial" w:cs="Arial"/>
                <w:color w:val="000000"/>
                <w:sz w:val="24"/>
                <w:szCs w:val="24"/>
              </w:rPr>
              <w:t>3.2 Trends in selected species / populations.</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4. Soil </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4.1 Soil types</w:t>
            </w:r>
          </w:p>
        </w:tc>
      </w:tr>
    </w:tbl>
    <w:p w:rsidR="009112B7" w:rsidRPr="009D5B23" w:rsidRDefault="009112B7" w:rsidP="00976213">
      <w:pPr>
        <w:pStyle w:val="BodyText1"/>
        <w:spacing w:after="120" w:line="360" w:lineRule="auto"/>
        <w:rPr>
          <w:rFonts w:cs="Arial"/>
          <w:color w:val="000000"/>
          <w:sz w:val="24"/>
          <w:szCs w:val="24"/>
        </w:rPr>
      </w:pPr>
      <w:r w:rsidRPr="009D5B23">
        <w:rPr>
          <w:rFonts w:cs="Arial"/>
          <w:color w:val="000000"/>
          <w:sz w:val="24"/>
          <w:szCs w:val="24"/>
        </w:rPr>
        <w:t xml:space="preserve">The report noted that there was ‘currently insufficient data on the condition of soils across Victoria to be able to report comprehensively on a statewide level’. </w:t>
      </w:r>
    </w:p>
    <w:p w:rsidR="009112B7" w:rsidRPr="009D5B23" w:rsidRDefault="009112B7" w:rsidP="00976213">
      <w:pPr>
        <w:pStyle w:val="AppendixHeading2"/>
        <w:spacing w:before="120" w:line="360" w:lineRule="auto"/>
        <w:rPr>
          <w:rFonts w:ascii="Arial" w:hAnsi="Arial" w:cs="Arial"/>
          <w:color w:val="000000"/>
          <w:szCs w:val="24"/>
        </w:rPr>
      </w:pPr>
      <w:r w:rsidRPr="009D5B23">
        <w:rPr>
          <w:rFonts w:ascii="Arial" w:hAnsi="Arial" w:cs="Arial"/>
          <w:color w:val="000000"/>
          <w:szCs w:val="24"/>
        </w:rPr>
        <w:t>Water resources</w:t>
      </w:r>
    </w:p>
    <w:p w:rsidR="009112B7" w:rsidRPr="009D5B23" w:rsidRDefault="009112B7" w:rsidP="00976213">
      <w:pPr>
        <w:pStyle w:val="BodyText1"/>
        <w:spacing w:after="120" w:line="360" w:lineRule="auto"/>
        <w:rPr>
          <w:rFonts w:cs="Arial"/>
          <w:color w:val="000000"/>
          <w:sz w:val="24"/>
          <w:szCs w:val="24"/>
        </w:rPr>
      </w:pPr>
      <w:r w:rsidRPr="009D5B23">
        <w:rPr>
          <w:rFonts w:cs="Arial"/>
          <w:color w:val="000000"/>
          <w:sz w:val="24"/>
          <w:szCs w:val="24"/>
        </w:rPr>
        <w:t xml:space="preserve">For the condition and management of </w:t>
      </w:r>
      <w:r w:rsidRPr="009D5B23">
        <w:rPr>
          <w:rStyle w:val="BodyTextboldChar1"/>
          <w:rFonts w:cs="Arial"/>
          <w:color w:val="000000"/>
          <w:sz w:val="24"/>
          <w:szCs w:val="24"/>
        </w:rPr>
        <w:t>water resources</w:t>
      </w:r>
      <w:r w:rsidRPr="009D5B23">
        <w:rPr>
          <w:rFonts w:cs="Arial"/>
          <w:color w:val="000000"/>
          <w:sz w:val="24"/>
          <w:szCs w:val="24"/>
        </w:rPr>
        <w:t xml:space="preserve"> in Victoria the themes and indicators were:</w:t>
      </w:r>
    </w:p>
    <w:tbl>
      <w:tblPr>
        <w:tblStyle w:val="TableGrid"/>
        <w:tblW w:w="0" w:type="auto"/>
        <w:tblLook w:val="04A0" w:firstRow="1" w:lastRow="0" w:firstColumn="1" w:lastColumn="0" w:noHBand="0" w:noVBand="1"/>
        <w:tblCaption w:val="Table"/>
        <w:tblDescription w:val="Themes and Indicators for Water Resources"/>
      </w:tblPr>
      <w:tblGrid>
        <w:gridCol w:w="3258"/>
        <w:gridCol w:w="5648"/>
      </w:tblGrid>
      <w:tr w:rsidR="005B5500" w:rsidRPr="009D5B23" w:rsidTr="00EA6553">
        <w:trPr>
          <w:tblHeader/>
        </w:trPr>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Theme</w:t>
            </w:r>
          </w:p>
        </w:tc>
        <w:tc>
          <w:tcPr>
            <w:tcW w:w="564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Indicator</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5 Rivers and streams</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5.1 Index of stream condition</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5.2 Hydrology (flow regimes)</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5.3 Water quality</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5.4 Streamside zone</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5.5 Stream fauna</w:t>
            </w:r>
            <w:r w:rsidR="006E4C65" w:rsidRPr="009D5B23">
              <w:rPr>
                <w:rFonts w:ascii="Arial" w:hAnsi="Arial" w:cs="Arial"/>
                <w:color w:val="000000"/>
                <w:sz w:val="24"/>
                <w:szCs w:val="24"/>
              </w:rPr>
              <w:t>.</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6 Groundwater</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6.1 Groundwater availability</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6.2 Groundwater quality</w:t>
            </w:r>
            <w:r w:rsidR="006E4C65" w:rsidRPr="009D5B23">
              <w:rPr>
                <w:rFonts w:ascii="Arial" w:hAnsi="Arial" w:cs="Arial"/>
                <w:color w:val="000000"/>
                <w:sz w:val="24"/>
                <w:szCs w:val="24"/>
              </w:rPr>
              <w:t>.</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7 Lakes and wetlands</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7.1 Condition of wetlands</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7.2 Condition of lakes (case study)</w:t>
            </w:r>
            <w:r w:rsidR="006E4C65" w:rsidRPr="009D5B23">
              <w:rPr>
                <w:rFonts w:ascii="Arial" w:hAnsi="Arial" w:cs="Arial"/>
                <w:color w:val="000000"/>
                <w:sz w:val="24"/>
                <w:szCs w:val="24"/>
              </w:rPr>
              <w:t>.</w:t>
            </w:r>
          </w:p>
        </w:tc>
      </w:tr>
      <w:tr w:rsidR="005B5500" w:rsidRPr="009D5B23" w:rsidTr="00EA6553">
        <w:tc>
          <w:tcPr>
            <w:tcW w:w="3258" w:type="dxa"/>
          </w:tcPr>
          <w:p w:rsidR="009112B7" w:rsidRPr="009D5B23" w:rsidRDefault="009112B7"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8 Estuaries, coastal and marine areas</w:t>
            </w:r>
          </w:p>
        </w:tc>
        <w:tc>
          <w:tcPr>
            <w:tcW w:w="5648" w:type="dxa"/>
          </w:tcPr>
          <w:p w:rsidR="009112B7" w:rsidRPr="009D5B23" w:rsidRDefault="009112B7"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8.1 Beach recreational quality</w:t>
            </w:r>
            <w:r w:rsidR="006E4C65" w:rsidRPr="009D5B23">
              <w:rPr>
                <w:rFonts w:ascii="Arial" w:hAnsi="Arial" w:cs="Arial"/>
                <w:color w:val="000000"/>
                <w:sz w:val="24"/>
                <w:szCs w:val="24"/>
              </w:rPr>
              <w:t>.</w:t>
            </w:r>
            <w:r w:rsidR="00742712" w:rsidRPr="009D5B23">
              <w:rPr>
                <w:rFonts w:ascii="Arial" w:hAnsi="Arial" w:cs="Arial"/>
                <w:color w:val="000000"/>
                <w:sz w:val="24"/>
                <w:szCs w:val="24"/>
              </w:rPr>
              <w:br/>
            </w:r>
            <w:r w:rsidRPr="009D5B23">
              <w:rPr>
                <w:rFonts w:ascii="Arial" w:hAnsi="Arial" w:cs="Arial"/>
                <w:color w:val="000000"/>
                <w:sz w:val="24"/>
                <w:szCs w:val="24"/>
              </w:rPr>
              <w:t>8.2 Estuary condition</w:t>
            </w:r>
            <w:r w:rsidR="006E4C65" w:rsidRPr="009D5B23">
              <w:rPr>
                <w:rFonts w:ascii="Arial" w:hAnsi="Arial" w:cs="Arial"/>
                <w:color w:val="000000"/>
                <w:sz w:val="24"/>
                <w:szCs w:val="24"/>
              </w:rPr>
              <w:t>.</w:t>
            </w:r>
          </w:p>
        </w:tc>
      </w:tr>
    </w:tbl>
    <w:p w:rsidR="009112B7" w:rsidRPr="009D5B23" w:rsidRDefault="009112B7" w:rsidP="00976213">
      <w:pPr>
        <w:pStyle w:val="BodyText1"/>
        <w:spacing w:after="120" w:line="360" w:lineRule="auto"/>
        <w:rPr>
          <w:rFonts w:cs="Arial"/>
          <w:color w:val="000000"/>
          <w:sz w:val="24"/>
          <w:szCs w:val="24"/>
        </w:rPr>
      </w:pPr>
      <w:r w:rsidRPr="009D5B23">
        <w:rPr>
          <w:rFonts w:cs="Arial"/>
          <w:color w:val="000000"/>
          <w:sz w:val="24"/>
          <w:szCs w:val="24"/>
        </w:rPr>
        <w:t>In a qualitative summary of catchment condition for each of the CMA regions, the report found the following for the Port Phillip and Westernport Region.</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Native vegetation: Moderate</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 xml:space="preserve">Forests and parks: Moderate – </w:t>
      </w:r>
      <w:r w:rsidR="006E4C65" w:rsidRPr="009D5B23">
        <w:rPr>
          <w:rFonts w:cs="Arial"/>
          <w:color w:val="000000"/>
          <w:sz w:val="24"/>
        </w:rPr>
        <w:t>G</w:t>
      </w:r>
      <w:r w:rsidRPr="009D5B23">
        <w:rPr>
          <w:rFonts w:cs="Arial"/>
          <w:color w:val="000000"/>
          <w:sz w:val="24"/>
        </w:rPr>
        <w:t>ood</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 xml:space="preserve">Biodiversity: Poor – </w:t>
      </w:r>
      <w:r w:rsidR="006E4C65" w:rsidRPr="009D5B23">
        <w:rPr>
          <w:rFonts w:cs="Arial"/>
          <w:color w:val="000000"/>
          <w:sz w:val="24"/>
        </w:rPr>
        <w:t>M</w:t>
      </w:r>
      <w:r w:rsidRPr="009D5B23">
        <w:rPr>
          <w:rFonts w:cs="Arial"/>
          <w:color w:val="000000"/>
          <w:sz w:val="24"/>
        </w:rPr>
        <w:t>oderate</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Soils: Poor</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 xml:space="preserve">Rivers and streams: Poor – </w:t>
      </w:r>
      <w:r w:rsidR="006E4C65" w:rsidRPr="009D5B23">
        <w:rPr>
          <w:rFonts w:cs="Arial"/>
          <w:color w:val="000000"/>
          <w:sz w:val="24"/>
        </w:rPr>
        <w:t>M</w:t>
      </w:r>
      <w:r w:rsidRPr="009D5B23">
        <w:rPr>
          <w:rFonts w:cs="Arial"/>
          <w:color w:val="000000"/>
          <w:sz w:val="24"/>
        </w:rPr>
        <w:t>oderate</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Groundwater: Moderate</w:t>
      </w:r>
      <w:r w:rsidR="006E4C65" w:rsidRPr="009D5B23">
        <w:rPr>
          <w:rFonts w:cs="Arial"/>
          <w:color w:val="000000"/>
          <w:sz w:val="24"/>
        </w:rPr>
        <w:t>.</w:t>
      </w:r>
    </w:p>
    <w:p w:rsidR="009112B7" w:rsidRPr="009D5B23" w:rsidRDefault="009112B7" w:rsidP="00976213">
      <w:pPr>
        <w:pStyle w:val="Bodytextdot"/>
        <w:spacing w:before="120" w:after="120" w:line="360" w:lineRule="auto"/>
        <w:rPr>
          <w:rFonts w:cs="Arial"/>
          <w:color w:val="000000"/>
          <w:sz w:val="24"/>
        </w:rPr>
      </w:pPr>
      <w:r w:rsidRPr="009D5B23">
        <w:rPr>
          <w:rFonts w:cs="Arial"/>
          <w:color w:val="000000"/>
          <w:sz w:val="24"/>
        </w:rPr>
        <w:t xml:space="preserve">Lakes and wetlands: Poor – </w:t>
      </w:r>
      <w:r w:rsidR="006E4C65" w:rsidRPr="009D5B23">
        <w:rPr>
          <w:rFonts w:cs="Arial"/>
          <w:color w:val="000000"/>
          <w:sz w:val="24"/>
        </w:rPr>
        <w:t>M</w:t>
      </w:r>
      <w:r w:rsidRPr="009D5B23">
        <w:rPr>
          <w:rFonts w:cs="Arial"/>
          <w:color w:val="000000"/>
          <w:sz w:val="24"/>
        </w:rPr>
        <w:t>oderate</w:t>
      </w:r>
      <w:r w:rsidR="006E4C65" w:rsidRPr="009D5B23">
        <w:rPr>
          <w:rFonts w:cs="Arial"/>
          <w:color w:val="000000"/>
          <w:sz w:val="24"/>
        </w:rPr>
        <w:t>.</w:t>
      </w:r>
    </w:p>
    <w:p w:rsidR="00C81AF8" w:rsidRPr="009D5B23" w:rsidRDefault="009112B7" w:rsidP="00976213">
      <w:pPr>
        <w:pStyle w:val="Bodytextdot"/>
        <w:spacing w:before="120" w:after="120" w:line="360" w:lineRule="auto"/>
        <w:rPr>
          <w:rFonts w:cs="Arial"/>
          <w:color w:val="000000"/>
          <w:sz w:val="24"/>
        </w:rPr>
      </w:pPr>
      <w:r w:rsidRPr="009D5B23">
        <w:rPr>
          <w:rFonts w:cs="Arial"/>
          <w:color w:val="000000"/>
          <w:sz w:val="24"/>
        </w:rPr>
        <w:t xml:space="preserve">Estuaries and coasts: Poor </w:t>
      </w:r>
      <w:r w:rsidR="006E4C65" w:rsidRPr="009D5B23">
        <w:rPr>
          <w:rFonts w:cs="Arial"/>
          <w:color w:val="000000"/>
          <w:sz w:val="24"/>
        </w:rPr>
        <w:t>–</w:t>
      </w:r>
      <w:r w:rsidRPr="009D5B23">
        <w:rPr>
          <w:rFonts w:cs="Arial"/>
          <w:color w:val="000000"/>
          <w:sz w:val="24"/>
        </w:rPr>
        <w:t xml:space="preserve"> </w:t>
      </w:r>
      <w:r w:rsidR="006E4C65" w:rsidRPr="009D5B23">
        <w:rPr>
          <w:rFonts w:cs="Arial"/>
          <w:color w:val="000000"/>
          <w:sz w:val="24"/>
        </w:rPr>
        <w:t>M</w:t>
      </w:r>
      <w:r w:rsidRPr="009D5B23">
        <w:rPr>
          <w:rFonts w:cs="Arial"/>
          <w:color w:val="000000"/>
          <w:sz w:val="24"/>
        </w:rPr>
        <w:t>oderate</w:t>
      </w:r>
      <w:r w:rsidR="006E4C65" w:rsidRPr="009D5B23">
        <w:rPr>
          <w:rFonts w:cs="Arial"/>
          <w:color w:val="000000"/>
          <w:sz w:val="24"/>
        </w:rPr>
        <w:t>.</w:t>
      </w:r>
    </w:p>
    <w:p w:rsidR="005B5500" w:rsidRPr="009D5B23" w:rsidRDefault="005B5500" w:rsidP="00976213">
      <w:pPr>
        <w:pStyle w:val="AppendixHeading1"/>
        <w:spacing w:before="120" w:line="360" w:lineRule="auto"/>
        <w:rPr>
          <w:rFonts w:ascii="Arial" w:hAnsi="Arial" w:cs="Arial"/>
          <w:color w:val="000000"/>
          <w:sz w:val="24"/>
          <w:szCs w:val="24"/>
        </w:rPr>
        <w:sectPr w:rsidR="005B5500" w:rsidRPr="009D5B23" w:rsidSect="006E5592">
          <w:pgSz w:w="11906" w:h="16838"/>
          <w:pgMar w:top="1276" w:right="1416" w:bottom="1440" w:left="1800" w:header="720" w:footer="720" w:gutter="0"/>
          <w:cols w:space="720"/>
          <w:docGrid w:linePitch="272"/>
        </w:sectPr>
      </w:pPr>
      <w:bookmarkStart w:id="243" w:name="_Toc319744888"/>
    </w:p>
    <w:p w:rsidR="00C81AF8" w:rsidRPr="009D5B23" w:rsidRDefault="00BD27B1" w:rsidP="00976213">
      <w:pPr>
        <w:pStyle w:val="AppendixHeading1"/>
        <w:spacing w:before="120" w:line="360" w:lineRule="auto"/>
        <w:rPr>
          <w:rFonts w:ascii="Arial" w:hAnsi="Arial" w:cs="Arial"/>
          <w:color w:val="000000"/>
          <w:sz w:val="24"/>
          <w:szCs w:val="24"/>
        </w:rPr>
      </w:pPr>
      <w:r w:rsidRPr="009D5B23">
        <w:rPr>
          <w:rFonts w:ascii="Arial" w:hAnsi="Arial" w:cs="Arial"/>
          <w:color w:val="000000"/>
          <w:sz w:val="24"/>
          <w:szCs w:val="24"/>
        </w:rPr>
        <w:t>A</w:t>
      </w:r>
      <w:r w:rsidR="00C81AF8" w:rsidRPr="009D5B23">
        <w:rPr>
          <w:rFonts w:ascii="Arial" w:hAnsi="Arial" w:cs="Arial"/>
          <w:color w:val="000000"/>
          <w:sz w:val="24"/>
          <w:szCs w:val="24"/>
        </w:rPr>
        <w:t>ppendix 3: Significant flora and fauna records within the strathewen cerap area</w:t>
      </w:r>
      <w:bookmarkEnd w:id="243"/>
    </w:p>
    <w:tbl>
      <w:tblPr>
        <w:tblStyle w:val="TableGrid"/>
        <w:tblW w:w="14142" w:type="dxa"/>
        <w:tblLook w:val="00A0" w:firstRow="1" w:lastRow="0" w:firstColumn="1" w:lastColumn="0" w:noHBand="0" w:noVBand="0"/>
        <w:tblCaption w:val="Table"/>
        <w:tblDescription w:val="Significant flora and fauna records"/>
      </w:tblPr>
      <w:tblGrid>
        <w:gridCol w:w="2423"/>
        <w:gridCol w:w="1965"/>
        <w:gridCol w:w="1364"/>
        <w:gridCol w:w="1524"/>
        <w:gridCol w:w="1003"/>
        <w:gridCol w:w="1043"/>
        <w:gridCol w:w="1177"/>
        <w:gridCol w:w="3643"/>
      </w:tblGrid>
      <w:tr w:rsidR="007D76C7" w:rsidRPr="009D5B23" w:rsidTr="00EA6553">
        <w:trPr>
          <w:trHeight w:val="280"/>
          <w:tblHeader/>
        </w:trPr>
        <w:tc>
          <w:tcPr>
            <w:tcW w:w="2423" w:type="dxa"/>
            <w:noWrap/>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Common Name</w:t>
            </w:r>
          </w:p>
        </w:tc>
        <w:tc>
          <w:tcPr>
            <w:tcW w:w="1965"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Scientific Name</w:t>
            </w:r>
          </w:p>
        </w:tc>
        <w:tc>
          <w:tcPr>
            <w:tcW w:w="1364"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EPBC Listing</w:t>
            </w:r>
          </w:p>
        </w:tc>
        <w:tc>
          <w:tcPr>
            <w:tcW w:w="1524"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VROT Listing</w:t>
            </w:r>
          </w:p>
        </w:tc>
        <w:tc>
          <w:tcPr>
            <w:tcW w:w="1003"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FFG Listing</w:t>
            </w:r>
          </w:p>
        </w:tc>
        <w:tc>
          <w:tcPr>
            <w:tcW w:w="1043"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Last Record</w:t>
            </w:r>
          </w:p>
        </w:tc>
        <w:tc>
          <w:tcPr>
            <w:tcW w:w="1177" w:type="dxa"/>
            <w:noWrap/>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Number of Records </w:t>
            </w:r>
          </w:p>
        </w:tc>
        <w:tc>
          <w:tcPr>
            <w:tcW w:w="3643" w:type="dxa"/>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Habitat</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Nationally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Growling Grass Frog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Litoria raniformis</w:t>
            </w:r>
          </w:p>
        </w:tc>
        <w:tc>
          <w:tcPr>
            <w:tcW w:w="136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Endangered</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1992</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 water or very wet areas in woodlands, shrublands, and open and disturbed areas.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Speckled Warbler</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Pyrrholaemus sagittatus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20</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 wide range of Eucalyptus dominated communities that have a grassy understorey, often on rocky ridges or in gullies.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Lace Goanna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Varanus varius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2005</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8</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Rainforests, wet sclerophyll forests, woodland and coastal scrub.</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Powerful Owl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Ninox strenua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2006</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6</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Drier forest types which have many live hollow bearing eucalypt trees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Brush-tailed Phascogale</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Phascogale tapoatafa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2006</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5</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Open dry foothill forest with little ground cover, typically associated with box, ironbark and stringybark eucalyptus.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Barking Owl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Ninox connivens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Endangered</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1992</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5</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Open woodlands and forest edge habitats where forests adjoin farmlands.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Spotted Quail-thrush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Cinclosoma punctatum</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4</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Sclerophyll woodlands dominated by Eucalyptus trees and have sparse understorey vegetation</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Chestnut-rumped Heathwren </w:t>
            </w:r>
          </w:p>
        </w:tc>
        <w:tc>
          <w:tcPr>
            <w:tcW w:w="1965" w:type="dxa"/>
          </w:tcPr>
          <w:p w:rsidR="006D7592" w:rsidRPr="009D5B23" w:rsidRDefault="006D7592" w:rsidP="009D5B23">
            <w:pPr>
              <w:pStyle w:val="Tabletext"/>
              <w:spacing w:before="120" w:after="120" w:line="360" w:lineRule="auto"/>
              <w:rPr>
                <w:rFonts w:ascii="Arial" w:hAnsi="Arial" w:cs="Arial"/>
                <w:i/>
                <w:color w:val="000000"/>
                <w:sz w:val="24"/>
                <w:szCs w:val="24"/>
              </w:rPr>
            </w:pPr>
            <w:r w:rsidRPr="009D5B23">
              <w:rPr>
                <w:rFonts w:ascii="Arial" w:hAnsi="Arial" w:cs="Arial"/>
                <w:i/>
                <w:color w:val="000000"/>
                <w:sz w:val="24"/>
                <w:szCs w:val="24"/>
              </w:rPr>
              <w:t>Calamanthus pyrrhopygius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4</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Dense heathland and undergrowth in Eucalyptus forests and woodlands, and is most commonly found in rocky areas.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Brown Treecreeper (south-eastern ssp.)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Climacteris picumnus victoriae</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1999</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Occurs in eucalypt forests and woodlands.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Pied Cormorant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Phalacrocorax varius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1979</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3</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Marine habitats, including estuaries, harbours and bays. Also found on large inland wetlands.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Common Dunnart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Sminthopsis murina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Open forests, woodlands and heathland areas.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Nankeen Night Heron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Nycticorax caledonicus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1976</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Well-vegetated wetlands, and is found along shallow river margins, mangroves, floodplains, swamps, and parks and gardens.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Intermediate Egret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Ardea intermedia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Critically Endangered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1979</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2</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Wetlands and swamps.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Mountain Galaxias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Galaxias olidus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1992</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Usually in clear flowing streams with a sand, gravel or boulder bottom.</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Black-eared Cuckoo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Chrysococcyx osculans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Dry open woodlands, eucalypt forests and shrublands and vegetation along creek beds.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Hooded Robin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Melanodryas cucullata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Eucalypt tall open forests and Acacia shrublands.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Southern Toadlet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Pseudophryne semimarmorata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Lower elevations in damp areas usually under leaf litter, logs or rocks.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Azure Kingfisher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Alcedo azurea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1991</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Aquatic habitats such as well vegetated streams where waters are slow flowing. Also inhabit billabongs, lakes, swamps, lagoons and dams.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Bearded Dragon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Pogona barbata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Data Deficient</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Open forests, heathland, scrub and even some disturbed areas such as farmland.</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Eastern Great Egret</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Ardea modesta</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1977</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Wide range of wetland habitats.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Grey Goshawk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Accipiter novaehollandiae</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1977</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Most forest types, especially tall closed forests, including rainforests.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Hardhead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Aythya australis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Vulnerable</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1976</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Freshwater swamps and wetlands and occasionally in sheltered estuaries.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Masked Owl </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Tyto novaehollandiae</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Endangered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1990</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A range of habitats from wet sclerophyll forest, dry sclerophyll forest, non eucalypt dominated forest, scrub and cleared land with remnant old growth trees.</w:t>
            </w:r>
          </w:p>
        </w:tc>
      </w:tr>
      <w:tr w:rsidR="007D76C7" w:rsidRPr="009D5B23" w:rsidTr="00EA6553">
        <w:trPr>
          <w:trHeight w:val="280"/>
        </w:trPr>
        <w:tc>
          <w:tcPr>
            <w:tcW w:w="2423" w:type="dxa"/>
            <w:noWrap/>
          </w:tcPr>
          <w:p w:rsidR="005B5500" w:rsidRPr="009D5B23" w:rsidRDefault="005B5500"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State significant</w:t>
            </w:r>
          </w:p>
          <w:p w:rsidR="006D7592" w:rsidRPr="009D5B23" w:rsidRDefault="006D7592" w:rsidP="009D5B23">
            <w:pPr>
              <w:pStyle w:val="Tabletextbold"/>
              <w:spacing w:before="120" w:after="120" w:line="360" w:lineRule="auto"/>
              <w:rPr>
                <w:rFonts w:ascii="Arial" w:hAnsi="Arial" w:cs="Arial"/>
                <w:color w:val="000000"/>
                <w:sz w:val="24"/>
                <w:szCs w:val="24"/>
              </w:rPr>
            </w:pPr>
            <w:r w:rsidRPr="009D5B23">
              <w:rPr>
                <w:rFonts w:ascii="Arial" w:hAnsi="Arial" w:cs="Arial"/>
                <w:color w:val="000000"/>
                <w:sz w:val="24"/>
                <w:szCs w:val="24"/>
              </w:rPr>
              <w:t>White-footed Dunnart</w:t>
            </w:r>
          </w:p>
        </w:tc>
        <w:tc>
          <w:tcPr>
            <w:tcW w:w="1965" w:type="dxa"/>
          </w:tcPr>
          <w:p w:rsidR="006D7592" w:rsidRPr="009D5B23" w:rsidRDefault="006D7592" w:rsidP="009D5B23">
            <w:pPr>
              <w:pStyle w:val="Tabletext"/>
              <w:spacing w:before="120" w:after="120" w:line="360" w:lineRule="auto"/>
              <w:jc w:val="center"/>
              <w:rPr>
                <w:rFonts w:ascii="Arial" w:hAnsi="Arial" w:cs="Arial"/>
                <w:i/>
                <w:color w:val="000000"/>
                <w:sz w:val="24"/>
                <w:szCs w:val="24"/>
              </w:rPr>
            </w:pPr>
            <w:r w:rsidRPr="009D5B23">
              <w:rPr>
                <w:rFonts w:ascii="Arial" w:hAnsi="Arial" w:cs="Arial"/>
                <w:i/>
                <w:color w:val="000000"/>
                <w:sz w:val="24"/>
                <w:szCs w:val="24"/>
              </w:rPr>
              <w:t>Sminthopsis leucopus</w:t>
            </w:r>
          </w:p>
        </w:tc>
        <w:tc>
          <w:tcPr>
            <w:tcW w:w="136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w:t>
            </w:r>
          </w:p>
        </w:tc>
        <w:tc>
          <w:tcPr>
            <w:tcW w:w="1524"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Near Threatened</w:t>
            </w:r>
          </w:p>
        </w:tc>
        <w:tc>
          <w:tcPr>
            <w:tcW w:w="100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Listed</w:t>
            </w:r>
          </w:p>
        </w:tc>
        <w:tc>
          <w:tcPr>
            <w:tcW w:w="1043" w:type="dxa"/>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1974</w:t>
            </w:r>
          </w:p>
        </w:tc>
        <w:tc>
          <w:tcPr>
            <w:tcW w:w="1177" w:type="dxa"/>
            <w:noWrap/>
          </w:tcPr>
          <w:p w:rsidR="006D7592" w:rsidRPr="009D5B23" w:rsidRDefault="006D7592" w:rsidP="009D5B23">
            <w:pPr>
              <w:pStyle w:val="Tabletext"/>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1</w:t>
            </w:r>
          </w:p>
        </w:tc>
        <w:tc>
          <w:tcPr>
            <w:tcW w:w="3643" w:type="dxa"/>
          </w:tcPr>
          <w:p w:rsidR="006D7592" w:rsidRPr="009D5B23" w:rsidRDefault="006D7592" w:rsidP="009D5B23">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Forest and woodland cover of more than 50% heath understory or mid-story plant species. Other habitats include coastal </w:t>
            </w:r>
            <w:hyperlink r:id="rId34" w:tooltip="Tussock grass" w:history="1">
              <w:r w:rsidRPr="009D5B23">
                <w:rPr>
                  <w:rFonts w:ascii="Arial" w:hAnsi="Arial" w:cs="Arial"/>
                  <w:color w:val="000000"/>
                  <w:sz w:val="24"/>
                  <w:szCs w:val="24"/>
                </w:rPr>
                <w:t>tussock grasslands</w:t>
              </w:r>
            </w:hyperlink>
            <w:r w:rsidRPr="009D5B23">
              <w:rPr>
                <w:rFonts w:ascii="Arial" w:hAnsi="Arial" w:cs="Arial"/>
                <w:color w:val="000000"/>
                <w:sz w:val="24"/>
                <w:szCs w:val="24"/>
              </w:rPr>
              <w:t>, sedgeland and wet heath.</w:t>
            </w:r>
          </w:p>
        </w:tc>
      </w:tr>
      <w:tr w:rsidR="007D76C7" w:rsidRPr="009D5B23" w:rsidTr="00EA6553">
        <w:trPr>
          <w:trHeight w:val="280"/>
        </w:trPr>
        <w:tc>
          <w:tcPr>
            <w:tcW w:w="2423" w:type="dxa"/>
            <w:noWrap/>
          </w:tcPr>
          <w:p w:rsidR="006D7592" w:rsidRPr="009D5B23" w:rsidRDefault="006D7592" w:rsidP="009D5B23">
            <w:pPr>
              <w:pStyle w:val="Tabletextbold"/>
              <w:spacing w:before="120" w:after="120" w:line="360" w:lineRule="auto"/>
              <w:jc w:val="center"/>
              <w:rPr>
                <w:rFonts w:ascii="Arial" w:hAnsi="Arial" w:cs="Arial"/>
                <w:color w:val="000000"/>
                <w:sz w:val="24"/>
                <w:szCs w:val="24"/>
              </w:rPr>
            </w:pPr>
            <w:r w:rsidRPr="009D5B23">
              <w:rPr>
                <w:rFonts w:ascii="Arial" w:hAnsi="Arial" w:cs="Arial"/>
                <w:color w:val="000000"/>
                <w:sz w:val="24"/>
                <w:szCs w:val="24"/>
              </w:rPr>
              <w:t>Total</w:t>
            </w:r>
          </w:p>
        </w:tc>
        <w:tc>
          <w:tcPr>
            <w:tcW w:w="1965" w:type="dxa"/>
          </w:tcPr>
          <w:p w:rsidR="006D7592" w:rsidRPr="009D5B23" w:rsidRDefault="006D7592" w:rsidP="009D5B23">
            <w:pPr>
              <w:pStyle w:val="Tabletextbold"/>
              <w:spacing w:before="120" w:after="120" w:line="360" w:lineRule="auto"/>
              <w:jc w:val="center"/>
              <w:rPr>
                <w:rFonts w:ascii="Arial" w:hAnsi="Arial" w:cs="Arial"/>
                <w:i/>
                <w:color w:val="000000"/>
                <w:sz w:val="24"/>
                <w:szCs w:val="24"/>
              </w:rPr>
            </w:pPr>
          </w:p>
        </w:tc>
        <w:tc>
          <w:tcPr>
            <w:tcW w:w="1364" w:type="dxa"/>
          </w:tcPr>
          <w:p w:rsidR="006D7592" w:rsidRPr="009D5B23" w:rsidRDefault="006D7592" w:rsidP="009D5B23">
            <w:pPr>
              <w:pStyle w:val="Tabletextbold"/>
              <w:spacing w:before="120" w:after="120" w:line="360" w:lineRule="auto"/>
              <w:jc w:val="center"/>
              <w:rPr>
                <w:rFonts w:ascii="Arial" w:hAnsi="Arial" w:cs="Arial"/>
                <w:color w:val="000000"/>
                <w:sz w:val="24"/>
                <w:szCs w:val="24"/>
              </w:rPr>
            </w:pPr>
          </w:p>
        </w:tc>
        <w:tc>
          <w:tcPr>
            <w:tcW w:w="1524" w:type="dxa"/>
          </w:tcPr>
          <w:p w:rsidR="006D7592" w:rsidRPr="009D5B23" w:rsidRDefault="006D7592" w:rsidP="009D5B23">
            <w:pPr>
              <w:pStyle w:val="Tabletextbold"/>
              <w:spacing w:before="120" w:after="120" w:line="360" w:lineRule="auto"/>
              <w:jc w:val="center"/>
              <w:rPr>
                <w:rFonts w:ascii="Arial" w:hAnsi="Arial" w:cs="Arial"/>
                <w:color w:val="000000"/>
                <w:sz w:val="24"/>
                <w:szCs w:val="24"/>
              </w:rPr>
            </w:pPr>
          </w:p>
        </w:tc>
        <w:tc>
          <w:tcPr>
            <w:tcW w:w="1003" w:type="dxa"/>
          </w:tcPr>
          <w:p w:rsidR="006D7592" w:rsidRPr="009D5B23" w:rsidRDefault="006D7592" w:rsidP="009D5B23">
            <w:pPr>
              <w:pStyle w:val="Tabletextbold"/>
              <w:spacing w:before="120" w:after="120" w:line="360" w:lineRule="auto"/>
              <w:jc w:val="center"/>
              <w:rPr>
                <w:rFonts w:ascii="Arial" w:hAnsi="Arial" w:cs="Arial"/>
                <w:color w:val="000000"/>
                <w:sz w:val="24"/>
                <w:szCs w:val="24"/>
              </w:rPr>
            </w:pPr>
          </w:p>
        </w:tc>
        <w:tc>
          <w:tcPr>
            <w:tcW w:w="1043" w:type="dxa"/>
          </w:tcPr>
          <w:p w:rsidR="006D7592" w:rsidRPr="009D5B23" w:rsidRDefault="006D7592" w:rsidP="009D5B23">
            <w:pPr>
              <w:pStyle w:val="Tabletextbold"/>
              <w:spacing w:before="120" w:after="120" w:line="360" w:lineRule="auto"/>
              <w:jc w:val="center"/>
              <w:rPr>
                <w:rFonts w:ascii="Arial" w:hAnsi="Arial" w:cs="Arial"/>
                <w:color w:val="000000"/>
                <w:sz w:val="24"/>
                <w:szCs w:val="24"/>
              </w:rPr>
            </w:pPr>
          </w:p>
        </w:tc>
        <w:tc>
          <w:tcPr>
            <w:tcW w:w="1177" w:type="dxa"/>
            <w:noWrap/>
          </w:tcPr>
          <w:p w:rsidR="006D7592" w:rsidRPr="009D5B23" w:rsidRDefault="006D7592" w:rsidP="009D5B23">
            <w:pPr>
              <w:pStyle w:val="Tableheading"/>
              <w:spacing w:before="120" w:after="120" w:line="360" w:lineRule="auto"/>
              <w:rPr>
                <w:rFonts w:ascii="Arial" w:hAnsi="Arial" w:cs="Arial"/>
                <w:color w:val="000000"/>
                <w:sz w:val="24"/>
                <w:szCs w:val="24"/>
              </w:rPr>
            </w:pPr>
            <w:r w:rsidRPr="009D5B23">
              <w:rPr>
                <w:rFonts w:ascii="Arial" w:hAnsi="Arial" w:cs="Arial"/>
                <w:color w:val="000000"/>
                <w:sz w:val="24"/>
                <w:szCs w:val="24"/>
              </w:rPr>
              <w:t>77</w:t>
            </w:r>
          </w:p>
        </w:tc>
        <w:tc>
          <w:tcPr>
            <w:tcW w:w="3643" w:type="dxa"/>
          </w:tcPr>
          <w:p w:rsidR="006D7592" w:rsidRPr="009D5B23" w:rsidRDefault="006D7592" w:rsidP="009D5B23">
            <w:pPr>
              <w:pStyle w:val="Tabletextbold"/>
              <w:spacing w:before="120" w:after="120" w:line="360" w:lineRule="auto"/>
              <w:rPr>
                <w:rFonts w:ascii="Arial" w:hAnsi="Arial" w:cs="Arial"/>
                <w:color w:val="000000"/>
                <w:sz w:val="24"/>
                <w:szCs w:val="24"/>
              </w:rPr>
            </w:pPr>
          </w:p>
        </w:tc>
      </w:tr>
    </w:tbl>
    <w:p w:rsidR="006D7592" w:rsidRPr="009D5B23" w:rsidRDefault="006D7592" w:rsidP="00976213">
      <w:pPr>
        <w:pStyle w:val="Tabletext"/>
        <w:spacing w:before="120" w:after="120" w:line="360" w:lineRule="auto"/>
        <w:rPr>
          <w:rStyle w:val="FooterChar"/>
          <w:rFonts w:ascii="Arial" w:eastAsia="SimSun" w:hAnsi="Arial" w:cs="Arial"/>
          <w:color w:val="000000"/>
          <w:sz w:val="24"/>
        </w:rPr>
      </w:pPr>
      <w:r w:rsidRPr="009D5B23">
        <w:rPr>
          <w:rFonts w:ascii="Arial" w:hAnsi="Arial" w:cs="Arial"/>
          <w:color w:val="000000"/>
          <w:sz w:val="24"/>
          <w:szCs w:val="24"/>
        </w:rPr>
        <w:t xml:space="preserve">* </w:t>
      </w:r>
      <w:r w:rsidRPr="009D5B23">
        <w:rPr>
          <w:rStyle w:val="FooterChar"/>
          <w:rFonts w:ascii="Arial" w:eastAsia="SimSun" w:hAnsi="Arial" w:cs="Arial"/>
          <w:color w:val="000000"/>
          <w:sz w:val="24"/>
        </w:rPr>
        <w:t>Records provided by David Baker-Gabb.</w:t>
      </w:r>
    </w:p>
    <w:p w:rsidR="005B5500" w:rsidRPr="009D5B23" w:rsidRDefault="005B5500" w:rsidP="00976213">
      <w:pPr>
        <w:pStyle w:val="BodyText"/>
        <w:spacing w:line="360" w:lineRule="auto"/>
        <w:rPr>
          <w:rFonts w:cs="Arial"/>
          <w:color w:val="000000"/>
          <w:sz w:val="24"/>
          <w:szCs w:val="24"/>
        </w:rPr>
        <w:sectPr w:rsidR="005B5500" w:rsidRPr="009D5B23" w:rsidSect="005B5500">
          <w:pgSz w:w="16838" w:h="11906" w:orient="landscape"/>
          <w:pgMar w:top="1800" w:right="1276" w:bottom="1416" w:left="1440" w:header="720" w:footer="720" w:gutter="0"/>
          <w:cols w:space="720"/>
          <w:docGrid w:linePitch="272"/>
        </w:sectPr>
      </w:pPr>
    </w:p>
    <w:p w:rsidR="005B5500" w:rsidRPr="009D5B23" w:rsidRDefault="005B5500" w:rsidP="00732F22">
      <w:pPr>
        <w:pStyle w:val="Heading3"/>
        <w:numPr>
          <w:ilvl w:val="0"/>
          <w:numId w:val="0"/>
        </w:numPr>
        <w:ind w:left="1800" w:hanging="1800"/>
        <w:rPr>
          <w:rFonts w:hint="eastAsia"/>
        </w:rPr>
      </w:pPr>
      <w:bookmarkStart w:id="244" w:name="_Toc405988179"/>
      <w:bookmarkStart w:id="245" w:name="_Toc406055806"/>
      <w:bookmarkStart w:id="246" w:name="_Toc406055950"/>
      <w:r w:rsidRPr="009D5B23">
        <w:t>Feeding and breeding are the keys to success on a beef cattle farm</w:t>
      </w:r>
      <w:bookmarkEnd w:id="244"/>
      <w:bookmarkEnd w:id="245"/>
      <w:bookmarkEnd w:id="246"/>
    </w:p>
    <w:p w:rsidR="005B5500" w:rsidRPr="00732F22" w:rsidRDefault="005B5500" w:rsidP="00732F22">
      <w:pPr>
        <w:pStyle w:val="Heading4"/>
        <w:rPr>
          <w:rFonts w:hint="eastAsia"/>
        </w:rPr>
      </w:pPr>
      <w:bookmarkStart w:id="247" w:name="_Toc406055807"/>
      <w:r w:rsidRPr="00732F22">
        <w:t>A case study with Barrie and Rae Tully, Strathewen</w:t>
      </w:r>
      <w:bookmarkEnd w:id="247"/>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Barrie and Rae Tully graze beef cattle on their 100 hectare farm in O'Deas Road. The property was purchased 50 years ago as an extension to their Doncaster orchard and cool store. In 1983 when the suburbs reached them, they moved to Strathewen with their young family.</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Until eight years ago Barrie and Rae operated a mixed orchard of 30 hectares on their Strathewen property as their main business. Then they decided on a business and lifestyle change. In 2003 they discontinued orcharding and began their Angus beef breeding and fattening enterprise. </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They coped with the recent long drought, and up until the 2009 fires they had built their herd to 100 head, including 60 cows. The fire severely damaged their house, and they lost 12 head of cattle, 90 percent of fencing (14 km), sheds, stockyards and most farm machinery –  and most of the pastures were burnt, including 1 kilometre of windbreak/shelterbelt trees. Faced with no pasture, ineffective fencing and cows beginning to calve, Barrie made the decision to sell all his surviving cattle and put all his effort into re-establishing the farm infrastructure, which is now complete. </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Importantly the Tullys were insured, but Barrie chose to rebuild the fences himself with help from CFA and VFF volunteers who built the boundary fences. He ruptured a tendon during the fire, so a contractor was used to replace some corner posts.   Barrie observed that the surviving fences were in fencelines previously sprayed with Roundup. This was an important lesson, and he now sprays most fencelines annually.</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In the meantime he also purchased a further 50 cattle and a bull and intends to increase the herd to the former 100 head in the near future. Barrie says he wants to produce as much as he can from the land and judges that the property remains well understocked. He intends to purchase more cows when prices moderate in the autumn of 2012, to bring numbers back up to about 70 cows.</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To avoid over-capitalisation he decided not to replace all destroyed machinery but to use contractors for such operations as hay production and fertiliser spreading. </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Pasture has not been improved since the fire, but the last two years have seen good rainfall and prolific pasture growth. Most pastures contain a perennial grass base that can include Cocksfoot, Perennial Ryegrass or Phalaris, with White and Subterranean Clovers. Hill pastures tend to contain a high proportion of annual grasses, and the lower slopes and flats more perennial grass. </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The main pasture weed is Bent grass, which competes strongly with pasture species, particularly when soil fertility is low.  Barrie says, ‘There are three ways to deal with Bent grass; maintaining a strong vigorous pasture, over-sowing with pasture grasses and clover, or if the situation is very bad, spray out the area and re-seed with pasture species. Where we have the problem, we intend to over-sow some areas and re-seed others.’ He says, ‘We don’t worry too much about annual pasture weeds such as capeweed. Grazing management keeps them under control.’</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Blackberry is a serious weed on the property. Barrie says, ‘Before the fire Blackberry were virtually under control, and now young bushes are everywhere, particularly along sprayed fencelines and the creek, so I spend a lot of time spot spraying Blackberry at the moment.’  He also commented that the main pest animals are wild ducks and kangaroos. ‘They do more damage to pasture than rabbits, which are not a big issue on this property.’</w:t>
      </w:r>
    </w:p>
    <w:p w:rsidR="005B5500" w:rsidRPr="009D5B23" w:rsidRDefault="005B5500" w:rsidP="005B5500">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Barrie tests the soil and has regularly fertilised pastures with phosphorus, potassium and molybdenum to a point were fertility levels now only require maintenance fertilising. Barrie also applies lime to counter soil acidity. Testing showed that soils were very acidic and reducing pasture growth. He believes his orcharding background taught him the importance of proper plant nutrition in achieving high production pastures. He says, ‘Growing grass is much cheaper than making hay.’ When he does make hay, he applies urea in September to the locked up paddocks to maximise production. He says, ‘It’s worth it. We get a 33 per cent increase in hay yield from applying nitrogen fertiliser.’ </w:t>
      </w:r>
    </w:p>
    <w:p w:rsidR="005B5500" w:rsidRPr="009D5B23" w:rsidRDefault="005B5500" w:rsidP="005B5500">
      <w:pPr>
        <w:spacing w:before="120" w:line="360" w:lineRule="auto"/>
        <w:rPr>
          <w:rFonts w:cs="Arial"/>
          <w:color w:val="000000"/>
          <w:sz w:val="24"/>
          <w:szCs w:val="24"/>
        </w:rPr>
      </w:pPr>
      <w:r w:rsidRPr="009D5B23">
        <w:rPr>
          <w:rFonts w:cs="Arial"/>
          <w:color w:val="000000"/>
          <w:sz w:val="24"/>
          <w:szCs w:val="24"/>
        </w:rPr>
        <w:t>Water supply is plentiful with two large dams of 18 and 14 megalitres built during orcharding days. The dams supply all stock and garden water, which is gravity-fed by pipelines to troughs in most paddocks and the garden</w:t>
      </w:r>
      <w:r w:rsidR="00AA271E" w:rsidRPr="009D5B23">
        <w:rPr>
          <w:rFonts w:cs="Arial"/>
          <w:color w:val="000000"/>
          <w:sz w:val="24"/>
          <w:szCs w:val="24"/>
        </w:rPr>
        <w:t>.</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 xml:space="preserve">The property comprises four of the Strathewen Land Management Units, including Gently Undulating Land of high agricultural quality, Floodplain of moderate agricultural quality, Moderately Undulating Land of moderate agricultural quality and Steep Land of low agricultural quality. </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The steep land and creekline remain in native bush and are fenced from the grazing land. Barrie rotationally grazes all paddocks to maximise pasture productivity according to the capability of the land. To facilitate rotational grazing and pasture management, all 11 paddocks on the property are fenced along Land Management Unit boundaries. Barrie says, ‘We are very careful about our stocking rates and do not overstock. We would rather understock than have too many cattle.’</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 xml:space="preserve">Barrie considers land conservation as a management priority. He said, ‘Soil erosion was very serious after the fires and the best way to control it was to grow grass for ground cover. Our creek is fenced under the Melbourne Water Stream Frontage Management Program and the creekline is in good condition despite the fire and flood of 2009.’ </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Barrie says, ‘We have had great success running cattle. We do it by the book. Feeding and breeding are the keys to success. We grow the right pastures with the right species and fertilise them. Our cattle are well-bred and well-fed with a balanced and sufficient diet of pasture and hay.’ Barrie always buys well-bred cattle. He considers the better genetics offers the greatest rate of weight gain. And he believes that ‘top quality stock in the market always impresses the buyers’.</w:t>
      </w:r>
    </w:p>
    <w:p w:rsidR="00AA271E" w:rsidRPr="00AA271E" w:rsidRDefault="00AA271E" w:rsidP="00AA271E">
      <w:pPr>
        <w:pStyle w:val="Heading2"/>
        <w:rPr>
          <w:rFonts w:hint="eastAsia"/>
        </w:rPr>
      </w:pPr>
      <w:bookmarkStart w:id="248" w:name="_Toc405988180"/>
      <w:bookmarkStart w:id="249" w:name="_Toc406055808"/>
      <w:bookmarkStart w:id="250" w:name="_Toc406055951"/>
      <w:r w:rsidRPr="00AA271E">
        <w:t>Caring for a bush block in Strathewen</w:t>
      </w:r>
      <w:bookmarkEnd w:id="248"/>
      <w:bookmarkEnd w:id="249"/>
      <w:bookmarkEnd w:id="250"/>
    </w:p>
    <w:p w:rsidR="00AA271E" w:rsidRPr="009D5B23" w:rsidRDefault="00AA271E" w:rsidP="00AA271E">
      <w:pPr>
        <w:pStyle w:val="BodyText1"/>
        <w:spacing w:after="120" w:line="360" w:lineRule="auto"/>
        <w:jc w:val="left"/>
        <w:rPr>
          <w:rFonts w:cs="Arial"/>
          <w:b/>
          <w:color w:val="000000"/>
          <w:sz w:val="24"/>
          <w:szCs w:val="24"/>
        </w:rPr>
      </w:pPr>
      <w:r w:rsidRPr="009D5B23">
        <w:rPr>
          <w:rFonts w:cs="Arial"/>
          <w:b/>
          <w:color w:val="000000"/>
          <w:sz w:val="24"/>
          <w:szCs w:val="24"/>
        </w:rPr>
        <w:t>A case study with Dominic Bourke and Celeste Geer</w:t>
      </w:r>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Dominic Bourke and Celeste Geer own a bush block of approximately 35 hectares at 15 Rankines Road, Strathewen. The property supports a range of ecological vegetation classes including Damp Forest (EVC 29), Herb-rich Foothill Forest (EVC 23) and Heathy Dry Forest (EVC 20) and has a small tributary of Chads Creek running through it. Approximately three hectares surrounding the house is maintained as slashed grass for fire prevention purposes with the remainder comprising native vegetation.</w:t>
      </w:r>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Native vegetation within the property is part of an important habitat link identified in the NEROC mapping (Figure 4), and mapped as high habitat and state faunal significance. It listed as </w:t>
      </w:r>
      <w:r w:rsidRPr="009D5B23">
        <w:rPr>
          <w:rFonts w:ascii="Arial" w:hAnsi="Arial" w:cs="Arial"/>
          <w:i/>
          <w:color w:val="000000"/>
          <w:sz w:val="24"/>
          <w:szCs w:val="24"/>
        </w:rPr>
        <w:t>Core</w:t>
      </w:r>
      <w:r w:rsidRPr="009D5B23">
        <w:rPr>
          <w:rFonts w:ascii="Arial" w:hAnsi="Arial" w:cs="Arial"/>
          <w:color w:val="000000"/>
          <w:sz w:val="24"/>
          <w:szCs w:val="24"/>
        </w:rPr>
        <w:t xml:space="preserve"> habitat in the ABZECO mapping (Figure 10) and currently covered by an Environmental Significance Overlay (Figure 5). </w:t>
      </w:r>
    </w:p>
    <w:p w:rsidR="00AA271E" w:rsidRPr="009D5B23" w:rsidRDefault="00AA271E" w:rsidP="00AA271E">
      <w:pPr>
        <w:pStyle w:val="Tabletext"/>
        <w:spacing w:before="120" w:after="120" w:line="360" w:lineRule="auto"/>
        <w:rPr>
          <w:rFonts w:ascii="Arial" w:hAnsi="Arial" w:cs="Arial"/>
          <w:iCs/>
          <w:color w:val="000000"/>
          <w:sz w:val="24"/>
          <w:szCs w:val="24"/>
        </w:rPr>
      </w:pPr>
      <w:r w:rsidRPr="009D5B23">
        <w:rPr>
          <w:rFonts w:ascii="Arial" w:hAnsi="Arial" w:cs="Arial"/>
          <w:color w:val="000000"/>
          <w:sz w:val="24"/>
          <w:szCs w:val="24"/>
        </w:rPr>
        <w:t>Several regionally rare plants were noted on the property by botanist Dr. Graeme Lorimer during a visit ten months after the 2009 fires. These include Forest Bitter-cress (</w:t>
      </w:r>
      <w:r w:rsidRPr="009D5B23">
        <w:rPr>
          <w:rFonts w:ascii="Arial" w:hAnsi="Arial" w:cs="Arial"/>
          <w:i/>
          <w:color w:val="000000"/>
          <w:sz w:val="24"/>
          <w:szCs w:val="24"/>
        </w:rPr>
        <w:t xml:space="preserve">Rorippa dictyosperma), </w:t>
      </w:r>
      <w:r w:rsidRPr="009D5B23">
        <w:rPr>
          <w:rFonts w:ascii="Arial" w:hAnsi="Arial" w:cs="Arial"/>
          <w:color w:val="000000"/>
          <w:sz w:val="24"/>
          <w:szCs w:val="24"/>
        </w:rPr>
        <w:t>Austral Stork’s-bill (</w:t>
      </w:r>
      <w:r w:rsidRPr="009D5B23">
        <w:rPr>
          <w:rFonts w:ascii="Arial" w:hAnsi="Arial" w:cs="Arial"/>
          <w:i/>
          <w:color w:val="000000"/>
          <w:sz w:val="24"/>
          <w:szCs w:val="24"/>
        </w:rPr>
        <w:t xml:space="preserve">Pelargonium australe), </w:t>
      </w:r>
      <w:r w:rsidRPr="009D5B23">
        <w:rPr>
          <w:rFonts w:ascii="Arial" w:hAnsi="Arial" w:cs="Arial"/>
          <w:color w:val="000000"/>
          <w:sz w:val="24"/>
          <w:szCs w:val="24"/>
        </w:rPr>
        <w:t>Forest Bent-grass (</w:t>
      </w:r>
      <w:r w:rsidRPr="009D5B23">
        <w:rPr>
          <w:rFonts w:ascii="Arial" w:hAnsi="Arial" w:cs="Arial"/>
          <w:i/>
          <w:color w:val="000000"/>
          <w:sz w:val="24"/>
          <w:szCs w:val="24"/>
        </w:rPr>
        <w:t xml:space="preserve">Deyeuxia frigida)  </w:t>
      </w:r>
      <w:r w:rsidRPr="009D5B23">
        <w:rPr>
          <w:rFonts w:ascii="Arial" w:hAnsi="Arial" w:cs="Arial"/>
          <w:color w:val="000000"/>
          <w:sz w:val="24"/>
          <w:szCs w:val="24"/>
        </w:rPr>
        <w:t>and</w:t>
      </w:r>
      <w:r w:rsidRPr="009D5B23">
        <w:rPr>
          <w:rFonts w:ascii="Arial" w:hAnsi="Arial" w:cs="Arial"/>
          <w:i/>
          <w:color w:val="000000"/>
          <w:sz w:val="24"/>
          <w:szCs w:val="24"/>
        </w:rPr>
        <w:t xml:space="preserve"> </w:t>
      </w:r>
      <w:r w:rsidRPr="009D5B23">
        <w:rPr>
          <w:rFonts w:ascii="Arial" w:hAnsi="Arial" w:cs="Arial"/>
          <w:color w:val="000000"/>
          <w:sz w:val="24"/>
          <w:szCs w:val="24"/>
        </w:rPr>
        <w:t>Graceful Fescue (</w:t>
      </w:r>
      <w:r w:rsidRPr="009D5B23">
        <w:rPr>
          <w:rFonts w:ascii="Arial" w:hAnsi="Arial" w:cs="Arial"/>
          <w:i/>
          <w:color w:val="000000"/>
          <w:sz w:val="24"/>
          <w:szCs w:val="24"/>
        </w:rPr>
        <w:t xml:space="preserve">Festuca asperula). </w:t>
      </w:r>
      <w:r w:rsidRPr="009D5B23">
        <w:rPr>
          <w:rFonts w:ascii="Arial" w:hAnsi="Arial" w:cs="Arial"/>
          <w:color w:val="000000"/>
          <w:sz w:val="24"/>
          <w:szCs w:val="24"/>
        </w:rPr>
        <w:t>Three state significant fauna, Lace Goanna (</w:t>
      </w:r>
      <w:r w:rsidRPr="009D5B23">
        <w:rPr>
          <w:rFonts w:ascii="Arial" w:hAnsi="Arial" w:cs="Arial"/>
          <w:i/>
          <w:iCs/>
          <w:color w:val="000000"/>
          <w:sz w:val="24"/>
          <w:szCs w:val="24"/>
        </w:rPr>
        <w:t xml:space="preserve">Varanus varius), </w:t>
      </w:r>
      <w:r w:rsidRPr="009D5B23">
        <w:rPr>
          <w:rFonts w:ascii="Arial" w:hAnsi="Arial" w:cs="Arial"/>
          <w:color w:val="000000"/>
          <w:sz w:val="24"/>
          <w:szCs w:val="24"/>
        </w:rPr>
        <w:t>Southern Toadlet (</w:t>
      </w:r>
      <w:r w:rsidRPr="009D5B23">
        <w:rPr>
          <w:rFonts w:ascii="Arial" w:hAnsi="Arial" w:cs="Arial"/>
          <w:i/>
          <w:iCs/>
          <w:color w:val="000000"/>
          <w:sz w:val="24"/>
          <w:szCs w:val="24"/>
        </w:rPr>
        <w:t xml:space="preserve">Pseudophryne semimarmorata) </w:t>
      </w:r>
      <w:r w:rsidRPr="009D5B23">
        <w:rPr>
          <w:rFonts w:ascii="Arial" w:hAnsi="Arial" w:cs="Arial"/>
          <w:iCs/>
          <w:color w:val="000000"/>
          <w:sz w:val="24"/>
          <w:szCs w:val="24"/>
        </w:rPr>
        <w:t xml:space="preserve">and the </w:t>
      </w:r>
      <w:r w:rsidRPr="009D5B23">
        <w:rPr>
          <w:rFonts w:ascii="Arial" w:hAnsi="Arial" w:cs="Arial"/>
          <w:color w:val="000000"/>
          <w:sz w:val="24"/>
          <w:szCs w:val="24"/>
        </w:rPr>
        <w:t>White-footed Dunnart (</w:t>
      </w:r>
      <w:r w:rsidRPr="009D5B23">
        <w:rPr>
          <w:rFonts w:ascii="Arial" w:hAnsi="Arial" w:cs="Arial"/>
          <w:i/>
          <w:iCs/>
          <w:color w:val="000000"/>
          <w:sz w:val="24"/>
          <w:szCs w:val="24"/>
        </w:rPr>
        <w:t xml:space="preserve">Sminthopsis leucopus), </w:t>
      </w:r>
      <w:r w:rsidRPr="009D5B23">
        <w:rPr>
          <w:rFonts w:ascii="Arial" w:hAnsi="Arial" w:cs="Arial"/>
          <w:iCs/>
          <w:color w:val="000000"/>
          <w:sz w:val="24"/>
          <w:szCs w:val="24"/>
        </w:rPr>
        <w:t>have all been recorded adjacent to the property and are likely to be present at times. Several other significant fauna species have been recorded in the local area and may also use the property.</w:t>
      </w:r>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Weeds have been the main threat to the biodiversity assets on the block, particularly Blackberry (</w:t>
      </w:r>
      <w:r w:rsidRPr="009D5B23">
        <w:rPr>
          <w:rFonts w:ascii="Arial" w:hAnsi="Arial" w:cs="Arial"/>
          <w:i/>
          <w:color w:val="000000"/>
          <w:sz w:val="24"/>
          <w:szCs w:val="24"/>
        </w:rPr>
        <w:t xml:space="preserve">Rubus fruticosus </w:t>
      </w:r>
      <w:r w:rsidRPr="009D5B23">
        <w:rPr>
          <w:rFonts w:ascii="Arial" w:hAnsi="Arial" w:cs="Arial"/>
          <w:color w:val="000000"/>
          <w:sz w:val="24"/>
          <w:szCs w:val="24"/>
        </w:rPr>
        <w:t>spp. Agg), Thistles (</w:t>
      </w:r>
      <w:r w:rsidRPr="009D5B23">
        <w:rPr>
          <w:rFonts w:ascii="Arial" w:hAnsi="Arial" w:cs="Arial"/>
          <w:i/>
          <w:color w:val="000000"/>
          <w:sz w:val="24"/>
          <w:szCs w:val="24"/>
        </w:rPr>
        <w:t xml:space="preserve">Cirsium </w:t>
      </w:r>
      <w:r w:rsidRPr="009D5B23">
        <w:rPr>
          <w:rFonts w:ascii="Arial" w:hAnsi="Arial" w:cs="Arial"/>
          <w:color w:val="000000"/>
          <w:sz w:val="24"/>
          <w:szCs w:val="24"/>
        </w:rPr>
        <w:t>spp.) and Cape Weed (</w:t>
      </w:r>
      <w:r w:rsidRPr="009D5B23">
        <w:rPr>
          <w:rFonts w:ascii="Arial" w:hAnsi="Arial" w:cs="Arial"/>
          <w:i/>
          <w:color w:val="000000"/>
          <w:sz w:val="24"/>
          <w:szCs w:val="24"/>
        </w:rPr>
        <w:t>Arctotheca calendula</w:t>
      </w:r>
      <w:r w:rsidRPr="009D5B23">
        <w:rPr>
          <w:rFonts w:ascii="Arial" w:hAnsi="Arial" w:cs="Arial"/>
          <w:color w:val="000000"/>
          <w:sz w:val="24"/>
          <w:szCs w:val="24"/>
        </w:rPr>
        <w:t xml:space="preserve">). </w:t>
      </w:r>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Immediately following the fires, however, erosion became a problem in steeper sections of the block, particularly the banks of the creek line. </w:t>
      </w:r>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 xml:space="preserve">Rabbits have always been present, but since the fires they have become much more prevalent. </w:t>
      </w:r>
    </w:p>
    <w:p w:rsidR="00AA271E" w:rsidRPr="00AA271E" w:rsidRDefault="00AA271E" w:rsidP="00AA271E">
      <w:pPr>
        <w:pStyle w:val="Heading3"/>
        <w:numPr>
          <w:ilvl w:val="0"/>
          <w:numId w:val="0"/>
        </w:numPr>
        <w:ind w:left="1800" w:hanging="1800"/>
        <w:rPr>
          <w:rFonts w:ascii="Arial" w:hAnsi="Arial"/>
        </w:rPr>
      </w:pPr>
      <w:bookmarkStart w:id="251" w:name="_Toc405988181"/>
      <w:bookmarkStart w:id="252" w:name="_Toc406055809"/>
      <w:bookmarkStart w:id="253" w:name="_Toc406055952"/>
      <w:r w:rsidRPr="00AA271E">
        <w:rPr>
          <w:rFonts w:ascii="Arial" w:hAnsi="Arial"/>
        </w:rPr>
        <w:t>Actions</w:t>
      </w:r>
      <w:bookmarkEnd w:id="251"/>
      <w:bookmarkEnd w:id="252"/>
      <w:bookmarkEnd w:id="253"/>
    </w:p>
    <w:p w:rsidR="00AA271E" w:rsidRPr="009D5B23" w:rsidRDefault="00AA271E" w:rsidP="00AA271E">
      <w:pPr>
        <w:pStyle w:val="Tabletext"/>
        <w:spacing w:before="120" w:after="120" w:line="360" w:lineRule="auto"/>
        <w:rPr>
          <w:rFonts w:ascii="Arial" w:hAnsi="Arial" w:cs="Arial"/>
          <w:color w:val="000000"/>
          <w:sz w:val="24"/>
          <w:szCs w:val="24"/>
        </w:rPr>
      </w:pPr>
      <w:r w:rsidRPr="009D5B23">
        <w:rPr>
          <w:rFonts w:ascii="Arial" w:hAnsi="Arial" w:cs="Arial"/>
          <w:color w:val="000000"/>
          <w:sz w:val="24"/>
          <w:szCs w:val="24"/>
        </w:rPr>
        <w:t>Dominic and Celeste have persistently controlled weeds within their block and have been able to receive assistance through the Shire of Nillumbik grants programs to contribute towards weed control costs. They have also been able to source funds from Melbourne Water to contribute to weed control works along the creek line. The weed level on the property has now been reduced to a level that is manageable with only a small amount of input compared to when the couple first purchased the property.</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While the growth of native trees and shrubs after the fires has reduced erosion risks, Dominic and Celeste are waiting for natural thinning as plants age to reduce the density of native vegetation in heavy regrowth areas. They have slashed a track through the new regrowth to be able to access some parts of their property.</w:t>
      </w:r>
    </w:p>
    <w:p w:rsidR="00AA271E" w:rsidRPr="00AA271E" w:rsidRDefault="00AA271E" w:rsidP="00AA271E">
      <w:pPr>
        <w:pStyle w:val="Tabletext"/>
        <w:spacing w:before="120" w:after="120" w:line="360" w:lineRule="auto"/>
        <w:rPr>
          <w:rFonts w:ascii="Arial" w:hAnsi="Arial" w:cs="Arial"/>
          <w:i/>
          <w:sz w:val="24"/>
          <w:szCs w:val="24"/>
        </w:rPr>
      </w:pPr>
      <w:r w:rsidRPr="00AA271E">
        <w:rPr>
          <w:rFonts w:ascii="Arial" w:hAnsi="Arial" w:cs="Arial"/>
          <w:sz w:val="24"/>
          <w:szCs w:val="24"/>
        </w:rPr>
        <w:t xml:space="preserve">They are looking into taking part in some of the Shire of Nillumbik rabbit control programs. </w:t>
      </w:r>
    </w:p>
    <w:p w:rsidR="00AA271E" w:rsidRPr="00AA271E" w:rsidRDefault="00AA271E" w:rsidP="00AA271E">
      <w:pPr>
        <w:pStyle w:val="Heading3"/>
        <w:numPr>
          <w:ilvl w:val="0"/>
          <w:numId w:val="0"/>
        </w:numPr>
        <w:ind w:left="1800" w:hanging="1800"/>
        <w:rPr>
          <w:rFonts w:ascii="Arial" w:hAnsi="Arial"/>
        </w:rPr>
      </w:pPr>
      <w:bookmarkStart w:id="254" w:name="_Toc405988182"/>
      <w:bookmarkStart w:id="255" w:name="_Toc406055810"/>
      <w:bookmarkStart w:id="256" w:name="_Toc406055953"/>
      <w:r w:rsidRPr="00AA271E">
        <w:rPr>
          <w:rFonts w:ascii="Arial" w:hAnsi="Arial"/>
        </w:rPr>
        <w:t>Lessons learnt and the future:</w:t>
      </w:r>
      <w:bookmarkEnd w:id="254"/>
      <w:bookmarkEnd w:id="255"/>
      <w:bookmarkEnd w:id="256"/>
      <w:r w:rsidRPr="00AA271E">
        <w:rPr>
          <w:rFonts w:ascii="Arial" w:hAnsi="Arial"/>
        </w:rPr>
        <w:t xml:space="preserve"> </w:t>
      </w:r>
    </w:p>
    <w:p w:rsidR="00AA271E" w:rsidRPr="00AA271E" w:rsidRDefault="00AA271E" w:rsidP="00AA271E">
      <w:pPr>
        <w:pStyle w:val="Tabletext"/>
        <w:spacing w:before="120" w:after="120" w:line="360" w:lineRule="auto"/>
        <w:rPr>
          <w:rFonts w:ascii="Arial" w:hAnsi="Arial" w:cs="Arial"/>
          <w:sz w:val="24"/>
          <w:szCs w:val="24"/>
        </w:rPr>
      </w:pPr>
      <w:r w:rsidRPr="00AA271E">
        <w:rPr>
          <w:rFonts w:ascii="Arial" w:hAnsi="Arial" w:cs="Arial"/>
          <w:sz w:val="24"/>
          <w:szCs w:val="24"/>
        </w:rPr>
        <w:t>‘We have been amazed at the ability of the natural environment to recover from the fire event.’ said Celeste. ‘The only real help we have given to the bush is to do a little more weed control after the fires, and the bush has really recovered through natural processes. We are hoping that these conditions will still be suitable for the special fauna that we have in this part of the world.’</w:t>
      </w:r>
    </w:p>
    <w:p w:rsidR="002D1057" w:rsidRDefault="00AA271E" w:rsidP="002D1057">
      <w:pPr>
        <w:pStyle w:val="Tabletext"/>
        <w:spacing w:before="120" w:after="120" w:line="360" w:lineRule="auto"/>
        <w:rPr>
          <w:rFonts w:ascii="Arial" w:hAnsi="Arial" w:cs="Arial"/>
          <w:sz w:val="24"/>
          <w:szCs w:val="24"/>
        </w:rPr>
      </w:pPr>
      <w:r w:rsidRPr="00AA271E">
        <w:rPr>
          <w:rFonts w:ascii="Arial" w:hAnsi="Arial" w:cs="Arial"/>
          <w:sz w:val="24"/>
          <w:szCs w:val="24"/>
        </w:rPr>
        <w:t>‘We are continuing to maintain the slashed vegetation clear around our house but are letting nature thin out a lot of the heavy regrowth in the bush areas by itself.’ Said Celeste, ‘Since the fires there is now so much diversity of native grasses and herbs in flower during the spring time that have emerged from the burnt areas, it’s fantastic to see.’</w:t>
      </w:r>
    </w:p>
    <w:p w:rsidR="00126794" w:rsidRDefault="00126794" w:rsidP="00AB7C99">
      <w:pPr>
        <w:pStyle w:val="Heading4"/>
        <w:rPr>
          <w:rFonts w:hint="eastAsia"/>
        </w:rPr>
      </w:pPr>
      <w:bookmarkStart w:id="257" w:name="_Toc318653599"/>
      <w:r>
        <w:br w:type="page"/>
      </w:r>
      <w:bookmarkStart w:id="258" w:name="_Toc405988183"/>
      <w:bookmarkStart w:id="259" w:name="_Toc406055811"/>
      <w:r>
        <w:t>Figure 2</w:t>
      </w:r>
      <w:r w:rsidR="00AB7C99">
        <w:t xml:space="preserve"> Map of Land Management Units</w:t>
      </w:r>
      <w:bookmarkEnd w:id="258"/>
      <w:bookmarkEnd w:id="259"/>
    </w:p>
    <w:p w:rsidR="00126794" w:rsidRPr="00126794" w:rsidRDefault="00C02BD3" w:rsidP="00126794">
      <w:pPr>
        <w:rPr>
          <w:lang w:eastAsia="en-US"/>
        </w:rPr>
      </w:pPr>
      <w:r>
        <w:rPr>
          <w:noProof/>
          <w:lang w:eastAsia="en-AU"/>
        </w:rPr>
        <w:drawing>
          <wp:inline distT="0" distB="0" distL="0" distR="0" wp14:anchorId="2DB3FE76" wp14:editId="5C1CA65A">
            <wp:extent cx="5941060" cy="7952740"/>
            <wp:effectExtent l="0" t="0" r="2540" b="0"/>
            <wp:docPr id="2" name="Picture 2" descr="Figure 2 Map of Strathewen Land Management Units" title="Figure 2 Map of Strathewen Land Management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 compressed.jpg"/>
                    <pic:cNvPicPr/>
                  </pic:nvPicPr>
                  <pic:blipFill>
                    <a:blip r:embed="rId35">
                      <a:extLst>
                        <a:ext uri="{28A0092B-C50C-407E-A947-70E740481C1C}">
                          <a14:useLocalDpi xmlns:a14="http://schemas.microsoft.com/office/drawing/2010/main" val="0"/>
                        </a:ext>
                      </a:extLst>
                    </a:blip>
                    <a:stretch>
                      <a:fillRect/>
                    </a:stretch>
                  </pic:blipFill>
                  <pic:spPr>
                    <a:xfrm>
                      <a:off x="0" y="0"/>
                      <a:ext cx="5941060" cy="7952740"/>
                    </a:xfrm>
                    <a:prstGeom prst="rect">
                      <a:avLst/>
                    </a:prstGeom>
                  </pic:spPr>
                </pic:pic>
              </a:graphicData>
            </a:graphic>
          </wp:inline>
        </w:drawing>
      </w:r>
    </w:p>
    <w:p w:rsidR="00126794" w:rsidRDefault="00126794" w:rsidP="00AB7C99">
      <w:pPr>
        <w:pStyle w:val="Heading4"/>
        <w:rPr>
          <w:rFonts w:hint="eastAsia"/>
        </w:rPr>
      </w:pPr>
      <w:r>
        <w:br w:type="page"/>
      </w:r>
      <w:bookmarkStart w:id="260" w:name="_Toc405988184"/>
      <w:bookmarkStart w:id="261" w:name="_Toc406055812"/>
      <w:r>
        <w:t>Figure 3</w:t>
      </w:r>
      <w:r w:rsidR="00AB7C99">
        <w:t xml:space="preserve"> – Agricultural Quality Classes</w:t>
      </w:r>
      <w:bookmarkEnd w:id="260"/>
      <w:bookmarkEnd w:id="261"/>
    </w:p>
    <w:p w:rsidR="00126794" w:rsidRPr="009D5B23" w:rsidRDefault="00A46DAA" w:rsidP="00AA271E">
      <w:pPr>
        <w:pStyle w:val="Caption"/>
        <w:spacing w:line="360" w:lineRule="auto"/>
        <w:jc w:val="left"/>
        <w:rPr>
          <w:rFonts w:cs="Arial"/>
          <w:color w:val="000000"/>
          <w:sz w:val="24"/>
          <w:szCs w:val="24"/>
        </w:rPr>
      </w:pPr>
      <w:r>
        <w:rPr>
          <w:rFonts w:cs="Arial"/>
          <w:noProof/>
          <w:color w:val="000000"/>
          <w:sz w:val="24"/>
          <w:szCs w:val="24"/>
          <w:lang w:eastAsia="en-AU"/>
        </w:rPr>
        <w:drawing>
          <wp:inline distT="0" distB="0" distL="0" distR="0" wp14:anchorId="315C3469" wp14:editId="2252274D">
            <wp:extent cx="5941060" cy="7727950"/>
            <wp:effectExtent l="0" t="0" r="2540" b="6350"/>
            <wp:docPr id="3" name="Picture 3" descr="Figure 3 Map of Strathewen Agricultural Quality Classes" title="Figure 3 Map of Strathewen Agricultural Quality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2 compressed.jpg"/>
                    <pic:cNvPicPr/>
                  </pic:nvPicPr>
                  <pic:blipFill>
                    <a:blip r:embed="rId36">
                      <a:extLst>
                        <a:ext uri="{28A0092B-C50C-407E-A947-70E740481C1C}">
                          <a14:useLocalDpi xmlns:a14="http://schemas.microsoft.com/office/drawing/2010/main" val="0"/>
                        </a:ext>
                      </a:extLst>
                    </a:blip>
                    <a:stretch>
                      <a:fillRect/>
                    </a:stretch>
                  </pic:blipFill>
                  <pic:spPr>
                    <a:xfrm>
                      <a:off x="0" y="0"/>
                      <a:ext cx="5941060" cy="7727950"/>
                    </a:xfrm>
                    <a:prstGeom prst="rect">
                      <a:avLst/>
                    </a:prstGeom>
                  </pic:spPr>
                </pic:pic>
              </a:graphicData>
            </a:graphic>
          </wp:inline>
        </w:drawing>
      </w:r>
    </w:p>
    <w:p w:rsidR="00126794" w:rsidRDefault="00126794" w:rsidP="00AB7C99">
      <w:pPr>
        <w:pStyle w:val="Heading4"/>
        <w:rPr>
          <w:rFonts w:hint="eastAsia"/>
        </w:rPr>
      </w:pPr>
      <w:r>
        <w:br w:type="page"/>
      </w:r>
      <w:bookmarkStart w:id="262" w:name="_Toc405988185"/>
      <w:bookmarkStart w:id="263" w:name="_Toc406055813"/>
      <w:r>
        <w:t>Figure 4</w:t>
      </w:r>
      <w:r w:rsidR="00AB7C99">
        <w:t xml:space="preserve"> – Neroc areas</w:t>
      </w:r>
      <w:bookmarkEnd w:id="262"/>
      <w:bookmarkEnd w:id="263"/>
    </w:p>
    <w:p w:rsidR="00126794" w:rsidRPr="00126794" w:rsidRDefault="00A46DAA" w:rsidP="00126794">
      <w:pPr>
        <w:rPr>
          <w:lang w:eastAsia="en-US"/>
        </w:rPr>
      </w:pPr>
      <w:r>
        <w:rPr>
          <w:noProof/>
          <w:lang w:eastAsia="en-AU"/>
        </w:rPr>
        <w:drawing>
          <wp:inline distT="0" distB="0" distL="0" distR="0" wp14:anchorId="247071A6" wp14:editId="7B5BBE2F">
            <wp:extent cx="5941060" cy="7983855"/>
            <wp:effectExtent l="0" t="0" r="2540" b="0"/>
            <wp:docPr id="4" name="Picture 4" descr="Figure 4 Map of Strathewen Neroc Areas" title="Figure 4 Map of Strathewen Neroc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c strath compressed.jpg"/>
                    <pic:cNvPicPr/>
                  </pic:nvPicPr>
                  <pic:blipFill>
                    <a:blip r:embed="rId37">
                      <a:extLst>
                        <a:ext uri="{28A0092B-C50C-407E-A947-70E740481C1C}">
                          <a14:useLocalDpi xmlns:a14="http://schemas.microsoft.com/office/drawing/2010/main" val="0"/>
                        </a:ext>
                      </a:extLst>
                    </a:blip>
                    <a:stretch>
                      <a:fillRect/>
                    </a:stretch>
                  </pic:blipFill>
                  <pic:spPr>
                    <a:xfrm>
                      <a:off x="0" y="0"/>
                      <a:ext cx="5941060" cy="7983855"/>
                    </a:xfrm>
                    <a:prstGeom prst="rect">
                      <a:avLst/>
                    </a:prstGeom>
                  </pic:spPr>
                </pic:pic>
              </a:graphicData>
            </a:graphic>
          </wp:inline>
        </w:drawing>
      </w:r>
    </w:p>
    <w:p w:rsidR="00002ECA" w:rsidRDefault="00126794" w:rsidP="00AB7C99">
      <w:pPr>
        <w:pStyle w:val="Heading4"/>
        <w:rPr>
          <w:rFonts w:hint="eastAsia"/>
        </w:rPr>
      </w:pPr>
      <w:r>
        <w:br w:type="page"/>
      </w:r>
      <w:bookmarkStart w:id="264" w:name="_Toc405988186"/>
      <w:bookmarkStart w:id="265" w:name="_Toc406055814"/>
      <w:r w:rsidR="00002ECA">
        <w:t>Figure 5</w:t>
      </w:r>
      <w:r w:rsidR="00AB7C99">
        <w:t xml:space="preserve"> Ecological vegetation classes NV1750</w:t>
      </w:r>
      <w:bookmarkEnd w:id="264"/>
      <w:bookmarkEnd w:id="265"/>
    </w:p>
    <w:p w:rsidR="00002ECA" w:rsidRPr="00002ECA" w:rsidRDefault="00A46DAA" w:rsidP="00002ECA">
      <w:pPr>
        <w:rPr>
          <w:lang w:eastAsia="en-US"/>
        </w:rPr>
      </w:pPr>
      <w:r>
        <w:rPr>
          <w:noProof/>
          <w:lang w:eastAsia="en-AU"/>
        </w:rPr>
        <w:drawing>
          <wp:inline distT="0" distB="0" distL="0" distR="0" wp14:anchorId="15168A93" wp14:editId="201A1DAC">
            <wp:extent cx="5941060" cy="7426325"/>
            <wp:effectExtent l="0" t="0" r="2540" b="3175"/>
            <wp:docPr id="5" name="Picture 5" descr="Figure 5 Map of Strathewen Ecological Vegetation Classes NV1750" title="Figure 5 Map of Strathewen Ecological Vegetation Classes NV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1 compressed.jpg"/>
                    <pic:cNvPicPr/>
                  </pic:nvPicPr>
                  <pic:blipFill>
                    <a:blip r:embed="rId38">
                      <a:extLst>
                        <a:ext uri="{28A0092B-C50C-407E-A947-70E740481C1C}">
                          <a14:useLocalDpi xmlns:a14="http://schemas.microsoft.com/office/drawing/2010/main" val="0"/>
                        </a:ext>
                      </a:extLst>
                    </a:blip>
                    <a:stretch>
                      <a:fillRect/>
                    </a:stretch>
                  </pic:blipFill>
                  <pic:spPr>
                    <a:xfrm>
                      <a:off x="0" y="0"/>
                      <a:ext cx="5941060" cy="7426325"/>
                    </a:xfrm>
                    <a:prstGeom prst="rect">
                      <a:avLst/>
                    </a:prstGeom>
                  </pic:spPr>
                </pic:pic>
              </a:graphicData>
            </a:graphic>
          </wp:inline>
        </w:drawing>
      </w:r>
    </w:p>
    <w:p w:rsidR="00002ECA" w:rsidRDefault="00002ECA" w:rsidP="00AB7C99">
      <w:pPr>
        <w:pStyle w:val="Heading4"/>
        <w:rPr>
          <w:rFonts w:hint="eastAsia"/>
        </w:rPr>
      </w:pPr>
      <w:r>
        <w:br w:type="page"/>
      </w:r>
      <w:bookmarkStart w:id="266" w:name="_Toc405988187"/>
      <w:bookmarkStart w:id="267" w:name="_Toc406055815"/>
      <w:r>
        <w:t>Figure 6</w:t>
      </w:r>
      <w:r w:rsidR="00AB7C99">
        <w:t xml:space="preserve"> – Ecological vegetation classes NV2005</w:t>
      </w:r>
      <w:bookmarkEnd w:id="266"/>
      <w:bookmarkEnd w:id="267"/>
    </w:p>
    <w:p w:rsidR="00002ECA" w:rsidRPr="00002ECA" w:rsidRDefault="00A46DAA" w:rsidP="00002ECA">
      <w:pPr>
        <w:rPr>
          <w:lang w:eastAsia="en-US"/>
        </w:rPr>
      </w:pPr>
      <w:r>
        <w:rPr>
          <w:noProof/>
          <w:lang w:eastAsia="en-AU"/>
        </w:rPr>
        <w:drawing>
          <wp:inline distT="0" distB="0" distL="0" distR="0" wp14:anchorId="2A0479A4" wp14:editId="29B71249">
            <wp:extent cx="5941060" cy="8015605"/>
            <wp:effectExtent l="0" t="0" r="2540" b="4445"/>
            <wp:docPr id="6" name="Picture 6" descr="Figure 6 Map of Strathewen Ecological Vegetation Classes NV2005" title="Figure 6 Map of Strathewen Ecological Vegetation Classes NV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3 compressed.jpg"/>
                    <pic:cNvPicPr/>
                  </pic:nvPicPr>
                  <pic:blipFill>
                    <a:blip r:embed="rId39">
                      <a:extLst>
                        <a:ext uri="{28A0092B-C50C-407E-A947-70E740481C1C}">
                          <a14:useLocalDpi xmlns:a14="http://schemas.microsoft.com/office/drawing/2010/main" val="0"/>
                        </a:ext>
                      </a:extLst>
                    </a:blip>
                    <a:stretch>
                      <a:fillRect/>
                    </a:stretch>
                  </pic:blipFill>
                  <pic:spPr>
                    <a:xfrm>
                      <a:off x="0" y="0"/>
                      <a:ext cx="5941060" cy="8015605"/>
                    </a:xfrm>
                    <a:prstGeom prst="rect">
                      <a:avLst/>
                    </a:prstGeom>
                  </pic:spPr>
                </pic:pic>
              </a:graphicData>
            </a:graphic>
          </wp:inline>
        </w:drawing>
      </w:r>
    </w:p>
    <w:p w:rsidR="00002ECA" w:rsidRDefault="00002ECA" w:rsidP="00AB7C99">
      <w:pPr>
        <w:pStyle w:val="Heading4"/>
        <w:rPr>
          <w:rFonts w:hint="eastAsia"/>
        </w:rPr>
      </w:pPr>
      <w:r>
        <w:br w:type="page"/>
      </w:r>
      <w:bookmarkStart w:id="268" w:name="_Toc405988188"/>
      <w:bookmarkStart w:id="269" w:name="_Toc406055816"/>
      <w:r>
        <w:t>Figure 7</w:t>
      </w:r>
      <w:r w:rsidR="00AB7C99">
        <w:t xml:space="preserve"> – Bioregional conservation significance</w:t>
      </w:r>
      <w:bookmarkEnd w:id="268"/>
      <w:bookmarkEnd w:id="269"/>
    </w:p>
    <w:p w:rsidR="003B71DC" w:rsidRPr="003B71DC" w:rsidRDefault="00A46DAA" w:rsidP="003B71DC">
      <w:pPr>
        <w:rPr>
          <w:lang w:eastAsia="en-US"/>
        </w:rPr>
      </w:pPr>
      <w:r>
        <w:rPr>
          <w:noProof/>
          <w:lang w:eastAsia="en-AU"/>
        </w:rPr>
        <w:drawing>
          <wp:inline distT="0" distB="0" distL="0" distR="0" wp14:anchorId="23BEBAAD" wp14:editId="2B13996C">
            <wp:extent cx="5941060" cy="7534910"/>
            <wp:effectExtent l="0" t="0" r="2540" b="8890"/>
            <wp:docPr id="7" name="Picture 7" descr="Figure 7 Map of Strathewen Bioregional Conservation Significance" title="Figure 7 Map of Strathewen Bioregional Conservation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4 compressed.jpg"/>
                    <pic:cNvPicPr/>
                  </pic:nvPicPr>
                  <pic:blipFill>
                    <a:blip r:embed="rId40">
                      <a:extLst>
                        <a:ext uri="{28A0092B-C50C-407E-A947-70E740481C1C}">
                          <a14:useLocalDpi xmlns:a14="http://schemas.microsoft.com/office/drawing/2010/main" val="0"/>
                        </a:ext>
                      </a:extLst>
                    </a:blip>
                    <a:stretch>
                      <a:fillRect/>
                    </a:stretch>
                  </pic:blipFill>
                  <pic:spPr>
                    <a:xfrm>
                      <a:off x="0" y="0"/>
                      <a:ext cx="5941060" cy="7534910"/>
                    </a:xfrm>
                    <a:prstGeom prst="rect">
                      <a:avLst/>
                    </a:prstGeom>
                  </pic:spPr>
                </pic:pic>
              </a:graphicData>
            </a:graphic>
          </wp:inline>
        </w:drawing>
      </w:r>
    </w:p>
    <w:p w:rsidR="003B71DC" w:rsidRDefault="003B71DC" w:rsidP="00F077AF">
      <w:pPr>
        <w:pStyle w:val="Heading4"/>
        <w:rPr>
          <w:rFonts w:hint="eastAsia"/>
        </w:rPr>
      </w:pPr>
      <w:r>
        <w:br w:type="page"/>
      </w:r>
      <w:bookmarkStart w:id="270" w:name="_Toc405988189"/>
      <w:bookmarkStart w:id="271" w:name="_Toc406055817"/>
      <w:r>
        <w:t>Figure 8</w:t>
      </w:r>
      <w:r w:rsidR="00F077AF">
        <w:t xml:space="preserve"> - Biosites</w:t>
      </w:r>
      <w:bookmarkEnd w:id="270"/>
      <w:bookmarkEnd w:id="271"/>
    </w:p>
    <w:p w:rsidR="003B71DC" w:rsidRPr="003B71DC" w:rsidRDefault="00A46DAA" w:rsidP="003B71DC">
      <w:pPr>
        <w:rPr>
          <w:lang w:eastAsia="en-US"/>
        </w:rPr>
      </w:pPr>
      <w:r>
        <w:rPr>
          <w:noProof/>
          <w:lang w:eastAsia="en-AU"/>
        </w:rPr>
        <w:drawing>
          <wp:inline distT="0" distB="0" distL="0" distR="0" wp14:anchorId="7AB39861" wp14:editId="7B456022">
            <wp:extent cx="5941060" cy="7797800"/>
            <wp:effectExtent l="0" t="0" r="2540" b="0"/>
            <wp:docPr id="8" name="Picture 8" descr="Figure 8 Map of Strathewen Biosites" title="Figure 8 Map of Strathewen Bi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5 compressed.jpg"/>
                    <pic:cNvPicPr/>
                  </pic:nvPicPr>
                  <pic:blipFill>
                    <a:blip r:embed="rId41">
                      <a:extLst>
                        <a:ext uri="{28A0092B-C50C-407E-A947-70E740481C1C}">
                          <a14:useLocalDpi xmlns:a14="http://schemas.microsoft.com/office/drawing/2010/main" val="0"/>
                        </a:ext>
                      </a:extLst>
                    </a:blip>
                    <a:stretch>
                      <a:fillRect/>
                    </a:stretch>
                  </pic:blipFill>
                  <pic:spPr>
                    <a:xfrm>
                      <a:off x="0" y="0"/>
                      <a:ext cx="5941060" cy="7797800"/>
                    </a:xfrm>
                    <a:prstGeom prst="rect">
                      <a:avLst/>
                    </a:prstGeom>
                  </pic:spPr>
                </pic:pic>
              </a:graphicData>
            </a:graphic>
          </wp:inline>
        </w:drawing>
      </w:r>
    </w:p>
    <w:p w:rsidR="003B71DC" w:rsidRDefault="003B71DC" w:rsidP="00F077AF">
      <w:pPr>
        <w:pStyle w:val="Heading4"/>
        <w:rPr>
          <w:rFonts w:hint="eastAsia"/>
        </w:rPr>
      </w:pPr>
      <w:r>
        <w:br w:type="page"/>
      </w:r>
      <w:bookmarkStart w:id="272" w:name="_Toc405988190"/>
      <w:bookmarkStart w:id="273" w:name="_Toc406055818"/>
      <w:r>
        <w:t>Figure 9</w:t>
      </w:r>
      <w:r w:rsidR="00F077AF">
        <w:t xml:space="preserve"> – Environmental Significance Overlays</w:t>
      </w:r>
      <w:bookmarkEnd w:id="272"/>
      <w:bookmarkEnd w:id="273"/>
    </w:p>
    <w:p w:rsidR="003B71DC" w:rsidRPr="003B71DC" w:rsidRDefault="00A46DAA" w:rsidP="003B71DC">
      <w:pPr>
        <w:rPr>
          <w:lang w:eastAsia="en-US"/>
        </w:rPr>
      </w:pPr>
      <w:r>
        <w:rPr>
          <w:noProof/>
          <w:lang w:eastAsia="en-AU"/>
        </w:rPr>
        <w:drawing>
          <wp:inline distT="0" distB="0" distL="0" distR="0" wp14:anchorId="7E9344E4" wp14:editId="31B88B6A">
            <wp:extent cx="5941060" cy="7519035"/>
            <wp:effectExtent l="0" t="0" r="2540" b="5715"/>
            <wp:docPr id="9" name="Picture 9" descr="Figure 9 Map of Strathewen Environmental Significance Overlays" title="Figure 9 Map of Strathewen Environmental Significance Over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6 cmopressed.jpg"/>
                    <pic:cNvPicPr/>
                  </pic:nvPicPr>
                  <pic:blipFill>
                    <a:blip r:embed="rId42">
                      <a:extLst>
                        <a:ext uri="{28A0092B-C50C-407E-A947-70E740481C1C}">
                          <a14:useLocalDpi xmlns:a14="http://schemas.microsoft.com/office/drawing/2010/main" val="0"/>
                        </a:ext>
                      </a:extLst>
                    </a:blip>
                    <a:stretch>
                      <a:fillRect/>
                    </a:stretch>
                  </pic:blipFill>
                  <pic:spPr>
                    <a:xfrm>
                      <a:off x="0" y="0"/>
                      <a:ext cx="5941060" cy="7519035"/>
                    </a:xfrm>
                    <a:prstGeom prst="rect">
                      <a:avLst/>
                    </a:prstGeom>
                  </pic:spPr>
                </pic:pic>
              </a:graphicData>
            </a:graphic>
          </wp:inline>
        </w:drawing>
      </w:r>
    </w:p>
    <w:p w:rsidR="003B71DC" w:rsidRDefault="003B71DC" w:rsidP="00F077AF">
      <w:pPr>
        <w:pStyle w:val="Heading4"/>
        <w:rPr>
          <w:rFonts w:hint="eastAsia"/>
        </w:rPr>
      </w:pPr>
      <w:r>
        <w:br w:type="page"/>
      </w:r>
      <w:bookmarkStart w:id="274" w:name="_Toc405988191"/>
      <w:bookmarkStart w:id="275" w:name="_Toc406055819"/>
      <w:r>
        <w:t>Figure 10</w:t>
      </w:r>
      <w:r w:rsidR="00F077AF">
        <w:t xml:space="preserve"> – Abzeco Ecological Mapping</w:t>
      </w:r>
      <w:bookmarkEnd w:id="274"/>
      <w:bookmarkEnd w:id="275"/>
    </w:p>
    <w:p w:rsidR="003B71DC" w:rsidRPr="003B71DC" w:rsidRDefault="00E259EC" w:rsidP="003B71DC">
      <w:pPr>
        <w:rPr>
          <w:lang w:eastAsia="en-US"/>
        </w:rPr>
      </w:pPr>
      <w:r>
        <w:rPr>
          <w:noProof/>
          <w:lang w:eastAsia="en-AU"/>
        </w:rPr>
        <w:drawing>
          <wp:inline distT="0" distB="0" distL="0" distR="0" wp14:anchorId="366E6C7B" wp14:editId="7ADE3443">
            <wp:extent cx="5941060" cy="7712710"/>
            <wp:effectExtent l="0" t="0" r="2540" b="2540"/>
            <wp:docPr id="10" name="Picture 10" descr="Figure 10 Map of Abzeco Ecological Mapping" title="Figure 10 Map of Abzeco Ecologica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7 compressed.jpg"/>
                    <pic:cNvPicPr/>
                  </pic:nvPicPr>
                  <pic:blipFill>
                    <a:blip r:embed="rId43">
                      <a:extLst>
                        <a:ext uri="{28A0092B-C50C-407E-A947-70E740481C1C}">
                          <a14:useLocalDpi xmlns:a14="http://schemas.microsoft.com/office/drawing/2010/main" val="0"/>
                        </a:ext>
                      </a:extLst>
                    </a:blip>
                    <a:stretch>
                      <a:fillRect/>
                    </a:stretch>
                  </pic:blipFill>
                  <pic:spPr>
                    <a:xfrm>
                      <a:off x="0" y="0"/>
                      <a:ext cx="5941060" cy="7712710"/>
                    </a:xfrm>
                    <a:prstGeom prst="rect">
                      <a:avLst/>
                    </a:prstGeom>
                  </pic:spPr>
                </pic:pic>
              </a:graphicData>
            </a:graphic>
          </wp:inline>
        </w:drawing>
      </w:r>
    </w:p>
    <w:p w:rsidR="003B71DC" w:rsidRDefault="003B71DC" w:rsidP="00F077AF">
      <w:pPr>
        <w:pStyle w:val="Heading4"/>
        <w:rPr>
          <w:rFonts w:hint="eastAsia"/>
        </w:rPr>
      </w:pPr>
      <w:r>
        <w:br w:type="page"/>
      </w:r>
      <w:bookmarkStart w:id="276" w:name="_Toc405988192"/>
      <w:bookmarkStart w:id="277" w:name="_Toc406055820"/>
      <w:r w:rsidR="004D6F35" w:rsidRPr="005B5500">
        <w:t xml:space="preserve">Figure </w:t>
      </w:r>
      <w:r w:rsidR="00766B8F">
        <w:fldChar w:fldCharType="begin"/>
      </w:r>
      <w:r w:rsidR="00766B8F">
        <w:instrText xml:space="preserve"> SEQ Figure \* ARABIC </w:instrText>
      </w:r>
      <w:r w:rsidR="00766B8F">
        <w:rPr>
          <w:rFonts w:hint="eastAsia"/>
        </w:rPr>
        <w:fldChar w:fldCharType="separate"/>
      </w:r>
      <w:r w:rsidR="00A44EAF" w:rsidRPr="005B5500">
        <w:rPr>
          <w:noProof/>
        </w:rPr>
        <w:t>11</w:t>
      </w:r>
      <w:r w:rsidR="00766B8F">
        <w:rPr>
          <w:noProof/>
        </w:rPr>
        <w:fldChar w:fldCharType="end"/>
      </w:r>
      <w:bookmarkEnd w:id="257"/>
      <w:r w:rsidR="00F077AF">
        <w:t xml:space="preserve"> – Roadside conservation value</w:t>
      </w:r>
      <w:bookmarkEnd w:id="276"/>
      <w:bookmarkEnd w:id="277"/>
    </w:p>
    <w:p w:rsidR="004D6F35" w:rsidRPr="009D5B23" w:rsidRDefault="008C1F28" w:rsidP="00AA271E">
      <w:pPr>
        <w:pStyle w:val="Caption"/>
        <w:spacing w:line="360" w:lineRule="auto"/>
        <w:jc w:val="left"/>
        <w:rPr>
          <w:rFonts w:cs="Arial"/>
          <w:color w:val="000000"/>
          <w:sz w:val="24"/>
          <w:szCs w:val="24"/>
        </w:rPr>
      </w:pPr>
      <w:r>
        <w:rPr>
          <w:rFonts w:cs="Arial"/>
          <w:noProof/>
          <w:color w:val="000000"/>
          <w:sz w:val="24"/>
          <w:szCs w:val="24"/>
          <w:lang w:eastAsia="en-AU"/>
        </w:rPr>
        <w:drawing>
          <wp:inline distT="0" distB="0" distL="0" distR="0" wp14:anchorId="1494DA53" wp14:editId="444ABE90">
            <wp:extent cx="5941060" cy="9162415"/>
            <wp:effectExtent l="0" t="0" r="2540" b="635"/>
            <wp:docPr id="11" name="Picture 11" descr="Figure 11 Map of Strathewen roadside conservation zone" title="Figure 11 Map of Strathewen roadside conserva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 map8 compressedpng.jpg"/>
                    <pic:cNvPicPr/>
                  </pic:nvPicPr>
                  <pic:blipFill>
                    <a:blip r:embed="rId44">
                      <a:extLst>
                        <a:ext uri="{28A0092B-C50C-407E-A947-70E740481C1C}">
                          <a14:useLocalDpi xmlns:a14="http://schemas.microsoft.com/office/drawing/2010/main" val="0"/>
                        </a:ext>
                      </a:extLst>
                    </a:blip>
                    <a:stretch>
                      <a:fillRect/>
                    </a:stretch>
                  </pic:blipFill>
                  <pic:spPr>
                    <a:xfrm>
                      <a:off x="0" y="0"/>
                      <a:ext cx="5941060" cy="9162415"/>
                    </a:xfrm>
                    <a:prstGeom prst="rect">
                      <a:avLst/>
                    </a:prstGeom>
                  </pic:spPr>
                </pic:pic>
              </a:graphicData>
            </a:graphic>
          </wp:inline>
        </w:drawing>
      </w:r>
    </w:p>
    <w:sectPr w:rsidR="004D6F35" w:rsidRPr="009D5B23" w:rsidSect="00AB7C99">
      <w:pgSz w:w="11906" w:h="16838"/>
      <w:pgMar w:top="993" w:right="1416" w:bottom="709"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D0A" w:rsidRDefault="00051D0A">
      <w:r>
        <w:separator/>
      </w:r>
    </w:p>
  </w:endnote>
  <w:endnote w:type="continuationSeparator" w:id="0">
    <w:p w:rsidR="00051D0A" w:rsidRDefault="0005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D0A" w:rsidRDefault="00051D0A">
      <w:r>
        <w:separator/>
      </w:r>
    </w:p>
  </w:footnote>
  <w:footnote w:type="continuationSeparator" w:id="0">
    <w:p w:rsidR="00051D0A" w:rsidRDefault="00051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B0" w:rsidRDefault="00920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93E7FE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1F7C56"/>
    <w:multiLevelType w:val="hybridMultilevel"/>
    <w:tmpl w:val="D58E6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544DFD"/>
    <w:multiLevelType w:val="multilevel"/>
    <w:tmpl w:val="4B626A02"/>
    <w:lvl w:ilvl="0">
      <w:start w:val="4"/>
      <w:numFmt w:val="decimal"/>
      <w:lvlText w:val="%1"/>
      <w:lvlJc w:val="left"/>
      <w:pPr>
        <w:ind w:left="405" w:hanging="405"/>
      </w:pPr>
      <w:rPr>
        <w:rFonts w:hint="default"/>
      </w:rPr>
    </w:lvl>
    <w:lvl w:ilvl="1">
      <w:start w:val="1"/>
      <w:numFmt w:val="decimal"/>
      <w:lvlText w:val="%1.%2"/>
      <w:lvlJc w:val="left"/>
      <w:pPr>
        <w:ind w:left="3420" w:hanging="720"/>
      </w:pPr>
      <w:rPr>
        <w:rFonts w:hint="default"/>
        <w:sz w:val="28"/>
        <w:szCs w:val="28"/>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2240" w:hanging="144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8000" w:hanging="180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760" w:hanging="2160"/>
      </w:pPr>
      <w:rPr>
        <w:rFonts w:hint="default"/>
      </w:rPr>
    </w:lvl>
  </w:abstractNum>
  <w:abstractNum w:abstractNumId="3">
    <w:nsid w:val="07920B21"/>
    <w:multiLevelType w:val="hybridMultilevel"/>
    <w:tmpl w:val="6906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7A3A63"/>
    <w:multiLevelType w:val="hybridMultilevel"/>
    <w:tmpl w:val="AA32BBE4"/>
    <w:lvl w:ilvl="0" w:tplc="819472DA">
      <w:start w:val="1"/>
      <w:numFmt w:val="bullet"/>
      <w:pStyle w:val="BodyTextDot2"/>
      <w:lvlText w:val=""/>
      <w:lvlJc w:val="left"/>
      <w:pPr>
        <w:tabs>
          <w:tab w:val="num" w:pos="964"/>
        </w:tabs>
        <w:ind w:left="964" w:hanging="397"/>
      </w:pPr>
      <w:rPr>
        <w:rFonts w:ascii="Symbol" w:hAnsi="Symbol" w:hint="default"/>
        <w:b/>
        <w:i w:val="0"/>
        <w:sz w:val="20"/>
      </w:rPr>
    </w:lvl>
    <w:lvl w:ilvl="1" w:tplc="04090003">
      <w:start w:val="1"/>
      <w:numFmt w:val="bullet"/>
      <w:lvlText w:val="o"/>
      <w:lvlJc w:val="left"/>
      <w:pPr>
        <w:tabs>
          <w:tab w:val="num" w:pos="1440"/>
        </w:tabs>
        <w:ind w:left="1440" w:hanging="360"/>
      </w:pPr>
      <w:rPr>
        <w:rFonts w:ascii="Courier New" w:hAnsi="Courier New" w:hint="default"/>
      </w:rPr>
    </w:lvl>
    <w:lvl w:ilvl="2" w:tplc="0C09000F">
      <w:start w:val="1"/>
      <w:numFmt w:val="decimal"/>
      <w:pStyle w:val="Heading3"/>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2B5D34"/>
    <w:multiLevelType w:val="hybridMultilevel"/>
    <w:tmpl w:val="D6BEC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1A2476"/>
    <w:multiLevelType w:val="hybridMultilevel"/>
    <w:tmpl w:val="1C06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CA4151"/>
    <w:multiLevelType w:val="hybridMultilevel"/>
    <w:tmpl w:val="F0D6E6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CE2007"/>
    <w:multiLevelType w:val="hybridMultilevel"/>
    <w:tmpl w:val="E6E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BB50CF"/>
    <w:multiLevelType w:val="hybridMultilevel"/>
    <w:tmpl w:val="B7FE1810"/>
    <w:lvl w:ilvl="0" w:tplc="87A65810">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F21BD4"/>
    <w:multiLevelType w:val="multilevel"/>
    <w:tmpl w:val="9DC8991C"/>
    <w:lvl w:ilvl="0">
      <w:start w:val="1"/>
      <w:numFmt w:val="decimal"/>
      <w:lvlText w:val="%1."/>
      <w:lvlJc w:val="left"/>
      <w:pPr>
        <w:ind w:left="720" w:hanging="360"/>
      </w:pPr>
    </w:lvl>
    <w:lvl w:ilvl="1">
      <w:start w:val="2"/>
      <w:numFmt w:val="decimal"/>
      <w:isLgl/>
      <w:lvlText w:val="%1.%2"/>
      <w:lvlJc w:val="left"/>
      <w:pPr>
        <w:ind w:left="3060" w:hanging="360"/>
      </w:pPr>
      <w:rPr>
        <w:rFonts w:hint="default"/>
      </w:rPr>
    </w:lvl>
    <w:lvl w:ilvl="2">
      <w:start w:val="1"/>
      <w:numFmt w:val="decimal"/>
      <w:isLgl/>
      <w:lvlText w:val="%1.%2.%3"/>
      <w:lvlJc w:val="left"/>
      <w:pPr>
        <w:ind w:left="5760" w:hanging="720"/>
      </w:pPr>
      <w:rPr>
        <w:rFonts w:hint="default"/>
      </w:rPr>
    </w:lvl>
    <w:lvl w:ilvl="3">
      <w:start w:val="1"/>
      <w:numFmt w:val="decimal"/>
      <w:isLgl/>
      <w:lvlText w:val="%1.%2.%3.%4"/>
      <w:lvlJc w:val="left"/>
      <w:pPr>
        <w:ind w:left="8460" w:hanging="1080"/>
      </w:pPr>
      <w:rPr>
        <w:rFonts w:hint="default"/>
      </w:rPr>
    </w:lvl>
    <w:lvl w:ilvl="4">
      <w:start w:val="1"/>
      <w:numFmt w:val="decimal"/>
      <w:isLgl/>
      <w:lvlText w:val="%1.%2.%3.%4.%5"/>
      <w:lvlJc w:val="left"/>
      <w:pPr>
        <w:ind w:left="10800" w:hanging="1080"/>
      </w:pPr>
      <w:rPr>
        <w:rFonts w:hint="default"/>
      </w:rPr>
    </w:lvl>
    <w:lvl w:ilvl="5">
      <w:start w:val="1"/>
      <w:numFmt w:val="decimal"/>
      <w:isLgl/>
      <w:lvlText w:val="%1.%2.%3.%4.%5.%6"/>
      <w:lvlJc w:val="left"/>
      <w:pPr>
        <w:ind w:left="13500" w:hanging="1440"/>
      </w:pPr>
      <w:rPr>
        <w:rFonts w:hint="default"/>
      </w:rPr>
    </w:lvl>
    <w:lvl w:ilvl="6">
      <w:start w:val="1"/>
      <w:numFmt w:val="decimal"/>
      <w:isLgl/>
      <w:lvlText w:val="%1.%2.%3.%4.%5.%6.%7"/>
      <w:lvlJc w:val="left"/>
      <w:pPr>
        <w:ind w:left="15840" w:hanging="1440"/>
      </w:pPr>
      <w:rPr>
        <w:rFonts w:hint="default"/>
      </w:rPr>
    </w:lvl>
    <w:lvl w:ilvl="7">
      <w:start w:val="1"/>
      <w:numFmt w:val="decimal"/>
      <w:isLgl/>
      <w:lvlText w:val="%1.%2.%3.%4.%5.%6.%7.%8"/>
      <w:lvlJc w:val="left"/>
      <w:pPr>
        <w:ind w:left="18540" w:hanging="1800"/>
      </w:pPr>
      <w:rPr>
        <w:rFonts w:hint="default"/>
      </w:rPr>
    </w:lvl>
    <w:lvl w:ilvl="8">
      <w:start w:val="1"/>
      <w:numFmt w:val="decimal"/>
      <w:isLgl/>
      <w:lvlText w:val="%1.%2.%3.%4.%5.%6.%7.%8.%9"/>
      <w:lvlJc w:val="left"/>
      <w:pPr>
        <w:ind w:left="20880" w:hanging="1800"/>
      </w:pPr>
      <w:rPr>
        <w:rFonts w:hint="default"/>
      </w:rPr>
    </w:lvl>
  </w:abstractNum>
  <w:abstractNum w:abstractNumId="11">
    <w:nsid w:val="27A22567"/>
    <w:multiLevelType w:val="hybridMultilevel"/>
    <w:tmpl w:val="5E926D28"/>
    <w:lvl w:ilvl="0" w:tplc="87A65810">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D34CFD"/>
    <w:multiLevelType w:val="hybridMultilevel"/>
    <w:tmpl w:val="9F88A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ED2A62"/>
    <w:multiLevelType w:val="hybridMultilevel"/>
    <w:tmpl w:val="E30CF096"/>
    <w:lvl w:ilvl="0" w:tplc="4E265E48">
      <w:start w:val="1"/>
      <w:numFmt w:val="bullet"/>
      <w:pStyle w:val="Bodytextdot"/>
      <w:lvlText w:val=""/>
      <w:lvlJc w:val="left"/>
      <w:pPr>
        <w:tabs>
          <w:tab w:val="num" w:pos="567"/>
        </w:tabs>
        <w:ind w:left="567" w:hanging="567"/>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36367C57"/>
    <w:multiLevelType w:val="multilevel"/>
    <w:tmpl w:val="363E438A"/>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sz w:val="32"/>
        <w:szCs w:val="32"/>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7640" w:hanging="144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400" w:hanging="1800"/>
      </w:pPr>
      <w:rPr>
        <w:rFonts w:hint="default"/>
      </w:rPr>
    </w:lvl>
  </w:abstractNum>
  <w:abstractNum w:abstractNumId="15">
    <w:nsid w:val="363D03FA"/>
    <w:multiLevelType w:val="hybridMultilevel"/>
    <w:tmpl w:val="9CD4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E06077"/>
    <w:multiLevelType w:val="hybridMultilevel"/>
    <w:tmpl w:val="0CBE4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5615BB"/>
    <w:multiLevelType w:val="hybridMultilevel"/>
    <w:tmpl w:val="BD1EA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BB53C8"/>
    <w:multiLevelType w:val="hybridMultilevel"/>
    <w:tmpl w:val="1B7E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161625"/>
    <w:multiLevelType w:val="singleLevel"/>
    <w:tmpl w:val="85662B5A"/>
    <w:lvl w:ilvl="0">
      <w:start w:val="9"/>
      <w:numFmt w:val="bullet"/>
      <w:pStyle w:val="Tabletextdot"/>
      <w:lvlText w:val=""/>
      <w:lvlJc w:val="left"/>
      <w:pPr>
        <w:tabs>
          <w:tab w:val="num" w:pos="360"/>
        </w:tabs>
        <w:ind w:left="340" w:hanging="340"/>
      </w:pPr>
      <w:rPr>
        <w:rFonts w:ascii="Symbol" w:hAnsi="Symbol" w:hint="default"/>
        <w:sz w:val="18"/>
      </w:rPr>
    </w:lvl>
  </w:abstractNum>
  <w:abstractNum w:abstractNumId="20">
    <w:nsid w:val="4CE8378E"/>
    <w:multiLevelType w:val="hybridMultilevel"/>
    <w:tmpl w:val="17C0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2F461C"/>
    <w:multiLevelType w:val="hybridMultilevel"/>
    <w:tmpl w:val="21C6E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A6122A"/>
    <w:multiLevelType w:val="hybridMultilevel"/>
    <w:tmpl w:val="0DCE0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6E314F3"/>
    <w:multiLevelType w:val="hybridMultilevel"/>
    <w:tmpl w:val="CC58C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F931A8"/>
    <w:multiLevelType w:val="hybridMultilevel"/>
    <w:tmpl w:val="40487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DF7A49"/>
    <w:multiLevelType w:val="hybridMultilevel"/>
    <w:tmpl w:val="0FD80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5B822B5"/>
    <w:multiLevelType w:val="hybridMultilevel"/>
    <w:tmpl w:val="5638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CC1B3B"/>
    <w:multiLevelType w:val="hybridMultilevel"/>
    <w:tmpl w:val="9644456C"/>
    <w:lvl w:ilvl="0" w:tplc="BC6033DA">
      <w:start w:val="1"/>
      <w:numFmt w:val="bullet"/>
      <w:pStyle w:val="BodyTextdot0"/>
      <w:lvlText w:val=""/>
      <w:lvlJc w:val="left"/>
      <w:pPr>
        <w:tabs>
          <w:tab w:val="num" w:pos="567"/>
        </w:tabs>
        <w:ind w:left="567" w:hanging="567"/>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C77A5B"/>
    <w:multiLevelType w:val="hybridMultilevel"/>
    <w:tmpl w:val="AB7C40CC"/>
    <w:lvl w:ilvl="0" w:tplc="61DA780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E0C7E"/>
    <w:multiLevelType w:val="hybridMultilevel"/>
    <w:tmpl w:val="BC9C5262"/>
    <w:lvl w:ilvl="0" w:tplc="F768D796">
      <w:start w:val="2"/>
      <w:numFmt w:val="decimal"/>
      <w:lvlText w:val="%1.1"/>
      <w:lvlJc w:val="left"/>
      <w:pPr>
        <w:ind w:left="2700" w:hanging="360"/>
      </w:pPr>
      <w:rPr>
        <w:rFonts w:hint="default"/>
      </w:rPr>
    </w:lvl>
    <w:lvl w:ilvl="1" w:tplc="0C090019">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0">
    <w:nsid w:val="717A2979"/>
    <w:multiLevelType w:val="hybridMultilevel"/>
    <w:tmpl w:val="3F6A32FC"/>
    <w:lvl w:ilvl="0" w:tplc="7E261542">
      <w:start w:val="1"/>
      <w:numFmt w:val="bullet"/>
      <w:pStyle w:val="Quotationdot"/>
      <w:lvlText w:val=""/>
      <w:lvlJc w:val="left"/>
      <w:pPr>
        <w:tabs>
          <w:tab w:val="num" w:pos="1287"/>
        </w:tabs>
        <w:ind w:left="1287" w:hanging="360"/>
      </w:pPr>
      <w:rPr>
        <w:rFonts w:ascii="Symbol" w:hAnsi="Symbol" w:hint="default"/>
      </w:rPr>
    </w:lvl>
    <w:lvl w:ilvl="1" w:tplc="0409000F" w:tentative="1">
      <w:start w:val="1"/>
      <w:numFmt w:val="bullet"/>
      <w:lvlText w:val="o"/>
      <w:lvlJc w:val="left"/>
      <w:pPr>
        <w:tabs>
          <w:tab w:val="num" w:pos="2007"/>
        </w:tabs>
        <w:ind w:left="2007" w:hanging="360"/>
      </w:pPr>
      <w:rPr>
        <w:rFonts w:ascii="Courier New" w:hAnsi="Courier New" w:hint="default"/>
      </w:rPr>
    </w:lvl>
    <w:lvl w:ilvl="2" w:tplc="0409000F"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31">
    <w:nsid w:val="76487F89"/>
    <w:multiLevelType w:val="hybridMultilevel"/>
    <w:tmpl w:val="ED00C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30"/>
  </w:num>
  <w:num w:numId="4">
    <w:abstractNumId w:val="13"/>
  </w:num>
  <w:num w:numId="5">
    <w:abstractNumId w:val="0"/>
  </w:num>
  <w:num w:numId="6">
    <w:abstractNumId w:val="26"/>
  </w:num>
  <w:num w:numId="7">
    <w:abstractNumId w:val="23"/>
  </w:num>
  <w:num w:numId="8">
    <w:abstractNumId w:val="20"/>
  </w:num>
  <w:num w:numId="9">
    <w:abstractNumId w:val="3"/>
  </w:num>
  <w:num w:numId="10">
    <w:abstractNumId w:val="22"/>
  </w:num>
  <w:num w:numId="11">
    <w:abstractNumId w:val="17"/>
  </w:num>
  <w:num w:numId="12">
    <w:abstractNumId w:val="5"/>
  </w:num>
  <w:num w:numId="13">
    <w:abstractNumId w:val="6"/>
  </w:num>
  <w:num w:numId="14">
    <w:abstractNumId w:val="1"/>
  </w:num>
  <w:num w:numId="15">
    <w:abstractNumId w:val="18"/>
  </w:num>
  <w:num w:numId="16">
    <w:abstractNumId w:val="31"/>
  </w:num>
  <w:num w:numId="17">
    <w:abstractNumId w:val="24"/>
  </w:num>
  <w:num w:numId="18">
    <w:abstractNumId w:val="16"/>
  </w:num>
  <w:num w:numId="19">
    <w:abstractNumId w:val="15"/>
  </w:num>
  <w:num w:numId="20">
    <w:abstractNumId w:val="21"/>
  </w:num>
  <w:num w:numId="21">
    <w:abstractNumId w:val="8"/>
  </w:num>
  <w:num w:numId="22">
    <w:abstractNumId w:val="12"/>
  </w:num>
  <w:num w:numId="23">
    <w:abstractNumId w:val="25"/>
  </w:num>
  <w:num w:numId="24">
    <w:abstractNumId w:val="27"/>
  </w:num>
  <w:num w:numId="25">
    <w:abstractNumId w:val="10"/>
  </w:num>
  <w:num w:numId="26">
    <w:abstractNumId w:val="29"/>
  </w:num>
  <w:num w:numId="27">
    <w:abstractNumId w:val="14"/>
  </w:num>
  <w:num w:numId="28">
    <w:abstractNumId w:val="2"/>
  </w:num>
  <w:num w:numId="29">
    <w:abstractNumId w:val="11"/>
  </w:num>
  <w:num w:numId="30">
    <w:abstractNumId w:val="7"/>
  </w:num>
  <w:num w:numId="31">
    <w:abstractNumId w:val="9"/>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28"/>
  </w:num>
  <w:num w:numId="44">
    <w:abstractNumId w:val="4"/>
  </w:num>
  <w:num w:numId="45">
    <w:abstractNumId w:val="4"/>
  </w:num>
  <w:num w:numId="46">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00"/>
  <w:displayHorizontalDrawingGridEvery w:val="0"/>
  <w:displayVerticalDrawingGridEvery w:val="0"/>
  <w:noPunctuationKerning/>
  <w:characterSpacingControl w:val="doNotCompress"/>
  <w:hdrShapeDefaults>
    <o:shapedefaults v:ext="edit" spidmax="10241">
      <o:colormru v:ext="edit" colors="#d3d3d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F35"/>
    <w:rsid w:val="00002ECA"/>
    <w:rsid w:val="000052D3"/>
    <w:rsid w:val="000101A9"/>
    <w:rsid w:val="00012B0F"/>
    <w:rsid w:val="00015FBE"/>
    <w:rsid w:val="000164DA"/>
    <w:rsid w:val="00016DF5"/>
    <w:rsid w:val="0002471C"/>
    <w:rsid w:val="00031138"/>
    <w:rsid w:val="00036795"/>
    <w:rsid w:val="000514DF"/>
    <w:rsid w:val="00051D0A"/>
    <w:rsid w:val="00053B69"/>
    <w:rsid w:val="00064939"/>
    <w:rsid w:val="00064DD7"/>
    <w:rsid w:val="00070DAD"/>
    <w:rsid w:val="00074FA4"/>
    <w:rsid w:val="000811B1"/>
    <w:rsid w:val="00085CCE"/>
    <w:rsid w:val="00085E0F"/>
    <w:rsid w:val="000902F8"/>
    <w:rsid w:val="00092189"/>
    <w:rsid w:val="000946FD"/>
    <w:rsid w:val="00097888"/>
    <w:rsid w:val="000A2E23"/>
    <w:rsid w:val="000B4C60"/>
    <w:rsid w:val="000C2061"/>
    <w:rsid w:val="000D022F"/>
    <w:rsid w:val="000D296C"/>
    <w:rsid w:val="000E1083"/>
    <w:rsid w:val="000E463E"/>
    <w:rsid w:val="000F1814"/>
    <w:rsid w:val="000F27DE"/>
    <w:rsid w:val="00103D56"/>
    <w:rsid w:val="00106819"/>
    <w:rsid w:val="001111FC"/>
    <w:rsid w:val="00114129"/>
    <w:rsid w:val="00115727"/>
    <w:rsid w:val="00123256"/>
    <w:rsid w:val="00123509"/>
    <w:rsid w:val="00124E80"/>
    <w:rsid w:val="00126794"/>
    <w:rsid w:val="00126DBE"/>
    <w:rsid w:val="00130EB0"/>
    <w:rsid w:val="0013272A"/>
    <w:rsid w:val="00135192"/>
    <w:rsid w:val="001539E5"/>
    <w:rsid w:val="00161D0A"/>
    <w:rsid w:val="00162434"/>
    <w:rsid w:val="00162508"/>
    <w:rsid w:val="00162A7F"/>
    <w:rsid w:val="00163D9E"/>
    <w:rsid w:val="0017024A"/>
    <w:rsid w:val="001741CC"/>
    <w:rsid w:val="001772BF"/>
    <w:rsid w:val="00177ED7"/>
    <w:rsid w:val="00184FCC"/>
    <w:rsid w:val="001940F2"/>
    <w:rsid w:val="00194C4E"/>
    <w:rsid w:val="00196607"/>
    <w:rsid w:val="001A0A89"/>
    <w:rsid w:val="001A7449"/>
    <w:rsid w:val="001C649C"/>
    <w:rsid w:val="001D48C8"/>
    <w:rsid w:val="001E1027"/>
    <w:rsid w:val="001F4638"/>
    <w:rsid w:val="00201207"/>
    <w:rsid w:val="0023504B"/>
    <w:rsid w:val="00237CEB"/>
    <w:rsid w:val="00247B41"/>
    <w:rsid w:val="00251B92"/>
    <w:rsid w:val="00252D3D"/>
    <w:rsid w:val="00254C54"/>
    <w:rsid w:val="00264CFF"/>
    <w:rsid w:val="00265B31"/>
    <w:rsid w:val="00270A62"/>
    <w:rsid w:val="002909D2"/>
    <w:rsid w:val="002A3F17"/>
    <w:rsid w:val="002A4F22"/>
    <w:rsid w:val="002A69BB"/>
    <w:rsid w:val="002A7FE9"/>
    <w:rsid w:val="002B6428"/>
    <w:rsid w:val="002D1057"/>
    <w:rsid w:val="002D3B97"/>
    <w:rsid w:val="002D4C2A"/>
    <w:rsid w:val="002E07BF"/>
    <w:rsid w:val="002E4BA3"/>
    <w:rsid w:val="002E6B32"/>
    <w:rsid w:val="003008F4"/>
    <w:rsid w:val="00304DE9"/>
    <w:rsid w:val="003130FE"/>
    <w:rsid w:val="003273E4"/>
    <w:rsid w:val="003300D6"/>
    <w:rsid w:val="003408EF"/>
    <w:rsid w:val="0034708D"/>
    <w:rsid w:val="00356D89"/>
    <w:rsid w:val="00357913"/>
    <w:rsid w:val="00361617"/>
    <w:rsid w:val="00365839"/>
    <w:rsid w:val="00375AD9"/>
    <w:rsid w:val="00377613"/>
    <w:rsid w:val="00377C07"/>
    <w:rsid w:val="003805D1"/>
    <w:rsid w:val="00385137"/>
    <w:rsid w:val="00385A41"/>
    <w:rsid w:val="00386E33"/>
    <w:rsid w:val="0038716E"/>
    <w:rsid w:val="003966CA"/>
    <w:rsid w:val="003A6B21"/>
    <w:rsid w:val="003A790A"/>
    <w:rsid w:val="003B57A9"/>
    <w:rsid w:val="003B71DC"/>
    <w:rsid w:val="003C2786"/>
    <w:rsid w:val="003C7873"/>
    <w:rsid w:val="003D2349"/>
    <w:rsid w:val="003E50F2"/>
    <w:rsid w:val="003F0CDA"/>
    <w:rsid w:val="003F3979"/>
    <w:rsid w:val="003F46C2"/>
    <w:rsid w:val="00400E8D"/>
    <w:rsid w:val="00401CC5"/>
    <w:rsid w:val="00404950"/>
    <w:rsid w:val="00404FBC"/>
    <w:rsid w:val="004068DB"/>
    <w:rsid w:val="00431397"/>
    <w:rsid w:val="00435683"/>
    <w:rsid w:val="00446899"/>
    <w:rsid w:val="00453C44"/>
    <w:rsid w:val="00462A6F"/>
    <w:rsid w:val="00464394"/>
    <w:rsid w:val="004646FE"/>
    <w:rsid w:val="00464884"/>
    <w:rsid w:val="00465636"/>
    <w:rsid w:val="004663EF"/>
    <w:rsid w:val="0047038E"/>
    <w:rsid w:val="004813A5"/>
    <w:rsid w:val="004901DD"/>
    <w:rsid w:val="00490DA4"/>
    <w:rsid w:val="00492766"/>
    <w:rsid w:val="00493685"/>
    <w:rsid w:val="0049453C"/>
    <w:rsid w:val="00494588"/>
    <w:rsid w:val="00496843"/>
    <w:rsid w:val="004A5D11"/>
    <w:rsid w:val="004B0EFB"/>
    <w:rsid w:val="004B720D"/>
    <w:rsid w:val="004B7D9C"/>
    <w:rsid w:val="004C4CFF"/>
    <w:rsid w:val="004D5A59"/>
    <w:rsid w:val="004D6F35"/>
    <w:rsid w:val="004E1EEE"/>
    <w:rsid w:val="004E5347"/>
    <w:rsid w:val="004F55F3"/>
    <w:rsid w:val="004F730A"/>
    <w:rsid w:val="004F7AA5"/>
    <w:rsid w:val="00501EA2"/>
    <w:rsid w:val="00506805"/>
    <w:rsid w:val="00512652"/>
    <w:rsid w:val="005220E2"/>
    <w:rsid w:val="0052355A"/>
    <w:rsid w:val="00524372"/>
    <w:rsid w:val="005306A1"/>
    <w:rsid w:val="00536C15"/>
    <w:rsid w:val="005412DE"/>
    <w:rsid w:val="00547AD3"/>
    <w:rsid w:val="0056399A"/>
    <w:rsid w:val="00564A73"/>
    <w:rsid w:val="00566561"/>
    <w:rsid w:val="00575DEB"/>
    <w:rsid w:val="00587058"/>
    <w:rsid w:val="00587503"/>
    <w:rsid w:val="0059324C"/>
    <w:rsid w:val="005956CC"/>
    <w:rsid w:val="005A6B67"/>
    <w:rsid w:val="005B5500"/>
    <w:rsid w:val="005C5ED7"/>
    <w:rsid w:val="005C6317"/>
    <w:rsid w:val="005F01FB"/>
    <w:rsid w:val="005F12F7"/>
    <w:rsid w:val="005F7767"/>
    <w:rsid w:val="006070A9"/>
    <w:rsid w:val="006104A3"/>
    <w:rsid w:val="006128F2"/>
    <w:rsid w:val="00612A5A"/>
    <w:rsid w:val="00613B9A"/>
    <w:rsid w:val="006149A5"/>
    <w:rsid w:val="00621F8F"/>
    <w:rsid w:val="00636C62"/>
    <w:rsid w:val="00642CC0"/>
    <w:rsid w:val="00645ED1"/>
    <w:rsid w:val="006747C6"/>
    <w:rsid w:val="0067550A"/>
    <w:rsid w:val="00682023"/>
    <w:rsid w:val="0068405C"/>
    <w:rsid w:val="006A7C52"/>
    <w:rsid w:val="006B2724"/>
    <w:rsid w:val="006C0E5C"/>
    <w:rsid w:val="006C1BFE"/>
    <w:rsid w:val="006C5512"/>
    <w:rsid w:val="006C5BBC"/>
    <w:rsid w:val="006D5BFD"/>
    <w:rsid w:val="006D7592"/>
    <w:rsid w:val="006E4C65"/>
    <w:rsid w:val="006E5592"/>
    <w:rsid w:val="006F0804"/>
    <w:rsid w:val="006F2A85"/>
    <w:rsid w:val="007025A4"/>
    <w:rsid w:val="00706D35"/>
    <w:rsid w:val="00710DB1"/>
    <w:rsid w:val="00722484"/>
    <w:rsid w:val="00727837"/>
    <w:rsid w:val="00732F22"/>
    <w:rsid w:val="00742712"/>
    <w:rsid w:val="0074473D"/>
    <w:rsid w:val="00745516"/>
    <w:rsid w:val="0075403D"/>
    <w:rsid w:val="00761BEE"/>
    <w:rsid w:val="00762393"/>
    <w:rsid w:val="00766B8F"/>
    <w:rsid w:val="0077138C"/>
    <w:rsid w:val="00782C75"/>
    <w:rsid w:val="007929FF"/>
    <w:rsid w:val="00794ED7"/>
    <w:rsid w:val="007A2B74"/>
    <w:rsid w:val="007C16E9"/>
    <w:rsid w:val="007C33FE"/>
    <w:rsid w:val="007C7C3F"/>
    <w:rsid w:val="007D76C7"/>
    <w:rsid w:val="007E0391"/>
    <w:rsid w:val="007E3B4F"/>
    <w:rsid w:val="007F36A3"/>
    <w:rsid w:val="007F5836"/>
    <w:rsid w:val="007F58CE"/>
    <w:rsid w:val="007F5C56"/>
    <w:rsid w:val="007F7340"/>
    <w:rsid w:val="00801670"/>
    <w:rsid w:val="00807D66"/>
    <w:rsid w:val="00830EDB"/>
    <w:rsid w:val="008324D5"/>
    <w:rsid w:val="008327BA"/>
    <w:rsid w:val="00834D11"/>
    <w:rsid w:val="0083667B"/>
    <w:rsid w:val="00844C63"/>
    <w:rsid w:val="00846705"/>
    <w:rsid w:val="00850222"/>
    <w:rsid w:val="008529B2"/>
    <w:rsid w:val="0086322E"/>
    <w:rsid w:val="00863BC0"/>
    <w:rsid w:val="00871B74"/>
    <w:rsid w:val="00894F35"/>
    <w:rsid w:val="008A210C"/>
    <w:rsid w:val="008A37B2"/>
    <w:rsid w:val="008A3B2D"/>
    <w:rsid w:val="008A533A"/>
    <w:rsid w:val="008B74C8"/>
    <w:rsid w:val="008B7FEB"/>
    <w:rsid w:val="008C1F28"/>
    <w:rsid w:val="008C265C"/>
    <w:rsid w:val="008C5936"/>
    <w:rsid w:val="008D309D"/>
    <w:rsid w:val="008D7060"/>
    <w:rsid w:val="008D7418"/>
    <w:rsid w:val="008E79C4"/>
    <w:rsid w:val="008F055B"/>
    <w:rsid w:val="008F115C"/>
    <w:rsid w:val="008F659D"/>
    <w:rsid w:val="009112B7"/>
    <w:rsid w:val="00911BA2"/>
    <w:rsid w:val="009123BA"/>
    <w:rsid w:val="0091610B"/>
    <w:rsid w:val="00920AB0"/>
    <w:rsid w:val="009308E2"/>
    <w:rsid w:val="00934BCB"/>
    <w:rsid w:val="00934E74"/>
    <w:rsid w:val="00943017"/>
    <w:rsid w:val="0094393A"/>
    <w:rsid w:val="00957998"/>
    <w:rsid w:val="0096580A"/>
    <w:rsid w:val="00967BBD"/>
    <w:rsid w:val="009755C0"/>
    <w:rsid w:val="00976213"/>
    <w:rsid w:val="00976BAB"/>
    <w:rsid w:val="00980085"/>
    <w:rsid w:val="00981757"/>
    <w:rsid w:val="00986CC7"/>
    <w:rsid w:val="00997EC0"/>
    <w:rsid w:val="009A25FC"/>
    <w:rsid w:val="009B0AD2"/>
    <w:rsid w:val="009C3229"/>
    <w:rsid w:val="009C6532"/>
    <w:rsid w:val="009D010C"/>
    <w:rsid w:val="009D20D2"/>
    <w:rsid w:val="009D5B23"/>
    <w:rsid w:val="009F1FED"/>
    <w:rsid w:val="009F38B9"/>
    <w:rsid w:val="009F5324"/>
    <w:rsid w:val="00A0195C"/>
    <w:rsid w:val="00A07E96"/>
    <w:rsid w:val="00A23EAC"/>
    <w:rsid w:val="00A27173"/>
    <w:rsid w:val="00A319A7"/>
    <w:rsid w:val="00A34C6D"/>
    <w:rsid w:val="00A40DA5"/>
    <w:rsid w:val="00A44EAF"/>
    <w:rsid w:val="00A46DAA"/>
    <w:rsid w:val="00A510BF"/>
    <w:rsid w:val="00A52DB0"/>
    <w:rsid w:val="00A60CA8"/>
    <w:rsid w:val="00A658E8"/>
    <w:rsid w:val="00A7516D"/>
    <w:rsid w:val="00A81AD5"/>
    <w:rsid w:val="00A8343F"/>
    <w:rsid w:val="00A8631B"/>
    <w:rsid w:val="00A93F08"/>
    <w:rsid w:val="00A95D1A"/>
    <w:rsid w:val="00AA1ED9"/>
    <w:rsid w:val="00AA1EF9"/>
    <w:rsid w:val="00AA271E"/>
    <w:rsid w:val="00AB7C99"/>
    <w:rsid w:val="00AC6966"/>
    <w:rsid w:val="00AD15F8"/>
    <w:rsid w:val="00AD3167"/>
    <w:rsid w:val="00AD6DCF"/>
    <w:rsid w:val="00AE4E93"/>
    <w:rsid w:val="00AE502F"/>
    <w:rsid w:val="00AE5F4F"/>
    <w:rsid w:val="00AF0700"/>
    <w:rsid w:val="00B000A1"/>
    <w:rsid w:val="00B003E9"/>
    <w:rsid w:val="00B073FE"/>
    <w:rsid w:val="00B13626"/>
    <w:rsid w:val="00B147C0"/>
    <w:rsid w:val="00B151FF"/>
    <w:rsid w:val="00B20392"/>
    <w:rsid w:val="00B27115"/>
    <w:rsid w:val="00B32801"/>
    <w:rsid w:val="00B35F12"/>
    <w:rsid w:val="00B41B8A"/>
    <w:rsid w:val="00B41FF6"/>
    <w:rsid w:val="00B43E89"/>
    <w:rsid w:val="00B4542D"/>
    <w:rsid w:val="00B5050D"/>
    <w:rsid w:val="00B50BE9"/>
    <w:rsid w:val="00B52664"/>
    <w:rsid w:val="00B65F5E"/>
    <w:rsid w:val="00B71A7F"/>
    <w:rsid w:val="00B85729"/>
    <w:rsid w:val="00B91133"/>
    <w:rsid w:val="00B924DA"/>
    <w:rsid w:val="00BA71B0"/>
    <w:rsid w:val="00BB0B7C"/>
    <w:rsid w:val="00BB539D"/>
    <w:rsid w:val="00BB6DC9"/>
    <w:rsid w:val="00BB7163"/>
    <w:rsid w:val="00BC073B"/>
    <w:rsid w:val="00BC458C"/>
    <w:rsid w:val="00BC5AF1"/>
    <w:rsid w:val="00BC7327"/>
    <w:rsid w:val="00BD27B1"/>
    <w:rsid w:val="00BD2E34"/>
    <w:rsid w:val="00BD5033"/>
    <w:rsid w:val="00BD6E1B"/>
    <w:rsid w:val="00BE05AB"/>
    <w:rsid w:val="00BE2084"/>
    <w:rsid w:val="00BE42E1"/>
    <w:rsid w:val="00BE5C23"/>
    <w:rsid w:val="00BE6820"/>
    <w:rsid w:val="00BE6B65"/>
    <w:rsid w:val="00BF1128"/>
    <w:rsid w:val="00BF541C"/>
    <w:rsid w:val="00C02BD3"/>
    <w:rsid w:val="00C0552F"/>
    <w:rsid w:val="00C075A6"/>
    <w:rsid w:val="00C11FA3"/>
    <w:rsid w:val="00C12AEB"/>
    <w:rsid w:val="00C131FF"/>
    <w:rsid w:val="00C1559B"/>
    <w:rsid w:val="00C15E90"/>
    <w:rsid w:val="00C24336"/>
    <w:rsid w:val="00C255DA"/>
    <w:rsid w:val="00C31F78"/>
    <w:rsid w:val="00C36CCE"/>
    <w:rsid w:val="00C44C71"/>
    <w:rsid w:val="00C5218B"/>
    <w:rsid w:val="00C53FFB"/>
    <w:rsid w:val="00C66CCD"/>
    <w:rsid w:val="00C81AF8"/>
    <w:rsid w:val="00C911BB"/>
    <w:rsid w:val="00C94955"/>
    <w:rsid w:val="00C95092"/>
    <w:rsid w:val="00C9696D"/>
    <w:rsid w:val="00CA6F4F"/>
    <w:rsid w:val="00CB264C"/>
    <w:rsid w:val="00CB4BE4"/>
    <w:rsid w:val="00CC50BD"/>
    <w:rsid w:val="00CD1ECD"/>
    <w:rsid w:val="00CE0003"/>
    <w:rsid w:val="00CE0084"/>
    <w:rsid w:val="00CF705A"/>
    <w:rsid w:val="00D01A50"/>
    <w:rsid w:val="00D02FD9"/>
    <w:rsid w:val="00D055DC"/>
    <w:rsid w:val="00D05941"/>
    <w:rsid w:val="00D1419D"/>
    <w:rsid w:val="00D214A8"/>
    <w:rsid w:val="00D566DF"/>
    <w:rsid w:val="00D56EBB"/>
    <w:rsid w:val="00D57368"/>
    <w:rsid w:val="00D62222"/>
    <w:rsid w:val="00D6222F"/>
    <w:rsid w:val="00D678FA"/>
    <w:rsid w:val="00D7567D"/>
    <w:rsid w:val="00D75EA2"/>
    <w:rsid w:val="00D76989"/>
    <w:rsid w:val="00D76CD3"/>
    <w:rsid w:val="00D93EA6"/>
    <w:rsid w:val="00DB3574"/>
    <w:rsid w:val="00DB4793"/>
    <w:rsid w:val="00DB75E2"/>
    <w:rsid w:val="00DC30FA"/>
    <w:rsid w:val="00DD0F4A"/>
    <w:rsid w:val="00DD1101"/>
    <w:rsid w:val="00DD1889"/>
    <w:rsid w:val="00DD3E82"/>
    <w:rsid w:val="00DE1748"/>
    <w:rsid w:val="00DE28D2"/>
    <w:rsid w:val="00DE3023"/>
    <w:rsid w:val="00DF1216"/>
    <w:rsid w:val="00DF3ACF"/>
    <w:rsid w:val="00E002C5"/>
    <w:rsid w:val="00E00EF5"/>
    <w:rsid w:val="00E13CA5"/>
    <w:rsid w:val="00E15237"/>
    <w:rsid w:val="00E16A2F"/>
    <w:rsid w:val="00E24002"/>
    <w:rsid w:val="00E259EC"/>
    <w:rsid w:val="00E27626"/>
    <w:rsid w:val="00E30882"/>
    <w:rsid w:val="00E60D84"/>
    <w:rsid w:val="00E61289"/>
    <w:rsid w:val="00E63459"/>
    <w:rsid w:val="00E6680C"/>
    <w:rsid w:val="00E80E5B"/>
    <w:rsid w:val="00E84542"/>
    <w:rsid w:val="00E86BCF"/>
    <w:rsid w:val="00E87A02"/>
    <w:rsid w:val="00E905F6"/>
    <w:rsid w:val="00E9161E"/>
    <w:rsid w:val="00EA3290"/>
    <w:rsid w:val="00EA6553"/>
    <w:rsid w:val="00EB7497"/>
    <w:rsid w:val="00EC595A"/>
    <w:rsid w:val="00EC66A9"/>
    <w:rsid w:val="00EC6F57"/>
    <w:rsid w:val="00ED23A9"/>
    <w:rsid w:val="00ED7F23"/>
    <w:rsid w:val="00EE63E2"/>
    <w:rsid w:val="00EE68F3"/>
    <w:rsid w:val="00EF0273"/>
    <w:rsid w:val="00EF3476"/>
    <w:rsid w:val="00F061A2"/>
    <w:rsid w:val="00F077AF"/>
    <w:rsid w:val="00F07A37"/>
    <w:rsid w:val="00F10B34"/>
    <w:rsid w:val="00F11A3A"/>
    <w:rsid w:val="00F2536A"/>
    <w:rsid w:val="00F25753"/>
    <w:rsid w:val="00F325B7"/>
    <w:rsid w:val="00F37129"/>
    <w:rsid w:val="00F414F0"/>
    <w:rsid w:val="00F44D6C"/>
    <w:rsid w:val="00F572CD"/>
    <w:rsid w:val="00F67D56"/>
    <w:rsid w:val="00F72784"/>
    <w:rsid w:val="00F764D1"/>
    <w:rsid w:val="00F90111"/>
    <w:rsid w:val="00FA07BC"/>
    <w:rsid w:val="00FB0BBE"/>
    <w:rsid w:val="00FB27B8"/>
    <w:rsid w:val="00FC1F1A"/>
    <w:rsid w:val="00FD7D6E"/>
    <w:rsid w:val="00FE66CD"/>
    <w:rsid w:val="00FF283D"/>
    <w:rsid w:val="00FF45AD"/>
    <w:rsid w:val="00FF5A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3d3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76213"/>
    <w:pPr>
      <w:spacing w:after="120"/>
    </w:pPr>
    <w:rPr>
      <w:rFonts w:ascii="Arial" w:hAnsi="Arial"/>
      <w:lang w:eastAsia="zh-CN"/>
    </w:rPr>
  </w:style>
  <w:style w:type="paragraph" w:styleId="Heading1">
    <w:name w:val="heading 1"/>
    <w:basedOn w:val="Normal"/>
    <w:next w:val="Normal"/>
    <w:link w:val="Heading1Char"/>
    <w:qFormat/>
    <w:rsid w:val="00AF0700"/>
    <w:pPr>
      <w:keepNext/>
      <w:pageBreakBefore/>
      <w:spacing w:before="240" w:after="60"/>
      <w:outlineLvl w:val="0"/>
    </w:pPr>
    <w:rPr>
      <w:rFonts w:ascii="Arial Bold" w:hAnsi="Arial Bold" w:cs="Arial"/>
      <w:b/>
      <w:bCs/>
      <w:kern w:val="32"/>
      <w:sz w:val="32"/>
      <w:szCs w:val="32"/>
    </w:rPr>
  </w:style>
  <w:style w:type="paragraph" w:styleId="Heading2">
    <w:name w:val="heading 2"/>
    <w:basedOn w:val="Normal"/>
    <w:next w:val="Normal"/>
    <w:link w:val="Heading2Char"/>
    <w:qFormat/>
    <w:rsid w:val="007929FF"/>
    <w:pPr>
      <w:keepNext/>
      <w:spacing w:before="360" w:after="60"/>
      <w:outlineLvl w:val="1"/>
    </w:pPr>
    <w:rPr>
      <w:rFonts w:ascii="Arial Bold" w:hAnsi="Arial Bold" w:cs="Arial"/>
      <w:b/>
      <w:bCs/>
      <w:iCs/>
      <w:sz w:val="28"/>
      <w:szCs w:val="32"/>
    </w:rPr>
  </w:style>
  <w:style w:type="paragraph" w:styleId="Heading3">
    <w:name w:val="heading 3"/>
    <w:basedOn w:val="Normal"/>
    <w:next w:val="Normal"/>
    <w:link w:val="Heading3Char"/>
    <w:qFormat/>
    <w:rsid w:val="007929FF"/>
    <w:pPr>
      <w:keepNext/>
      <w:numPr>
        <w:ilvl w:val="2"/>
        <w:numId w:val="2"/>
      </w:numPr>
      <w:spacing w:before="120" w:after="60"/>
      <w:outlineLvl w:val="2"/>
    </w:pPr>
    <w:rPr>
      <w:rFonts w:ascii="Arial Bold" w:hAnsi="Arial Bold" w:cs="Arial"/>
      <w:b/>
      <w:bCs/>
      <w:sz w:val="24"/>
      <w:szCs w:val="28"/>
    </w:rPr>
  </w:style>
  <w:style w:type="paragraph" w:styleId="Heading4">
    <w:name w:val="heading 4"/>
    <w:basedOn w:val="Normal"/>
    <w:next w:val="Normal"/>
    <w:link w:val="Heading4Char"/>
    <w:qFormat/>
    <w:rsid w:val="00AF0700"/>
    <w:pPr>
      <w:keepNext/>
      <w:spacing w:before="120" w:after="60"/>
      <w:outlineLvl w:val="3"/>
    </w:pPr>
    <w:rPr>
      <w:rFonts w:ascii="Arial Bold" w:hAnsi="Arial Bold"/>
      <w:b/>
      <w:bCs/>
      <w:sz w:val="24"/>
      <w:szCs w:val="24"/>
    </w:rPr>
  </w:style>
  <w:style w:type="paragraph" w:styleId="Heading5">
    <w:name w:val="heading 5"/>
    <w:basedOn w:val="Normal"/>
    <w:next w:val="Normal"/>
    <w:link w:val="Heading5Char"/>
    <w:qFormat/>
    <w:rsid w:val="00976213"/>
    <w:pPr>
      <w:spacing w:before="240" w:after="60"/>
      <w:outlineLvl w:val="4"/>
    </w:pPr>
    <w:rPr>
      <w:rFonts w:ascii="Arial Bold" w:hAnsi="Arial Bold"/>
      <w:b/>
      <w:bCs/>
      <w:i/>
      <w:iCs/>
    </w:rPr>
  </w:style>
  <w:style w:type="paragraph" w:styleId="Heading6">
    <w:name w:val="heading 6"/>
    <w:basedOn w:val="Normal"/>
    <w:next w:val="Normal"/>
    <w:link w:val="Heading6Char"/>
    <w:qFormat/>
    <w:rsid w:val="00976213"/>
    <w:pPr>
      <w:spacing w:before="120"/>
      <w:outlineLvl w:val="5"/>
    </w:pPr>
    <w:rPr>
      <w:bCs/>
      <w:i/>
    </w:rPr>
  </w:style>
  <w:style w:type="paragraph" w:styleId="Heading7">
    <w:name w:val="heading 7"/>
    <w:basedOn w:val="Normal"/>
    <w:next w:val="Normal"/>
    <w:link w:val="Heading7Char"/>
    <w:qFormat/>
    <w:rsid w:val="00976213"/>
    <w:pPr>
      <w:keepNext/>
      <w:jc w:val="both"/>
      <w:outlineLvl w:val="6"/>
    </w:pPr>
    <w:rPr>
      <w:i/>
      <w:iCs/>
      <w:szCs w:val="24"/>
      <w:u w:val="single"/>
      <w:lang w:eastAsia="en-US"/>
    </w:rPr>
  </w:style>
  <w:style w:type="paragraph" w:styleId="Heading8">
    <w:name w:val="heading 8"/>
    <w:basedOn w:val="Normal"/>
    <w:next w:val="Normal"/>
    <w:link w:val="Heading8Char"/>
    <w:qFormat/>
    <w:rsid w:val="00976213"/>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7621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929FF"/>
    <w:rPr>
      <w:rFonts w:ascii="Arial Bold" w:hAnsi="Arial Bold" w:cs="Arial"/>
      <w:b/>
      <w:bCs/>
      <w:iCs/>
      <w:sz w:val="28"/>
      <w:szCs w:val="32"/>
      <w:lang w:eastAsia="zh-CN"/>
    </w:rPr>
  </w:style>
  <w:style w:type="paragraph" w:styleId="Footer">
    <w:name w:val="footer"/>
    <w:basedOn w:val="Normal"/>
    <w:semiHidden/>
    <w:pPr>
      <w:tabs>
        <w:tab w:val="center" w:pos="4153"/>
        <w:tab w:val="right" w:pos="8306"/>
      </w:tabs>
    </w:pPr>
    <w:rPr>
      <w:rFonts w:eastAsia="Times New Roman"/>
      <w:sz w:val="18"/>
      <w:szCs w:val="24"/>
      <w:lang w:eastAsia="en-US"/>
    </w:rPr>
  </w:style>
  <w:style w:type="character" w:styleId="PageNumber">
    <w:name w:val="page number"/>
    <w:basedOn w:val="DefaultParagraphFont"/>
    <w:semiHidden/>
  </w:style>
  <w:style w:type="paragraph" w:styleId="Caption">
    <w:name w:val="caption"/>
    <w:basedOn w:val="Normal"/>
    <w:next w:val="Normal"/>
    <w:link w:val="CaptionChar"/>
    <w:qFormat/>
    <w:rsid w:val="00976213"/>
    <w:pPr>
      <w:spacing w:before="120"/>
      <w:jc w:val="center"/>
    </w:pPr>
    <w:rPr>
      <w:b/>
      <w:bCs/>
      <w:lang w:eastAsia="en-US"/>
    </w:rPr>
  </w:style>
  <w:style w:type="character" w:customStyle="1" w:styleId="CaptionChar">
    <w:name w:val="Caption Char"/>
    <w:link w:val="Caption"/>
    <w:rsid w:val="00976213"/>
    <w:rPr>
      <w:rFonts w:ascii="Arial" w:hAnsi="Arial"/>
      <w:b/>
      <w:bCs/>
      <w:lang w:eastAsia="en-US"/>
    </w:rPr>
  </w:style>
  <w:style w:type="paragraph" w:customStyle="1" w:styleId="Quotationdot">
    <w:name w:val="Quotation dot"/>
    <w:basedOn w:val="Quotation"/>
    <w:rsid w:val="006E4C65"/>
    <w:pPr>
      <w:numPr>
        <w:numId w:val="3"/>
      </w:numPr>
      <w:tabs>
        <w:tab w:val="clear" w:pos="1287"/>
        <w:tab w:val="num" w:pos="900"/>
      </w:tabs>
      <w:ind w:left="900" w:hanging="283"/>
    </w:pPr>
    <w:rPr>
      <w:rFonts w:cs="Arial"/>
    </w:rPr>
  </w:style>
  <w:style w:type="paragraph" w:customStyle="1" w:styleId="Quotation">
    <w:name w:val="Quotation"/>
    <w:basedOn w:val="BodyText1"/>
    <w:link w:val="QuotationChar"/>
    <w:pPr>
      <w:ind w:left="567" w:right="567"/>
    </w:pPr>
    <w:rPr>
      <w:i/>
      <w:sz w:val="18"/>
    </w:rPr>
  </w:style>
  <w:style w:type="paragraph" w:customStyle="1" w:styleId="BodyText1">
    <w:name w:val="Body Text1"/>
    <w:basedOn w:val="Normal"/>
    <w:link w:val="BodytextChar1"/>
    <w:pPr>
      <w:spacing w:before="120" w:after="60"/>
      <w:jc w:val="both"/>
    </w:pPr>
    <w:rPr>
      <w:rFonts w:eastAsia="Times New Roman"/>
      <w:lang w:eastAsia="en-US"/>
    </w:rPr>
  </w:style>
  <w:style w:type="character" w:customStyle="1" w:styleId="BodytextChar1">
    <w:name w:val="Body text Char1"/>
    <w:link w:val="BodyText1"/>
    <w:rsid w:val="00894F35"/>
    <w:rPr>
      <w:rFonts w:ascii="Arial" w:eastAsia="Times New Roman" w:hAnsi="Arial"/>
      <w:lang w:val="en-AU"/>
    </w:rPr>
  </w:style>
  <w:style w:type="character" w:customStyle="1" w:styleId="QuotationChar">
    <w:name w:val="Quotation Char"/>
    <w:link w:val="Quotation"/>
    <w:rsid w:val="00AD3167"/>
    <w:rPr>
      <w:rFonts w:ascii="Arial" w:eastAsia="Times New Roman" w:hAnsi="Arial"/>
      <w:i/>
      <w:sz w:val="18"/>
      <w:lang w:val="en-AU"/>
    </w:rPr>
  </w:style>
  <w:style w:type="paragraph" w:styleId="Header">
    <w:name w:val="header"/>
    <w:basedOn w:val="Normal"/>
    <w:semiHidden/>
    <w:pPr>
      <w:tabs>
        <w:tab w:val="center" w:pos="4320"/>
        <w:tab w:val="right" w:pos="8640"/>
      </w:tabs>
    </w:pPr>
    <w:rPr>
      <w:rFonts w:eastAsia="Times New Roman"/>
      <w:sz w:val="16"/>
      <w:lang w:eastAsia="en-US"/>
    </w:rPr>
  </w:style>
  <w:style w:type="character" w:styleId="Hyperlink">
    <w:name w:val="Hyperlink"/>
    <w:uiPriority w:val="99"/>
    <w:rPr>
      <w:color w:val="0000FF"/>
      <w:u w:val="single"/>
    </w:rPr>
  </w:style>
  <w:style w:type="paragraph" w:styleId="BodyText">
    <w:name w:val="Body Text"/>
    <w:basedOn w:val="Normal"/>
    <w:semiHidden/>
    <w:pPr>
      <w:spacing w:before="120"/>
      <w:jc w:val="both"/>
    </w:pPr>
  </w:style>
  <w:style w:type="table" w:styleId="TableGrid">
    <w:name w:val="Table Grid"/>
    <w:basedOn w:val="TableNormal"/>
    <w:rsid w:val="00163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76213"/>
    <w:pPr>
      <w:spacing w:before="60" w:after="60"/>
      <w:ind w:right="450"/>
      <w:jc w:val="center"/>
    </w:pPr>
    <w:rPr>
      <w:rFonts w:eastAsia="Times New Roman"/>
      <w:noProof/>
      <w:sz w:val="40"/>
      <w:lang w:val="en-GB" w:eastAsia="en-US"/>
    </w:rPr>
  </w:style>
  <w:style w:type="paragraph" w:styleId="CommentText">
    <w:name w:val="annotation text"/>
    <w:basedOn w:val="Normal"/>
    <w:semiHidden/>
    <w:pPr>
      <w:spacing w:before="120"/>
      <w:jc w:val="both"/>
    </w:pPr>
    <w:rPr>
      <w:rFonts w:eastAsia="Times New Roman"/>
      <w:lang w:eastAsia="en-US"/>
    </w:rPr>
  </w:style>
  <w:style w:type="paragraph" w:styleId="TOC1">
    <w:name w:val="toc 1"/>
    <w:basedOn w:val="Normal"/>
    <w:next w:val="Normal"/>
    <w:autoRedefine/>
    <w:uiPriority w:val="39"/>
    <w:qFormat/>
    <w:rsid w:val="00161D0A"/>
    <w:pPr>
      <w:spacing w:before="240"/>
    </w:pPr>
    <w:rPr>
      <w:bCs/>
      <w:sz w:val="24"/>
    </w:rPr>
  </w:style>
  <w:style w:type="paragraph" w:styleId="TOC2">
    <w:name w:val="toc 2"/>
    <w:basedOn w:val="Normal"/>
    <w:next w:val="Normal"/>
    <w:autoRedefine/>
    <w:uiPriority w:val="39"/>
    <w:qFormat/>
    <w:rsid w:val="00385137"/>
    <w:pPr>
      <w:tabs>
        <w:tab w:val="left" w:pos="600"/>
        <w:tab w:val="right" w:leader="dot" w:pos="8680"/>
      </w:tabs>
      <w:spacing w:before="120" w:line="360" w:lineRule="auto"/>
      <w:ind w:left="198"/>
    </w:pPr>
    <w:rPr>
      <w:rFonts w:asciiTheme="minorHAnsi" w:hAnsiTheme="minorHAnsi"/>
      <w:i/>
      <w:iCs/>
    </w:rPr>
  </w:style>
  <w:style w:type="paragraph" w:customStyle="1" w:styleId="Tabletext">
    <w:name w:val="Table text"/>
    <w:basedOn w:val="BodyText1"/>
    <w:link w:val="TabletextChar1"/>
    <w:rsid w:val="002A69BB"/>
    <w:pPr>
      <w:spacing w:before="40" w:after="40"/>
      <w:jc w:val="left"/>
    </w:pPr>
    <w:rPr>
      <w:rFonts w:ascii="Arial Narrow" w:hAnsi="Arial Narrow"/>
      <w:snapToGrid w:val="0"/>
      <w:szCs w:val="18"/>
      <w:lang w:val="en-US"/>
    </w:rPr>
  </w:style>
  <w:style w:type="character" w:customStyle="1" w:styleId="TabletextChar1">
    <w:name w:val="Table text Char1"/>
    <w:link w:val="Tabletext"/>
    <w:rsid w:val="002A69BB"/>
    <w:rPr>
      <w:rFonts w:ascii="Arial Narrow" w:eastAsia="Times New Roman" w:hAnsi="Arial Narrow"/>
      <w:snapToGrid w:val="0"/>
      <w:szCs w:val="18"/>
      <w:lang w:val="en-US" w:eastAsia="en-US" w:bidi="ar-SA"/>
    </w:rPr>
  </w:style>
  <w:style w:type="paragraph" w:styleId="TOC3">
    <w:name w:val="toc 3"/>
    <w:basedOn w:val="Normal"/>
    <w:next w:val="Normal"/>
    <w:autoRedefine/>
    <w:uiPriority w:val="39"/>
    <w:qFormat/>
    <w:rsid w:val="00976213"/>
    <w:pPr>
      <w:spacing w:after="0"/>
      <w:ind w:left="400"/>
    </w:pPr>
    <w:rPr>
      <w:rFonts w:asciiTheme="minorHAnsi" w:hAnsiTheme="minorHAnsi"/>
    </w:rPr>
  </w:style>
  <w:style w:type="paragraph" w:styleId="TOC4">
    <w:name w:val="toc 4"/>
    <w:basedOn w:val="Normal"/>
    <w:next w:val="Normal"/>
    <w:autoRedefine/>
    <w:uiPriority w:val="39"/>
    <w:rsid w:val="009D5B23"/>
    <w:pPr>
      <w:spacing w:after="0"/>
      <w:ind w:left="600"/>
    </w:pPr>
    <w:rPr>
      <w:rFonts w:asciiTheme="minorHAnsi" w:hAnsiTheme="minorHAnsi"/>
    </w:rPr>
  </w:style>
  <w:style w:type="paragraph" w:styleId="TOC5">
    <w:name w:val="toc 5"/>
    <w:basedOn w:val="Normal"/>
    <w:next w:val="Normal"/>
    <w:autoRedefine/>
    <w:uiPriority w:val="39"/>
    <w:pPr>
      <w:spacing w:after="0"/>
      <w:ind w:left="800"/>
    </w:pPr>
    <w:rPr>
      <w:rFonts w:asciiTheme="minorHAnsi" w:hAnsiTheme="minorHAnsi"/>
    </w:rPr>
  </w:style>
  <w:style w:type="paragraph" w:styleId="TOC6">
    <w:name w:val="toc 6"/>
    <w:basedOn w:val="Normal"/>
    <w:next w:val="Normal"/>
    <w:autoRedefine/>
    <w:uiPriority w:val="39"/>
    <w:pPr>
      <w:spacing w:after="0"/>
      <w:ind w:left="1000"/>
    </w:pPr>
    <w:rPr>
      <w:rFonts w:asciiTheme="minorHAnsi" w:hAnsiTheme="minorHAnsi"/>
    </w:rPr>
  </w:style>
  <w:style w:type="paragraph" w:styleId="TOC7">
    <w:name w:val="toc 7"/>
    <w:basedOn w:val="Normal"/>
    <w:next w:val="Normal"/>
    <w:autoRedefine/>
    <w:uiPriority w:val="39"/>
    <w:pPr>
      <w:spacing w:after="0"/>
      <w:ind w:left="1200"/>
    </w:pPr>
    <w:rPr>
      <w:rFonts w:asciiTheme="minorHAnsi" w:hAnsiTheme="minorHAnsi"/>
    </w:rPr>
  </w:style>
  <w:style w:type="paragraph" w:styleId="TOC8">
    <w:name w:val="toc 8"/>
    <w:basedOn w:val="Normal"/>
    <w:next w:val="Normal"/>
    <w:autoRedefine/>
    <w:uiPriority w:val="39"/>
    <w:pPr>
      <w:spacing w:after="0"/>
      <w:ind w:left="1400"/>
    </w:pPr>
    <w:rPr>
      <w:rFonts w:asciiTheme="minorHAnsi" w:hAnsiTheme="minorHAnsi"/>
    </w:rPr>
  </w:style>
  <w:style w:type="paragraph" w:styleId="TOC9">
    <w:name w:val="toc 9"/>
    <w:basedOn w:val="Normal"/>
    <w:next w:val="Normal"/>
    <w:autoRedefine/>
    <w:uiPriority w:val="39"/>
    <w:pPr>
      <w:spacing w:after="0"/>
      <w:ind w:left="1600"/>
    </w:pPr>
    <w:rPr>
      <w:rFonts w:asciiTheme="minorHAnsi" w:hAnsiTheme="minorHAnsi"/>
    </w:rPr>
  </w:style>
  <w:style w:type="paragraph" w:customStyle="1" w:styleId="Tabletextdot">
    <w:name w:val="Table text dot"/>
    <w:basedOn w:val="Normal"/>
    <w:link w:val="TabletextdotChar"/>
    <w:rsid w:val="002A69BB"/>
    <w:pPr>
      <w:numPr>
        <w:numId w:val="1"/>
      </w:numPr>
      <w:tabs>
        <w:tab w:val="clear" w:pos="360"/>
        <w:tab w:val="left" w:pos="397"/>
      </w:tabs>
      <w:spacing w:before="20" w:after="20"/>
      <w:ind w:left="397" w:hanging="397"/>
    </w:pPr>
    <w:rPr>
      <w:rFonts w:ascii="Arial Narrow" w:eastAsia="Times New Roman" w:hAnsi="Arial Narrow"/>
      <w:lang w:eastAsia="en-US"/>
    </w:rPr>
  </w:style>
  <w:style w:type="character" w:customStyle="1" w:styleId="TabletextdotChar">
    <w:name w:val="Table text dot Char"/>
    <w:link w:val="Tabletextdot"/>
    <w:rsid w:val="007E3B4F"/>
    <w:rPr>
      <w:rFonts w:ascii="Arial Narrow" w:eastAsia="Times New Roman" w:hAnsi="Arial Narrow"/>
      <w:lang w:eastAsia="en-US"/>
    </w:rPr>
  </w:style>
  <w:style w:type="paragraph" w:customStyle="1" w:styleId="Appendix">
    <w:name w:val="Appendix"/>
    <w:basedOn w:val="Normal"/>
    <w:pPr>
      <w:pageBreakBefore/>
      <w:spacing w:before="120"/>
      <w:jc w:val="both"/>
    </w:pPr>
    <w:rPr>
      <w:rFonts w:eastAsia="Times New Roman"/>
      <w:b/>
      <w:caps/>
      <w:sz w:val="32"/>
      <w:lang w:eastAsia="en-US"/>
    </w:rPr>
  </w:style>
  <w:style w:type="paragraph" w:customStyle="1" w:styleId="StyleBodyTextJustified">
    <w:name w:val="Style Body Text + Justified"/>
    <w:basedOn w:val="Normal"/>
    <w:semiHidden/>
    <w:pPr>
      <w:spacing w:before="120" w:line="280" w:lineRule="atLeast"/>
      <w:jc w:val="both"/>
    </w:pPr>
    <w:rPr>
      <w:rFonts w:eastAsia="Times New Roman"/>
      <w:lang w:eastAsia="en-US"/>
    </w:rPr>
  </w:style>
  <w:style w:type="paragraph" w:styleId="BodyTextIndent">
    <w:name w:val="Body Text Indent"/>
    <w:basedOn w:val="Normal"/>
    <w:semiHidden/>
    <w:pPr>
      <w:spacing w:before="40" w:after="40"/>
      <w:ind w:left="567"/>
    </w:pPr>
    <w:rPr>
      <w:bCs/>
    </w:rPr>
  </w:style>
  <w:style w:type="paragraph" w:styleId="FootnoteText">
    <w:name w:val="footnote text"/>
    <w:basedOn w:val="Normal"/>
    <w:semiHidden/>
    <w:rPr>
      <w:rFonts w:eastAsia="Times New Roman"/>
      <w:i/>
      <w:sz w:val="18"/>
      <w:lang w:val="en-US" w:eastAsia="en-US"/>
    </w:rPr>
  </w:style>
  <w:style w:type="character" w:styleId="FootnoteReference">
    <w:name w:val="footnote reference"/>
    <w:semiHidden/>
    <w:rPr>
      <w:vertAlign w:val="superscript"/>
    </w:rPr>
  </w:style>
  <w:style w:type="paragraph" w:customStyle="1" w:styleId="BodyTextDot2">
    <w:name w:val="Body Text Dot 2"/>
    <w:basedOn w:val="Normal"/>
    <w:link w:val="BodyTextDot2Char"/>
    <w:rsid w:val="00DD0F4A"/>
    <w:pPr>
      <w:numPr>
        <w:numId w:val="2"/>
      </w:numPr>
      <w:spacing w:before="60" w:after="60"/>
      <w:jc w:val="both"/>
    </w:pPr>
    <w:rPr>
      <w:rFonts w:eastAsia="Times New Roman"/>
      <w:szCs w:val="24"/>
      <w:lang w:val="en-US" w:eastAsia="en-US"/>
    </w:rPr>
  </w:style>
  <w:style w:type="character" w:customStyle="1" w:styleId="BodyTextDot2Char">
    <w:name w:val="Body Text Dot 2 Char"/>
    <w:link w:val="BodyTextDot2"/>
    <w:rsid w:val="00DD0F4A"/>
    <w:rPr>
      <w:rFonts w:ascii="Arial" w:eastAsia="Times New Roman" w:hAnsi="Arial"/>
      <w:szCs w:val="24"/>
      <w:lang w:val="en-US" w:eastAsia="en-US"/>
    </w:rPr>
  </w:style>
  <w:style w:type="paragraph" w:customStyle="1" w:styleId="AppendixHeading4">
    <w:name w:val="Appendix Heading 4"/>
    <w:basedOn w:val="Heading4"/>
  </w:style>
  <w:style w:type="paragraph" w:customStyle="1" w:styleId="AppendixHeading1">
    <w:name w:val="Appendix Heading 1"/>
    <w:basedOn w:val="Appendix"/>
    <w:pPr>
      <w:pageBreakBefore w:val="0"/>
      <w:spacing w:before="240"/>
    </w:pPr>
    <w:rPr>
      <w:rFonts w:ascii="Arial Bold" w:hAnsi="Arial Bold"/>
      <w:caps w:val="0"/>
      <w:sz w:val="28"/>
    </w:rPr>
  </w:style>
  <w:style w:type="paragraph" w:customStyle="1" w:styleId="AppendixHeading2">
    <w:name w:val="Appendix Heading 2"/>
    <w:basedOn w:val="AppendixHeading1"/>
    <w:rPr>
      <w:sz w:val="24"/>
    </w:rPr>
  </w:style>
  <w:style w:type="paragraph" w:customStyle="1" w:styleId="AppendixHeading3">
    <w:name w:val="Appendix Heading 3"/>
    <w:basedOn w:val="Heading3"/>
    <w:pPr>
      <w:numPr>
        <w:ilvl w:val="0"/>
        <w:numId w:val="0"/>
      </w:numPr>
    </w:pPr>
    <w:rPr>
      <w:i/>
    </w:rPr>
  </w:style>
  <w:style w:type="paragraph" w:styleId="BodyTextIndent2">
    <w:name w:val="Body Text Indent 2"/>
    <w:basedOn w:val="Normal"/>
    <w:semiHidden/>
    <w:pPr>
      <w:ind w:left="4111"/>
    </w:pPr>
    <w:rPr>
      <w:sz w:val="36"/>
    </w:rPr>
  </w:style>
  <w:style w:type="paragraph" w:styleId="BalloonText">
    <w:name w:val="Balloon Text"/>
    <w:basedOn w:val="Normal"/>
    <w:semiHidden/>
    <w:rPr>
      <w:rFonts w:ascii="Tahoma" w:hAnsi="Tahoma" w:cs="Tahoma"/>
      <w:sz w:val="16"/>
      <w:szCs w:val="16"/>
    </w:rPr>
  </w:style>
  <w:style w:type="paragraph" w:styleId="BodyText3">
    <w:name w:val="Body Text 3"/>
    <w:basedOn w:val="Normal"/>
    <w:semiHidden/>
    <w:rPr>
      <w:sz w:val="16"/>
      <w:szCs w:val="16"/>
    </w:rPr>
  </w:style>
  <w:style w:type="character" w:styleId="CommentReference">
    <w:name w:val="annotation reference"/>
    <w:semiHidden/>
    <w:rPr>
      <w:sz w:val="16"/>
      <w:szCs w:val="16"/>
    </w:rPr>
  </w:style>
  <w:style w:type="character" w:customStyle="1" w:styleId="txtstandardtitle2">
    <w:name w:val="txtstandardtitle2"/>
    <w:basedOn w:val="DefaultParagraphFont"/>
  </w:style>
  <w:style w:type="paragraph" w:styleId="ListBullet">
    <w:name w:val="List Bullet"/>
    <w:basedOn w:val="Normal"/>
    <w:semiHidden/>
    <w:pPr>
      <w:tabs>
        <w:tab w:val="num" w:pos="360"/>
      </w:tabs>
      <w:ind w:left="360" w:hanging="360"/>
    </w:pPr>
    <w:rPr>
      <w:rFonts w:ascii="Times New Roman" w:hAnsi="Times New Roman"/>
    </w:rPr>
  </w:style>
  <w:style w:type="paragraph" w:styleId="CommentSubject">
    <w:name w:val="annotation subject"/>
    <w:basedOn w:val="CommentText"/>
    <w:next w:val="CommentText"/>
    <w:semiHidden/>
    <w:pPr>
      <w:spacing w:before="0"/>
      <w:jc w:val="left"/>
    </w:pPr>
    <w:rPr>
      <w:rFonts w:eastAsia="SimSun"/>
      <w:b/>
      <w:bCs/>
      <w:lang w:eastAsia="zh-CN"/>
    </w:rPr>
  </w:style>
  <w:style w:type="paragraph" w:styleId="BodyText2">
    <w:name w:val="Body Text 2"/>
    <w:basedOn w:val="Normal"/>
    <w:semiHidden/>
    <w:pPr>
      <w:spacing w:line="480" w:lineRule="auto"/>
    </w:pPr>
  </w:style>
  <w:style w:type="paragraph" w:styleId="BlockText">
    <w:name w:val="Block Text"/>
    <w:basedOn w:val="Normal"/>
    <w:semiHidden/>
    <w:pPr>
      <w:ind w:left="1418" w:right="4" w:hanging="1418"/>
    </w:pPr>
    <w:rPr>
      <w:rFonts w:ascii="Times New Roman" w:eastAsia="Times New Roman" w:hAnsi="Times New Roman"/>
      <w:sz w:val="22"/>
      <w:lang w:val="en-US"/>
    </w:rPr>
  </w:style>
  <w:style w:type="paragraph" w:customStyle="1" w:styleId="Bodytextdot">
    <w:name w:val="Body text dot"/>
    <w:basedOn w:val="Normal"/>
    <w:rsid w:val="002A3F17"/>
    <w:pPr>
      <w:numPr>
        <w:numId w:val="4"/>
      </w:numPr>
      <w:spacing w:before="60" w:after="60"/>
      <w:jc w:val="both"/>
    </w:pPr>
    <w:rPr>
      <w:rFonts w:eastAsia="Times New Roman"/>
      <w:szCs w:val="24"/>
      <w:lang w:val="en-US" w:eastAsia="en-US"/>
    </w:rPr>
  </w:style>
  <w:style w:type="paragraph" w:styleId="TOCHeading">
    <w:name w:val="TOC Heading"/>
    <w:basedOn w:val="Heading1"/>
    <w:next w:val="Normal"/>
    <w:uiPriority w:val="39"/>
    <w:qFormat/>
    <w:rsid w:val="00976213"/>
    <w:pPr>
      <w:keepLines/>
      <w:pageBreakBefore w:val="0"/>
      <w:spacing w:before="480" w:after="0" w:line="276" w:lineRule="auto"/>
      <w:outlineLvl w:val="9"/>
    </w:pPr>
    <w:rPr>
      <w:rFonts w:ascii="Cambria" w:hAnsi="Cambria"/>
      <w:caps/>
      <w:color w:val="365F91"/>
      <w:kern w:val="0"/>
      <w:sz w:val="28"/>
      <w:szCs w:val="28"/>
      <w:lang w:val="en-US" w:eastAsia="en-US"/>
      <w14:shadow w14:blurRad="50800" w14:dist="38100" w14:dir="2700000" w14:sx="100000" w14:sy="100000" w14:kx="0" w14:ky="0" w14:algn="tl">
        <w14:srgbClr w14:val="000000">
          <w14:alpha w14:val="60000"/>
        </w14:srgbClr>
      </w14:shadow>
    </w:rPr>
  </w:style>
  <w:style w:type="paragraph" w:styleId="TableofFigures">
    <w:name w:val="table of figures"/>
    <w:basedOn w:val="Normal"/>
    <w:next w:val="Normal"/>
    <w:uiPriority w:val="99"/>
  </w:style>
  <w:style w:type="character" w:customStyle="1" w:styleId="FooterChar">
    <w:name w:val="Footer Char"/>
    <w:rsid w:val="00DC30FA"/>
    <w:rPr>
      <w:rFonts w:ascii="Bradley Hand ITC" w:eastAsia="Times New Roman" w:hAnsi="Bradley Hand ITC"/>
      <w:sz w:val="22"/>
      <w:szCs w:val="24"/>
      <w:lang w:val="en-AU"/>
    </w:rPr>
  </w:style>
  <w:style w:type="paragraph" w:styleId="NormalWeb">
    <w:name w:val="Normal (Web)"/>
    <w:basedOn w:val="Normal"/>
    <w:uiPriority w:val="99"/>
    <w:pPr>
      <w:spacing w:before="100" w:beforeAutospacing="1" w:after="100" w:afterAutospacing="1"/>
    </w:pPr>
    <w:rPr>
      <w:rFonts w:ascii="Times New Roman" w:eastAsia="Times New Roman" w:hAnsi="Times New Roman"/>
      <w:sz w:val="24"/>
      <w:szCs w:val="24"/>
      <w:lang w:eastAsia="en-US"/>
    </w:rPr>
  </w:style>
  <w:style w:type="paragraph" w:customStyle="1" w:styleId="Tabletextbold">
    <w:name w:val="Table text bold"/>
    <w:basedOn w:val="Tabletext"/>
    <w:link w:val="TabletextboldChar1"/>
    <w:rPr>
      <w:b/>
      <w:bCs/>
      <w:snapToGrid/>
    </w:rPr>
  </w:style>
  <w:style w:type="character" w:customStyle="1" w:styleId="TabletextboldChar1">
    <w:name w:val="Table text bold Char1"/>
    <w:link w:val="Tabletextbold"/>
    <w:rsid w:val="00D01A50"/>
    <w:rPr>
      <w:rFonts w:ascii="Arial Narrow" w:eastAsia="Times New Roman" w:hAnsi="Arial Narrow"/>
      <w:b/>
      <w:bCs/>
      <w:snapToGrid w:val="0"/>
      <w:szCs w:val="18"/>
      <w:lang w:val="en-US" w:eastAsia="en-US" w:bidi="ar-SA"/>
    </w:rPr>
  </w:style>
  <w:style w:type="paragraph" w:styleId="ListBullet2">
    <w:name w:val="List Bullet 2"/>
    <w:basedOn w:val="Normal"/>
    <w:semiHidden/>
    <w:pPr>
      <w:numPr>
        <w:numId w:val="5"/>
      </w:numPr>
      <w:spacing w:after="60"/>
      <w:contextualSpacing/>
    </w:pPr>
    <w:rPr>
      <w:rFonts w:eastAsia="Times New Roman"/>
      <w:sz w:val="24"/>
      <w:lang w:eastAsia="en-US"/>
    </w:rPr>
  </w:style>
  <w:style w:type="paragraph" w:customStyle="1" w:styleId="BodyTextbold">
    <w:name w:val="Body Text bold"/>
    <w:basedOn w:val="Normal"/>
    <w:link w:val="BodyTextboldChar1"/>
    <w:rsid w:val="00194C4E"/>
    <w:pPr>
      <w:spacing w:before="120" w:after="60" w:line="300" w:lineRule="atLeast"/>
      <w:jc w:val="both"/>
    </w:pPr>
    <w:rPr>
      <w:rFonts w:eastAsia="Times New Roman"/>
      <w:b/>
      <w:lang w:eastAsia="en-US"/>
    </w:rPr>
  </w:style>
  <w:style w:type="character" w:customStyle="1" w:styleId="BodyTextboldChar1">
    <w:name w:val="Body Text bold Char1"/>
    <w:link w:val="BodyTextbold"/>
    <w:rsid w:val="00194C4E"/>
    <w:rPr>
      <w:rFonts w:ascii="Arial" w:hAnsi="Arial"/>
      <w:b/>
      <w:lang w:val="en-AU" w:eastAsia="en-US" w:bidi="ar-SA"/>
    </w:rPr>
  </w:style>
  <w:style w:type="paragraph" w:styleId="DocumentMap">
    <w:name w:val="Document Map"/>
    <w:basedOn w:val="Normal"/>
    <w:semiHidden/>
    <w:unhideWhenUsed/>
    <w:rPr>
      <w:rFonts w:ascii="Lucida Grande" w:hAnsi="Lucida Grande"/>
      <w:sz w:val="24"/>
      <w:szCs w:val="24"/>
    </w:rPr>
  </w:style>
  <w:style w:type="character" w:customStyle="1" w:styleId="DocumentMapChar">
    <w:name w:val="Document Map Char"/>
    <w:semiHidden/>
    <w:rPr>
      <w:rFonts w:ascii="Lucida Grande" w:hAnsi="Lucida Grande"/>
      <w:sz w:val="24"/>
      <w:szCs w:val="24"/>
      <w:lang w:eastAsia="zh-CN"/>
    </w:rPr>
  </w:style>
  <w:style w:type="paragraph" w:customStyle="1" w:styleId="Sectiondescriptor">
    <w:name w:val="Section descriptor"/>
    <w:basedOn w:val="BodyText1"/>
    <w:rsid w:val="00D56EBB"/>
    <w:pPr>
      <w:shd w:val="clear" w:color="auto" w:fill="FFFF99"/>
    </w:pPr>
    <w:rPr>
      <w:rFonts w:ascii="Bradley Hand ITC" w:hAnsi="Bradley Hand ITC"/>
      <w:b/>
      <w:sz w:val="28"/>
    </w:rPr>
  </w:style>
  <w:style w:type="paragraph" w:customStyle="1" w:styleId="Tableheading">
    <w:name w:val="Table heading"/>
    <w:basedOn w:val="Tabletextbold"/>
    <w:rsid w:val="00D01A50"/>
    <w:pPr>
      <w:spacing w:before="20"/>
      <w:jc w:val="center"/>
    </w:pPr>
    <w:rPr>
      <w:snapToGrid w:val="0"/>
      <w:sz w:val="22"/>
      <w:lang w:val="x-none" w:eastAsia="x-none"/>
    </w:rPr>
  </w:style>
  <w:style w:type="paragraph" w:customStyle="1" w:styleId="Introductiontext">
    <w:name w:val="Introduction text"/>
    <w:basedOn w:val="Normal"/>
    <w:rsid w:val="009308E2"/>
    <w:pPr>
      <w:spacing w:before="60" w:after="60" w:line="240" w:lineRule="atLeast"/>
      <w:jc w:val="both"/>
    </w:pPr>
    <w:rPr>
      <w:rFonts w:ascii="Arial Narrow" w:eastAsia="Times New Roman" w:hAnsi="Arial Narrow"/>
      <w:iCs/>
      <w:lang w:eastAsia="en-US"/>
    </w:rPr>
  </w:style>
  <w:style w:type="paragraph" w:customStyle="1" w:styleId="IntroHeading2">
    <w:name w:val="Intro Heading 2"/>
    <w:basedOn w:val="Normal"/>
    <w:rsid w:val="009308E2"/>
    <w:pPr>
      <w:spacing w:before="360"/>
      <w:jc w:val="center"/>
    </w:pPr>
    <w:rPr>
      <w:sz w:val="32"/>
      <w:szCs w:val="40"/>
    </w:rPr>
  </w:style>
  <w:style w:type="paragraph" w:customStyle="1" w:styleId="StyleTabletext9ptCentered">
    <w:name w:val="Style Table text + 9 pt Centered"/>
    <w:basedOn w:val="Tabletext"/>
    <w:rsid w:val="0056399A"/>
    <w:pPr>
      <w:jc w:val="center"/>
    </w:pPr>
    <w:rPr>
      <w:szCs w:val="20"/>
    </w:rPr>
  </w:style>
  <w:style w:type="paragraph" w:customStyle="1" w:styleId="StyleBodyTextDot2Italic">
    <w:name w:val="Style Body Text Dot 2 + Italic"/>
    <w:basedOn w:val="BodyTextDot2"/>
    <w:link w:val="StyleBodyTextDot2ItalicChar"/>
    <w:rsid w:val="00201207"/>
    <w:pPr>
      <w:spacing w:line="240" w:lineRule="atLeast"/>
    </w:pPr>
    <w:rPr>
      <w:i/>
      <w:iCs/>
    </w:rPr>
  </w:style>
  <w:style w:type="character" w:customStyle="1" w:styleId="StyleBodyTextDot2ItalicChar">
    <w:name w:val="Style Body Text Dot 2 + Italic Char"/>
    <w:link w:val="StyleBodyTextDot2Italic"/>
    <w:rsid w:val="00201207"/>
    <w:rPr>
      <w:rFonts w:ascii="Arial" w:eastAsia="Times New Roman" w:hAnsi="Arial"/>
      <w:i/>
      <w:iCs/>
      <w:szCs w:val="24"/>
      <w:lang w:val="en-US" w:eastAsia="en-US"/>
    </w:rPr>
  </w:style>
  <w:style w:type="paragraph" w:customStyle="1" w:styleId="BodyText21">
    <w:name w:val="Body Text 21"/>
    <w:basedOn w:val="BodyText1"/>
    <w:rsid w:val="0096580A"/>
    <w:pPr>
      <w:spacing w:after="120" w:line="240" w:lineRule="atLeast"/>
      <w:ind w:left="600"/>
    </w:pPr>
  </w:style>
  <w:style w:type="paragraph" w:customStyle="1" w:styleId="Style1">
    <w:name w:val="Style1"/>
    <w:basedOn w:val="Tabletextbold"/>
    <w:rsid w:val="00496843"/>
    <w:rPr>
      <w:sz w:val="22"/>
    </w:rPr>
  </w:style>
  <w:style w:type="paragraph" w:customStyle="1" w:styleId="BodyText10">
    <w:name w:val="Body Text1"/>
    <w:basedOn w:val="Normal"/>
    <w:rsid w:val="00EC66A9"/>
    <w:pPr>
      <w:spacing w:before="120" w:line="240" w:lineRule="atLeast"/>
      <w:jc w:val="both"/>
    </w:pPr>
    <w:rPr>
      <w:rFonts w:eastAsia="Times New Roman"/>
      <w:lang w:eastAsia="en-US"/>
    </w:rPr>
  </w:style>
  <w:style w:type="character" w:customStyle="1" w:styleId="BodyTextdotChar">
    <w:name w:val="Body Text dot Char"/>
    <w:link w:val="BodyTextdot0"/>
    <w:rsid w:val="00934BCB"/>
    <w:rPr>
      <w:rFonts w:ascii="Arial" w:hAnsi="Arial"/>
      <w:lang w:eastAsia="en-US"/>
    </w:rPr>
  </w:style>
  <w:style w:type="paragraph" w:customStyle="1" w:styleId="BodyTextdot0">
    <w:name w:val="Body Text dot"/>
    <w:basedOn w:val="Normal"/>
    <w:link w:val="BodyTextdotChar"/>
    <w:rsid w:val="00934BCB"/>
    <w:pPr>
      <w:numPr>
        <w:numId w:val="24"/>
      </w:numPr>
      <w:spacing w:before="60" w:after="60" w:line="240" w:lineRule="atLeast"/>
      <w:jc w:val="both"/>
    </w:pPr>
    <w:rPr>
      <w:lang w:eastAsia="en-US"/>
    </w:rPr>
  </w:style>
  <w:style w:type="character" w:customStyle="1" w:styleId="Heading1Char">
    <w:name w:val="Heading 1 Char"/>
    <w:link w:val="Heading1"/>
    <w:rsid w:val="00AF0700"/>
    <w:rPr>
      <w:rFonts w:ascii="Arial Bold" w:hAnsi="Arial Bold" w:cs="Arial"/>
      <w:b/>
      <w:bCs/>
      <w:kern w:val="32"/>
      <w:sz w:val="32"/>
      <w:szCs w:val="32"/>
      <w:lang w:eastAsia="zh-CN"/>
    </w:rPr>
  </w:style>
  <w:style w:type="character" w:customStyle="1" w:styleId="Heading3Char">
    <w:name w:val="Heading 3 Char"/>
    <w:link w:val="Heading3"/>
    <w:rsid w:val="007929FF"/>
    <w:rPr>
      <w:rFonts w:ascii="Arial Bold" w:hAnsi="Arial Bold" w:cs="Arial"/>
      <w:b/>
      <w:bCs/>
      <w:sz w:val="24"/>
      <w:szCs w:val="28"/>
      <w:lang w:eastAsia="zh-CN"/>
    </w:rPr>
  </w:style>
  <w:style w:type="character" w:customStyle="1" w:styleId="Heading4Char">
    <w:name w:val="Heading 4 Char"/>
    <w:link w:val="Heading4"/>
    <w:rsid w:val="00AF0700"/>
    <w:rPr>
      <w:rFonts w:ascii="Arial Bold" w:hAnsi="Arial Bold"/>
      <w:b/>
      <w:bCs/>
      <w:sz w:val="24"/>
      <w:szCs w:val="24"/>
      <w:lang w:eastAsia="zh-CN"/>
    </w:rPr>
  </w:style>
  <w:style w:type="character" w:customStyle="1" w:styleId="Heading5Char">
    <w:name w:val="Heading 5 Char"/>
    <w:link w:val="Heading5"/>
    <w:rsid w:val="00976213"/>
    <w:rPr>
      <w:rFonts w:ascii="Arial Bold" w:hAnsi="Arial Bold"/>
      <w:b/>
      <w:bCs/>
      <w:i/>
      <w:iCs/>
      <w:lang w:eastAsia="zh-CN"/>
    </w:rPr>
  </w:style>
  <w:style w:type="character" w:customStyle="1" w:styleId="Heading6Char">
    <w:name w:val="Heading 6 Char"/>
    <w:link w:val="Heading6"/>
    <w:rsid w:val="00976213"/>
    <w:rPr>
      <w:rFonts w:ascii="Arial" w:hAnsi="Arial"/>
      <w:bCs/>
      <w:i/>
      <w:lang w:eastAsia="zh-CN"/>
    </w:rPr>
  </w:style>
  <w:style w:type="character" w:customStyle="1" w:styleId="Heading7Char">
    <w:name w:val="Heading 7 Char"/>
    <w:link w:val="Heading7"/>
    <w:rsid w:val="00976213"/>
    <w:rPr>
      <w:rFonts w:ascii="Arial" w:hAnsi="Arial"/>
      <w:i/>
      <w:iCs/>
      <w:szCs w:val="24"/>
      <w:u w:val="single"/>
      <w:lang w:eastAsia="en-US"/>
    </w:rPr>
  </w:style>
  <w:style w:type="character" w:customStyle="1" w:styleId="Heading8Char">
    <w:name w:val="Heading 8 Char"/>
    <w:link w:val="Heading8"/>
    <w:rsid w:val="00976213"/>
    <w:rPr>
      <w:i/>
      <w:iCs/>
      <w:sz w:val="24"/>
      <w:szCs w:val="24"/>
      <w:lang w:eastAsia="zh-CN"/>
    </w:rPr>
  </w:style>
  <w:style w:type="character" w:customStyle="1" w:styleId="Heading9Char">
    <w:name w:val="Heading 9 Char"/>
    <w:link w:val="Heading9"/>
    <w:rsid w:val="00976213"/>
    <w:rPr>
      <w:rFonts w:ascii="Arial" w:hAnsi="Arial" w:cs="Arial"/>
      <w:sz w:val="22"/>
      <w:szCs w:val="22"/>
      <w:lang w:eastAsia="zh-CN"/>
    </w:rPr>
  </w:style>
  <w:style w:type="character" w:customStyle="1" w:styleId="TitleChar">
    <w:name w:val="Title Char"/>
    <w:link w:val="Title"/>
    <w:rsid w:val="00976213"/>
    <w:rPr>
      <w:rFonts w:ascii="Arial" w:eastAsia="Times New Roman" w:hAnsi="Arial"/>
      <w:noProof/>
      <w:sz w:val="40"/>
      <w:lang w:val="en-GB" w:eastAsia="en-US"/>
    </w:rPr>
  </w:style>
  <w:style w:type="paragraph" w:styleId="Subtitle">
    <w:name w:val="Subtitle"/>
    <w:basedOn w:val="Normal"/>
    <w:next w:val="Normal"/>
    <w:link w:val="SubtitleChar"/>
    <w:uiPriority w:val="11"/>
    <w:qFormat/>
    <w:rsid w:val="00976213"/>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76213"/>
    <w:rPr>
      <w:rFonts w:ascii="Cambria" w:eastAsia="Times New Roman" w:hAnsi="Cambria"/>
      <w:sz w:val="24"/>
      <w:szCs w:val="24"/>
      <w:lang w:eastAsia="zh-CN"/>
    </w:rPr>
  </w:style>
  <w:style w:type="character" w:styleId="Strong">
    <w:name w:val="Strong"/>
    <w:qFormat/>
    <w:rsid w:val="00976213"/>
    <w:rPr>
      <w:b/>
      <w:bCs/>
    </w:rPr>
  </w:style>
  <w:style w:type="character" w:styleId="Emphasis">
    <w:name w:val="Emphasis"/>
    <w:uiPriority w:val="20"/>
    <w:qFormat/>
    <w:rsid w:val="00976213"/>
    <w:rPr>
      <w:i/>
      <w:iCs/>
    </w:rPr>
  </w:style>
  <w:style w:type="paragraph" w:styleId="NoSpacing">
    <w:name w:val="No Spacing"/>
    <w:basedOn w:val="Normal"/>
    <w:uiPriority w:val="1"/>
    <w:qFormat/>
    <w:rsid w:val="00976213"/>
    <w:pPr>
      <w:spacing w:after="0"/>
    </w:pPr>
  </w:style>
  <w:style w:type="paragraph" w:styleId="ListParagraph">
    <w:name w:val="List Paragraph"/>
    <w:basedOn w:val="Normal"/>
    <w:uiPriority w:val="34"/>
    <w:qFormat/>
    <w:rsid w:val="00976213"/>
    <w:pPr>
      <w:ind w:left="720"/>
    </w:pPr>
  </w:style>
  <w:style w:type="paragraph" w:styleId="Quote">
    <w:name w:val="Quote"/>
    <w:basedOn w:val="Normal"/>
    <w:next w:val="Normal"/>
    <w:link w:val="QuoteChar"/>
    <w:uiPriority w:val="29"/>
    <w:qFormat/>
    <w:rsid w:val="00976213"/>
    <w:rPr>
      <w:i/>
      <w:iCs/>
      <w:color w:val="000000"/>
    </w:rPr>
  </w:style>
  <w:style w:type="character" w:customStyle="1" w:styleId="QuoteChar">
    <w:name w:val="Quote Char"/>
    <w:link w:val="Quote"/>
    <w:uiPriority w:val="29"/>
    <w:rsid w:val="00976213"/>
    <w:rPr>
      <w:rFonts w:ascii="Arial" w:hAnsi="Arial"/>
      <w:i/>
      <w:iCs/>
      <w:color w:val="000000"/>
      <w:lang w:eastAsia="zh-CN"/>
    </w:rPr>
  </w:style>
  <w:style w:type="paragraph" w:styleId="IntenseQuote">
    <w:name w:val="Intense Quote"/>
    <w:basedOn w:val="Normal"/>
    <w:next w:val="Normal"/>
    <w:link w:val="IntenseQuoteChar"/>
    <w:uiPriority w:val="30"/>
    <w:qFormat/>
    <w:rsid w:val="0097621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76213"/>
    <w:rPr>
      <w:rFonts w:ascii="Arial" w:hAnsi="Arial"/>
      <w:b/>
      <w:bCs/>
      <w:i/>
      <w:iCs/>
      <w:color w:val="4F81BD"/>
      <w:lang w:eastAsia="zh-CN"/>
    </w:rPr>
  </w:style>
  <w:style w:type="character" w:styleId="SubtleEmphasis">
    <w:name w:val="Subtle Emphasis"/>
    <w:uiPriority w:val="19"/>
    <w:qFormat/>
    <w:rsid w:val="00976213"/>
    <w:rPr>
      <w:i/>
      <w:iCs/>
      <w:color w:val="808080"/>
    </w:rPr>
  </w:style>
  <w:style w:type="character" w:styleId="IntenseEmphasis">
    <w:name w:val="Intense Emphasis"/>
    <w:uiPriority w:val="21"/>
    <w:qFormat/>
    <w:rsid w:val="00976213"/>
    <w:rPr>
      <w:b/>
      <w:bCs/>
      <w:i/>
      <w:iCs/>
      <w:color w:val="4F81BD"/>
    </w:rPr>
  </w:style>
  <w:style w:type="character" w:styleId="SubtleReference">
    <w:name w:val="Subtle Reference"/>
    <w:uiPriority w:val="31"/>
    <w:qFormat/>
    <w:rsid w:val="00976213"/>
    <w:rPr>
      <w:smallCaps/>
      <w:color w:val="C0504D"/>
      <w:u w:val="single"/>
    </w:rPr>
  </w:style>
  <w:style w:type="character" w:styleId="IntenseReference">
    <w:name w:val="Intense Reference"/>
    <w:uiPriority w:val="32"/>
    <w:qFormat/>
    <w:rsid w:val="00976213"/>
    <w:rPr>
      <w:b/>
      <w:bCs/>
      <w:smallCaps/>
      <w:color w:val="C0504D"/>
      <w:spacing w:val="5"/>
      <w:u w:val="single"/>
    </w:rPr>
  </w:style>
  <w:style w:type="character" w:styleId="BookTitle">
    <w:name w:val="Book Title"/>
    <w:uiPriority w:val="33"/>
    <w:qFormat/>
    <w:rsid w:val="00976213"/>
    <w:rPr>
      <w:b/>
      <w:bCs/>
      <w:smallCaps/>
      <w:spacing w:val="5"/>
    </w:rPr>
  </w:style>
  <w:style w:type="paragraph" w:styleId="Revision">
    <w:name w:val="Revision"/>
    <w:hidden/>
    <w:uiPriority w:val="99"/>
    <w:semiHidden/>
    <w:rsid w:val="009C6532"/>
    <w:rPr>
      <w:rFonts w:ascii="Arial" w:hAnsi="Arial"/>
      <w:lang w:eastAsia="zh-CN"/>
    </w:rPr>
  </w:style>
  <w:style w:type="character" w:styleId="FollowedHyperlink">
    <w:name w:val="FollowedHyperlink"/>
    <w:basedOn w:val="DefaultParagraphFont"/>
    <w:uiPriority w:val="99"/>
    <w:semiHidden/>
    <w:unhideWhenUsed/>
    <w:rsid w:val="00C36C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76213"/>
    <w:pPr>
      <w:spacing w:after="120"/>
    </w:pPr>
    <w:rPr>
      <w:rFonts w:ascii="Arial" w:hAnsi="Arial"/>
      <w:lang w:eastAsia="zh-CN"/>
    </w:rPr>
  </w:style>
  <w:style w:type="paragraph" w:styleId="Heading1">
    <w:name w:val="heading 1"/>
    <w:basedOn w:val="Normal"/>
    <w:next w:val="Normal"/>
    <w:link w:val="Heading1Char"/>
    <w:qFormat/>
    <w:rsid w:val="00AF0700"/>
    <w:pPr>
      <w:keepNext/>
      <w:pageBreakBefore/>
      <w:spacing w:before="240" w:after="60"/>
      <w:outlineLvl w:val="0"/>
    </w:pPr>
    <w:rPr>
      <w:rFonts w:ascii="Arial Bold" w:hAnsi="Arial Bold" w:cs="Arial"/>
      <w:b/>
      <w:bCs/>
      <w:kern w:val="32"/>
      <w:sz w:val="32"/>
      <w:szCs w:val="32"/>
    </w:rPr>
  </w:style>
  <w:style w:type="paragraph" w:styleId="Heading2">
    <w:name w:val="heading 2"/>
    <w:basedOn w:val="Normal"/>
    <w:next w:val="Normal"/>
    <w:link w:val="Heading2Char"/>
    <w:qFormat/>
    <w:rsid w:val="007929FF"/>
    <w:pPr>
      <w:keepNext/>
      <w:spacing w:before="360" w:after="60"/>
      <w:outlineLvl w:val="1"/>
    </w:pPr>
    <w:rPr>
      <w:rFonts w:ascii="Arial Bold" w:hAnsi="Arial Bold" w:cs="Arial"/>
      <w:b/>
      <w:bCs/>
      <w:iCs/>
      <w:sz w:val="28"/>
      <w:szCs w:val="32"/>
    </w:rPr>
  </w:style>
  <w:style w:type="paragraph" w:styleId="Heading3">
    <w:name w:val="heading 3"/>
    <w:basedOn w:val="Normal"/>
    <w:next w:val="Normal"/>
    <w:link w:val="Heading3Char"/>
    <w:qFormat/>
    <w:rsid w:val="007929FF"/>
    <w:pPr>
      <w:keepNext/>
      <w:numPr>
        <w:ilvl w:val="2"/>
        <w:numId w:val="2"/>
      </w:numPr>
      <w:spacing w:before="120" w:after="60"/>
      <w:outlineLvl w:val="2"/>
    </w:pPr>
    <w:rPr>
      <w:rFonts w:ascii="Arial Bold" w:hAnsi="Arial Bold" w:cs="Arial"/>
      <w:b/>
      <w:bCs/>
      <w:sz w:val="24"/>
      <w:szCs w:val="28"/>
    </w:rPr>
  </w:style>
  <w:style w:type="paragraph" w:styleId="Heading4">
    <w:name w:val="heading 4"/>
    <w:basedOn w:val="Normal"/>
    <w:next w:val="Normal"/>
    <w:link w:val="Heading4Char"/>
    <w:qFormat/>
    <w:rsid w:val="00AF0700"/>
    <w:pPr>
      <w:keepNext/>
      <w:spacing w:before="120" w:after="60"/>
      <w:outlineLvl w:val="3"/>
    </w:pPr>
    <w:rPr>
      <w:rFonts w:ascii="Arial Bold" w:hAnsi="Arial Bold"/>
      <w:b/>
      <w:bCs/>
      <w:sz w:val="24"/>
      <w:szCs w:val="24"/>
    </w:rPr>
  </w:style>
  <w:style w:type="paragraph" w:styleId="Heading5">
    <w:name w:val="heading 5"/>
    <w:basedOn w:val="Normal"/>
    <w:next w:val="Normal"/>
    <w:link w:val="Heading5Char"/>
    <w:qFormat/>
    <w:rsid w:val="00976213"/>
    <w:pPr>
      <w:spacing w:before="240" w:after="60"/>
      <w:outlineLvl w:val="4"/>
    </w:pPr>
    <w:rPr>
      <w:rFonts w:ascii="Arial Bold" w:hAnsi="Arial Bold"/>
      <w:b/>
      <w:bCs/>
      <w:i/>
      <w:iCs/>
    </w:rPr>
  </w:style>
  <w:style w:type="paragraph" w:styleId="Heading6">
    <w:name w:val="heading 6"/>
    <w:basedOn w:val="Normal"/>
    <w:next w:val="Normal"/>
    <w:link w:val="Heading6Char"/>
    <w:qFormat/>
    <w:rsid w:val="00976213"/>
    <w:pPr>
      <w:spacing w:before="120"/>
      <w:outlineLvl w:val="5"/>
    </w:pPr>
    <w:rPr>
      <w:bCs/>
      <w:i/>
    </w:rPr>
  </w:style>
  <w:style w:type="paragraph" w:styleId="Heading7">
    <w:name w:val="heading 7"/>
    <w:basedOn w:val="Normal"/>
    <w:next w:val="Normal"/>
    <w:link w:val="Heading7Char"/>
    <w:qFormat/>
    <w:rsid w:val="00976213"/>
    <w:pPr>
      <w:keepNext/>
      <w:jc w:val="both"/>
      <w:outlineLvl w:val="6"/>
    </w:pPr>
    <w:rPr>
      <w:i/>
      <w:iCs/>
      <w:szCs w:val="24"/>
      <w:u w:val="single"/>
      <w:lang w:eastAsia="en-US"/>
    </w:rPr>
  </w:style>
  <w:style w:type="paragraph" w:styleId="Heading8">
    <w:name w:val="heading 8"/>
    <w:basedOn w:val="Normal"/>
    <w:next w:val="Normal"/>
    <w:link w:val="Heading8Char"/>
    <w:qFormat/>
    <w:rsid w:val="00976213"/>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7621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929FF"/>
    <w:rPr>
      <w:rFonts w:ascii="Arial Bold" w:hAnsi="Arial Bold" w:cs="Arial"/>
      <w:b/>
      <w:bCs/>
      <w:iCs/>
      <w:sz w:val="28"/>
      <w:szCs w:val="32"/>
      <w:lang w:eastAsia="zh-CN"/>
    </w:rPr>
  </w:style>
  <w:style w:type="paragraph" w:styleId="Footer">
    <w:name w:val="footer"/>
    <w:basedOn w:val="Normal"/>
    <w:semiHidden/>
    <w:pPr>
      <w:tabs>
        <w:tab w:val="center" w:pos="4153"/>
        <w:tab w:val="right" w:pos="8306"/>
      </w:tabs>
    </w:pPr>
    <w:rPr>
      <w:rFonts w:eastAsia="Times New Roman"/>
      <w:sz w:val="18"/>
      <w:szCs w:val="24"/>
      <w:lang w:eastAsia="en-US"/>
    </w:rPr>
  </w:style>
  <w:style w:type="character" w:styleId="PageNumber">
    <w:name w:val="page number"/>
    <w:basedOn w:val="DefaultParagraphFont"/>
    <w:semiHidden/>
  </w:style>
  <w:style w:type="paragraph" w:styleId="Caption">
    <w:name w:val="caption"/>
    <w:basedOn w:val="Normal"/>
    <w:next w:val="Normal"/>
    <w:link w:val="CaptionChar"/>
    <w:qFormat/>
    <w:rsid w:val="00976213"/>
    <w:pPr>
      <w:spacing w:before="120"/>
      <w:jc w:val="center"/>
    </w:pPr>
    <w:rPr>
      <w:b/>
      <w:bCs/>
      <w:lang w:eastAsia="en-US"/>
    </w:rPr>
  </w:style>
  <w:style w:type="character" w:customStyle="1" w:styleId="CaptionChar">
    <w:name w:val="Caption Char"/>
    <w:link w:val="Caption"/>
    <w:rsid w:val="00976213"/>
    <w:rPr>
      <w:rFonts w:ascii="Arial" w:hAnsi="Arial"/>
      <w:b/>
      <w:bCs/>
      <w:lang w:eastAsia="en-US"/>
    </w:rPr>
  </w:style>
  <w:style w:type="paragraph" w:customStyle="1" w:styleId="Quotationdot">
    <w:name w:val="Quotation dot"/>
    <w:basedOn w:val="Quotation"/>
    <w:rsid w:val="006E4C65"/>
    <w:pPr>
      <w:numPr>
        <w:numId w:val="3"/>
      </w:numPr>
      <w:tabs>
        <w:tab w:val="clear" w:pos="1287"/>
        <w:tab w:val="num" w:pos="900"/>
      </w:tabs>
      <w:ind w:left="900" w:hanging="283"/>
    </w:pPr>
    <w:rPr>
      <w:rFonts w:cs="Arial"/>
    </w:rPr>
  </w:style>
  <w:style w:type="paragraph" w:customStyle="1" w:styleId="Quotation">
    <w:name w:val="Quotation"/>
    <w:basedOn w:val="BodyText1"/>
    <w:link w:val="QuotationChar"/>
    <w:pPr>
      <w:ind w:left="567" w:right="567"/>
    </w:pPr>
    <w:rPr>
      <w:i/>
      <w:sz w:val="18"/>
    </w:rPr>
  </w:style>
  <w:style w:type="paragraph" w:customStyle="1" w:styleId="BodyText1">
    <w:name w:val="Body Text1"/>
    <w:basedOn w:val="Normal"/>
    <w:link w:val="BodytextChar1"/>
    <w:pPr>
      <w:spacing w:before="120" w:after="60"/>
      <w:jc w:val="both"/>
    </w:pPr>
    <w:rPr>
      <w:rFonts w:eastAsia="Times New Roman"/>
      <w:lang w:eastAsia="en-US"/>
    </w:rPr>
  </w:style>
  <w:style w:type="character" w:customStyle="1" w:styleId="BodytextChar1">
    <w:name w:val="Body text Char1"/>
    <w:link w:val="BodyText1"/>
    <w:rsid w:val="00894F35"/>
    <w:rPr>
      <w:rFonts w:ascii="Arial" w:eastAsia="Times New Roman" w:hAnsi="Arial"/>
      <w:lang w:val="en-AU"/>
    </w:rPr>
  </w:style>
  <w:style w:type="character" w:customStyle="1" w:styleId="QuotationChar">
    <w:name w:val="Quotation Char"/>
    <w:link w:val="Quotation"/>
    <w:rsid w:val="00AD3167"/>
    <w:rPr>
      <w:rFonts w:ascii="Arial" w:eastAsia="Times New Roman" w:hAnsi="Arial"/>
      <w:i/>
      <w:sz w:val="18"/>
      <w:lang w:val="en-AU"/>
    </w:rPr>
  </w:style>
  <w:style w:type="paragraph" w:styleId="Header">
    <w:name w:val="header"/>
    <w:basedOn w:val="Normal"/>
    <w:semiHidden/>
    <w:pPr>
      <w:tabs>
        <w:tab w:val="center" w:pos="4320"/>
        <w:tab w:val="right" w:pos="8640"/>
      </w:tabs>
    </w:pPr>
    <w:rPr>
      <w:rFonts w:eastAsia="Times New Roman"/>
      <w:sz w:val="16"/>
      <w:lang w:eastAsia="en-US"/>
    </w:rPr>
  </w:style>
  <w:style w:type="character" w:styleId="Hyperlink">
    <w:name w:val="Hyperlink"/>
    <w:uiPriority w:val="99"/>
    <w:rPr>
      <w:color w:val="0000FF"/>
      <w:u w:val="single"/>
    </w:rPr>
  </w:style>
  <w:style w:type="paragraph" w:styleId="BodyText">
    <w:name w:val="Body Text"/>
    <w:basedOn w:val="Normal"/>
    <w:semiHidden/>
    <w:pPr>
      <w:spacing w:before="120"/>
      <w:jc w:val="both"/>
    </w:pPr>
  </w:style>
  <w:style w:type="table" w:styleId="TableGrid">
    <w:name w:val="Table Grid"/>
    <w:basedOn w:val="TableNormal"/>
    <w:rsid w:val="00163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76213"/>
    <w:pPr>
      <w:spacing w:before="60" w:after="60"/>
      <w:ind w:right="450"/>
      <w:jc w:val="center"/>
    </w:pPr>
    <w:rPr>
      <w:rFonts w:eastAsia="Times New Roman"/>
      <w:noProof/>
      <w:sz w:val="40"/>
      <w:lang w:val="en-GB" w:eastAsia="en-US"/>
    </w:rPr>
  </w:style>
  <w:style w:type="paragraph" w:styleId="CommentText">
    <w:name w:val="annotation text"/>
    <w:basedOn w:val="Normal"/>
    <w:semiHidden/>
    <w:pPr>
      <w:spacing w:before="120"/>
      <w:jc w:val="both"/>
    </w:pPr>
    <w:rPr>
      <w:rFonts w:eastAsia="Times New Roman"/>
      <w:lang w:eastAsia="en-US"/>
    </w:rPr>
  </w:style>
  <w:style w:type="paragraph" w:styleId="TOC1">
    <w:name w:val="toc 1"/>
    <w:basedOn w:val="Normal"/>
    <w:next w:val="Normal"/>
    <w:autoRedefine/>
    <w:uiPriority w:val="39"/>
    <w:qFormat/>
    <w:rsid w:val="00161D0A"/>
    <w:pPr>
      <w:spacing w:before="240"/>
    </w:pPr>
    <w:rPr>
      <w:bCs/>
      <w:sz w:val="24"/>
    </w:rPr>
  </w:style>
  <w:style w:type="paragraph" w:styleId="TOC2">
    <w:name w:val="toc 2"/>
    <w:basedOn w:val="Normal"/>
    <w:next w:val="Normal"/>
    <w:autoRedefine/>
    <w:uiPriority w:val="39"/>
    <w:qFormat/>
    <w:rsid w:val="00385137"/>
    <w:pPr>
      <w:tabs>
        <w:tab w:val="left" w:pos="600"/>
        <w:tab w:val="right" w:leader="dot" w:pos="8680"/>
      </w:tabs>
      <w:spacing w:before="120" w:line="360" w:lineRule="auto"/>
      <w:ind w:left="198"/>
    </w:pPr>
    <w:rPr>
      <w:rFonts w:asciiTheme="minorHAnsi" w:hAnsiTheme="minorHAnsi"/>
      <w:i/>
      <w:iCs/>
    </w:rPr>
  </w:style>
  <w:style w:type="paragraph" w:customStyle="1" w:styleId="Tabletext">
    <w:name w:val="Table text"/>
    <w:basedOn w:val="BodyText1"/>
    <w:link w:val="TabletextChar1"/>
    <w:rsid w:val="002A69BB"/>
    <w:pPr>
      <w:spacing w:before="40" w:after="40"/>
      <w:jc w:val="left"/>
    </w:pPr>
    <w:rPr>
      <w:rFonts w:ascii="Arial Narrow" w:hAnsi="Arial Narrow"/>
      <w:snapToGrid w:val="0"/>
      <w:szCs w:val="18"/>
      <w:lang w:val="en-US"/>
    </w:rPr>
  </w:style>
  <w:style w:type="character" w:customStyle="1" w:styleId="TabletextChar1">
    <w:name w:val="Table text Char1"/>
    <w:link w:val="Tabletext"/>
    <w:rsid w:val="002A69BB"/>
    <w:rPr>
      <w:rFonts w:ascii="Arial Narrow" w:eastAsia="Times New Roman" w:hAnsi="Arial Narrow"/>
      <w:snapToGrid w:val="0"/>
      <w:szCs w:val="18"/>
      <w:lang w:val="en-US" w:eastAsia="en-US" w:bidi="ar-SA"/>
    </w:rPr>
  </w:style>
  <w:style w:type="paragraph" w:styleId="TOC3">
    <w:name w:val="toc 3"/>
    <w:basedOn w:val="Normal"/>
    <w:next w:val="Normal"/>
    <w:autoRedefine/>
    <w:uiPriority w:val="39"/>
    <w:qFormat/>
    <w:rsid w:val="00976213"/>
    <w:pPr>
      <w:spacing w:after="0"/>
      <w:ind w:left="400"/>
    </w:pPr>
    <w:rPr>
      <w:rFonts w:asciiTheme="minorHAnsi" w:hAnsiTheme="minorHAnsi"/>
    </w:rPr>
  </w:style>
  <w:style w:type="paragraph" w:styleId="TOC4">
    <w:name w:val="toc 4"/>
    <w:basedOn w:val="Normal"/>
    <w:next w:val="Normal"/>
    <w:autoRedefine/>
    <w:uiPriority w:val="39"/>
    <w:rsid w:val="009D5B23"/>
    <w:pPr>
      <w:spacing w:after="0"/>
      <w:ind w:left="600"/>
    </w:pPr>
    <w:rPr>
      <w:rFonts w:asciiTheme="minorHAnsi" w:hAnsiTheme="minorHAnsi"/>
    </w:rPr>
  </w:style>
  <w:style w:type="paragraph" w:styleId="TOC5">
    <w:name w:val="toc 5"/>
    <w:basedOn w:val="Normal"/>
    <w:next w:val="Normal"/>
    <w:autoRedefine/>
    <w:uiPriority w:val="39"/>
    <w:pPr>
      <w:spacing w:after="0"/>
      <w:ind w:left="800"/>
    </w:pPr>
    <w:rPr>
      <w:rFonts w:asciiTheme="minorHAnsi" w:hAnsiTheme="minorHAnsi"/>
    </w:rPr>
  </w:style>
  <w:style w:type="paragraph" w:styleId="TOC6">
    <w:name w:val="toc 6"/>
    <w:basedOn w:val="Normal"/>
    <w:next w:val="Normal"/>
    <w:autoRedefine/>
    <w:uiPriority w:val="39"/>
    <w:pPr>
      <w:spacing w:after="0"/>
      <w:ind w:left="1000"/>
    </w:pPr>
    <w:rPr>
      <w:rFonts w:asciiTheme="minorHAnsi" w:hAnsiTheme="minorHAnsi"/>
    </w:rPr>
  </w:style>
  <w:style w:type="paragraph" w:styleId="TOC7">
    <w:name w:val="toc 7"/>
    <w:basedOn w:val="Normal"/>
    <w:next w:val="Normal"/>
    <w:autoRedefine/>
    <w:uiPriority w:val="39"/>
    <w:pPr>
      <w:spacing w:after="0"/>
      <w:ind w:left="1200"/>
    </w:pPr>
    <w:rPr>
      <w:rFonts w:asciiTheme="minorHAnsi" w:hAnsiTheme="minorHAnsi"/>
    </w:rPr>
  </w:style>
  <w:style w:type="paragraph" w:styleId="TOC8">
    <w:name w:val="toc 8"/>
    <w:basedOn w:val="Normal"/>
    <w:next w:val="Normal"/>
    <w:autoRedefine/>
    <w:uiPriority w:val="39"/>
    <w:pPr>
      <w:spacing w:after="0"/>
      <w:ind w:left="1400"/>
    </w:pPr>
    <w:rPr>
      <w:rFonts w:asciiTheme="minorHAnsi" w:hAnsiTheme="minorHAnsi"/>
    </w:rPr>
  </w:style>
  <w:style w:type="paragraph" w:styleId="TOC9">
    <w:name w:val="toc 9"/>
    <w:basedOn w:val="Normal"/>
    <w:next w:val="Normal"/>
    <w:autoRedefine/>
    <w:uiPriority w:val="39"/>
    <w:pPr>
      <w:spacing w:after="0"/>
      <w:ind w:left="1600"/>
    </w:pPr>
    <w:rPr>
      <w:rFonts w:asciiTheme="minorHAnsi" w:hAnsiTheme="minorHAnsi"/>
    </w:rPr>
  </w:style>
  <w:style w:type="paragraph" w:customStyle="1" w:styleId="Tabletextdot">
    <w:name w:val="Table text dot"/>
    <w:basedOn w:val="Normal"/>
    <w:link w:val="TabletextdotChar"/>
    <w:rsid w:val="002A69BB"/>
    <w:pPr>
      <w:numPr>
        <w:numId w:val="1"/>
      </w:numPr>
      <w:tabs>
        <w:tab w:val="clear" w:pos="360"/>
        <w:tab w:val="left" w:pos="397"/>
      </w:tabs>
      <w:spacing w:before="20" w:after="20"/>
      <w:ind w:left="397" w:hanging="397"/>
    </w:pPr>
    <w:rPr>
      <w:rFonts w:ascii="Arial Narrow" w:eastAsia="Times New Roman" w:hAnsi="Arial Narrow"/>
      <w:lang w:eastAsia="en-US"/>
    </w:rPr>
  </w:style>
  <w:style w:type="character" w:customStyle="1" w:styleId="TabletextdotChar">
    <w:name w:val="Table text dot Char"/>
    <w:link w:val="Tabletextdot"/>
    <w:rsid w:val="007E3B4F"/>
    <w:rPr>
      <w:rFonts w:ascii="Arial Narrow" w:eastAsia="Times New Roman" w:hAnsi="Arial Narrow"/>
      <w:lang w:eastAsia="en-US"/>
    </w:rPr>
  </w:style>
  <w:style w:type="paragraph" w:customStyle="1" w:styleId="Appendix">
    <w:name w:val="Appendix"/>
    <w:basedOn w:val="Normal"/>
    <w:pPr>
      <w:pageBreakBefore/>
      <w:spacing w:before="120"/>
      <w:jc w:val="both"/>
    </w:pPr>
    <w:rPr>
      <w:rFonts w:eastAsia="Times New Roman"/>
      <w:b/>
      <w:caps/>
      <w:sz w:val="32"/>
      <w:lang w:eastAsia="en-US"/>
    </w:rPr>
  </w:style>
  <w:style w:type="paragraph" w:customStyle="1" w:styleId="StyleBodyTextJustified">
    <w:name w:val="Style Body Text + Justified"/>
    <w:basedOn w:val="Normal"/>
    <w:semiHidden/>
    <w:pPr>
      <w:spacing w:before="120" w:line="280" w:lineRule="atLeast"/>
      <w:jc w:val="both"/>
    </w:pPr>
    <w:rPr>
      <w:rFonts w:eastAsia="Times New Roman"/>
      <w:lang w:eastAsia="en-US"/>
    </w:rPr>
  </w:style>
  <w:style w:type="paragraph" w:styleId="BodyTextIndent">
    <w:name w:val="Body Text Indent"/>
    <w:basedOn w:val="Normal"/>
    <w:semiHidden/>
    <w:pPr>
      <w:spacing w:before="40" w:after="40"/>
      <w:ind w:left="567"/>
    </w:pPr>
    <w:rPr>
      <w:bCs/>
    </w:rPr>
  </w:style>
  <w:style w:type="paragraph" w:styleId="FootnoteText">
    <w:name w:val="footnote text"/>
    <w:basedOn w:val="Normal"/>
    <w:semiHidden/>
    <w:rPr>
      <w:rFonts w:eastAsia="Times New Roman"/>
      <w:i/>
      <w:sz w:val="18"/>
      <w:lang w:val="en-US" w:eastAsia="en-US"/>
    </w:rPr>
  </w:style>
  <w:style w:type="character" w:styleId="FootnoteReference">
    <w:name w:val="footnote reference"/>
    <w:semiHidden/>
    <w:rPr>
      <w:vertAlign w:val="superscript"/>
    </w:rPr>
  </w:style>
  <w:style w:type="paragraph" w:customStyle="1" w:styleId="BodyTextDot2">
    <w:name w:val="Body Text Dot 2"/>
    <w:basedOn w:val="Normal"/>
    <w:link w:val="BodyTextDot2Char"/>
    <w:rsid w:val="00DD0F4A"/>
    <w:pPr>
      <w:numPr>
        <w:numId w:val="2"/>
      </w:numPr>
      <w:spacing w:before="60" w:after="60"/>
      <w:jc w:val="both"/>
    </w:pPr>
    <w:rPr>
      <w:rFonts w:eastAsia="Times New Roman"/>
      <w:szCs w:val="24"/>
      <w:lang w:val="en-US" w:eastAsia="en-US"/>
    </w:rPr>
  </w:style>
  <w:style w:type="character" w:customStyle="1" w:styleId="BodyTextDot2Char">
    <w:name w:val="Body Text Dot 2 Char"/>
    <w:link w:val="BodyTextDot2"/>
    <w:rsid w:val="00DD0F4A"/>
    <w:rPr>
      <w:rFonts w:ascii="Arial" w:eastAsia="Times New Roman" w:hAnsi="Arial"/>
      <w:szCs w:val="24"/>
      <w:lang w:val="en-US" w:eastAsia="en-US"/>
    </w:rPr>
  </w:style>
  <w:style w:type="paragraph" w:customStyle="1" w:styleId="AppendixHeading4">
    <w:name w:val="Appendix Heading 4"/>
    <w:basedOn w:val="Heading4"/>
  </w:style>
  <w:style w:type="paragraph" w:customStyle="1" w:styleId="AppendixHeading1">
    <w:name w:val="Appendix Heading 1"/>
    <w:basedOn w:val="Appendix"/>
    <w:pPr>
      <w:pageBreakBefore w:val="0"/>
      <w:spacing w:before="240"/>
    </w:pPr>
    <w:rPr>
      <w:rFonts w:ascii="Arial Bold" w:hAnsi="Arial Bold"/>
      <w:caps w:val="0"/>
      <w:sz w:val="28"/>
    </w:rPr>
  </w:style>
  <w:style w:type="paragraph" w:customStyle="1" w:styleId="AppendixHeading2">
    <w:name w:val="Appendix Heading 2"/>
    <w:basedOn w:val="AppendixHeading1"/>
    <w:rPr>
      <w:sz w:val="24"/>
    </w:rPr>
  </w:style>
  <w:style w:type="paragraph" w:customStyle="1" w:styleId="AppendixHeading3">
    <w:name w:val="Appendix Heading 3"/>
    <w:basedOn w:val="Heading3"/>
    <w:pPr>
      <w:numPr>
        <w:ilvl w:val="0"/>
        <w:numId w:val="0"/>
      </w:numPr>
    </w:pPr>
    <w:rPr>
      <w:i/>
    </w:rPr>
  </w:style>
  <w:style w:type="paragraph" w:styleId="BodyTextIndent2">
    <w:name w:val="Body Text Indent 2"/>
    <w:basedOn w:val="Normal"/>
    <w:semiHidden/>
    <w:pPr>
      <w:ind w:left="4111"/>
    </w:pPr>
    <w:rPr>
      <w:sz w:val="36"/>
    </w:rPr>
  </w:style>
  <w:style w:type="paragraph" w:styleId="BalloonText">
    <w:name w:val="Balloon Text"/>
    <w:basedOn w:val="Normal"/>
    <w:semiHidden/>
    <w:rPr>
      <w:rFonts w:ascii="Tahoma" w:hAnsi="Tahoma" w:cs="Tahoma"/>
      <w:sz w:val="16"/>
      <w:szCs w:val="16"/>
    </w:rPr>
  </w:style>
  <w:style w:type="paragraph" w:styleId="BodyText3">
    <w:name w:val="Body Text 3"/>
    <w:basedOn w:val="Normal"/>
    <w:semiHidden/>
    <w:rPr>
      <w:sz w:val="16"/>
      <w:szCs w:val="16"/>
    </w:rPr>
  </w:style>
  <w:style w:type="character" w:styleId="CommentReference">
    <w:name w:val="annotation reference"/>
    <w:semiHidden/>
    <w:rPr>
      <w:sz w:val="16"/>
      <w:szCs w:val="16"/>
    </w:rPr>
  </w:style>
  <w:style w:type="character" w:customStyle="1" w:styleId="txtstandardtitle2">
    <w:name w:val="txtstandardtitle2"/>
    <w:basedOn w:val="DefaultParagraphFont"/>
  </w:style>
  <w:style w:type="paragraph" w:styleId="ListBullet">
    <w:name w:val="List Bullet"/>
    <w:basedOn w:val="Normal"/>
    <w:semiHidden/>
    <w:pPr>
      <w:tabs>
        <w:tab w:val="num" w:pos="360"/>
      </w:tabs>
      <w:ind w:left="360" w:hanging="360"/>
    </w:pPr>
    <w:rPr>
      <w:rFonts w:ascii="Times New Roman" w:hAnsi="Times New Roman"/>
    </w:rPr>
  </w:style>
  <w:style w:type="paragraph" w:styleId="CommentSubject">
    <w:name w:val="annotation subject"/>
    <w:basedOn w:val="CommentText"/>
    <w:next w:val="CommentText"/>
    <w:semiHidden/>
    <w:pPr>
      <w:spacing w:before="0"/>
      <w:jc w:val="left"/>
    </w:pPr>
    <w:rPr>
      <w:rFonts w:eastAsia="SimSun"/>
      <w:b/>
      <w:bCs/>
      <w:lang w:eastAsia="zh-CN"/>
    </w:rPr>
  </w:style>
  <w:style w:type="paragraph" w:styleId="BodyText2">
    <w:name w:val="Body Text 2"/>
    <w:basedOn w:val="Normal"/>
    <w:semiHidden/>
    <w:pPr>
      <w:spacing w:line="480" w:lineRule="auto"/>
    </w:pPr>
  </w:style>
  <w:style w:type="paragraph" w:styleId="BlockText">
    <w:name w:val="Block Text"/>
    <w:basedOn w:val="Normal"/>
    <w:semiHidden/>
    <w:pPr>
      <w:ind w:left="1418" w:right="4" w:hanging="1418"/>
    </w:pPr>
    <w:rPr>
      <w:rFonts w:ascii="Times New Roman" w:eastAsia="Times New Roman" w:hAnsi="Times New Roman"/>
      <w:sz w:val="22"/>
      <w:lang w:val="en-US"/>
    </w:rPr>
  </w:style>
  <w:style w:type="paragraph" w:customStyle="1" w:styleId="Bodytextdot">
    <w:name w:val="Body text dot"/>
    <w:basedOn w:val="Normal"/>
    <w:rsid w:val="002A3F17"/>
    <w:pPr>
      <w:numPr>
        <w:numId w:val="4"/>
      </w:numPr>
      <w:spacing w:before="60" w:after="60"/>
      <w:jc w:val="both"/>
    </w:pPr>
    <w:rPr>
      <w:rFonts w:eastAsia="Times New Roman"/>
      <w:szCs w:val="24"/>
      <w:lang w:val="en-US" w:eastAsia="en-US"/>
    </w:rPr>
  </w:style>
  <w:style w:type="paragraph" w:styleId="TOCHeading">
    <w:name w:val="TOC Heading"/>
    <w:basedOn w:val="Heading1"/>
    <w:next w:val="Normal"/>
    <w:uiPriority w:val="39"/>
    <w:qFormat/>
    <w:rsid w:val="00976213"/>
    <w:pPr>
      <w:keepLines/>
      <w:pageBreakBefore w:val="0"/>
      <w:spacing w:before="480" w:after="0" w:line="276" w:lineRule="auto"/>
      <w:outlineLvl w:val="9"/>
    </w:pPr>
    <w:rPr>
      <w:rFonts w:ascii="Cambria" w:hAnsi="Cambria"/>
      <w:caps/>
      <w:color w:val="365F91"/>
      <w:kern w:val="0"/>
      <w:sz w:val="28"/>
      <w:szCs w:val="28"/>
      <w:lang w:val="en-US" w:eastAsia="en-US"/>
      <w14:shadow w14:blurRad="50800" w14:dist="38100" w14:dir="2700000" w14:sx="100000" w14:sy="100000" w14:kx="0" w14:ky="0" w14:algn="tl">
        <w14:srgbClr w14:val="000000">
          <w14:alpha w14:val="60000"/>
        </w14:srgbClr>
      </w14:shadow>
    </w:rPr>
  </w:style>
  <w:style w:type="paragraph" w:styleId="TableofFigures">
    <w:name w:val="table of figures"/>
    <w:basedOn w:val="Normal"/>
    <w:next w:val="Normal"/>
    <w:uiPriority w:val="99"/>
  </w:style>
  <w:style w:type="character" w:customStyle="1" w:styleId="FooterChar">
    <w:name w:val="Footer Char"/>
    <w:rsid w:val="00DC30FA"/>
    <w:rPr>
      <w:rFonts w:ascii="Bradley Hand ITC" w:eastAsia="Times New Roman" w:hAnsi="Bradley Hand ITC"/>
      <w:sz w:val="22"/>
      <w:szCs w:val="24"/>
      <w:lang w:val="en-AU"/>
    </w:rPr>
  </w:style>
  <w:style w:type="paragraph" w:styleId="NormalWeb">
    <w:name w:val="Normal (Web)"/>
    <w:basedOn w:val="Normal"/>
    <w:uiPriority w:val="99"/>
    <w:pPr>
      <w:spacing w:before="100" w:beforeAutospacing="1" w:after="100" w:afterAutospacing="1"/>
    </w:pPr>
    <w:rPr>
      <w:rFonts w:ascii="Times New Roman" w:eastAsia="Times New Roman" w:hAnsi="Times New Roman"/>
      <w:sz w:val="24"/>
      <w:szCs w:val="24"/>
      <w:lang w:eastAsia="en-US"/>
    </w:rPr>
  </w:style>
  <w:style w:type="paragraph" w:customStyle="1" w:styleId="Tabletextbold">
    <w:name w:val="Table text bold"/>
    <w:basedOn w:val="Tabletext"/>
    <w:link w:val="TabletextboldChar1"/>
    <w:rPr>
      <w:b/>
      <w:bCs/>
      <w:snapToGrid/>
    </w:rPr>
  </w:style>
  <w:style w:type="character" w:customStyle="1" w:styleId="TabletextboldChar1">
    <w:name w:val="Table text bold Char1"/>
    <w:link w:val="Tabletextbold"/>
    <w:rsid w:val="00D01A50"/>
    <w:rPr>
      <w:rFonts w:ascii="Arial Narrow" w:eastAsia="Times New Roman" w:hAnsi="Arial Narrow"/>
      <w:b/>
      <w:bCs/>
      <w:snapToGrid w:val="0"/>
      <w:szCs w:val="18"/>
      <w:lang w:val="en-US" w:eastAsia="en-US" w:bidi="ar-SA"/>
    </w:rPr>
  </w:style>
  <w:style w:type="paragraph" w:styleId="ListBullet2">
    <w:name w:val="List Bullet 2"/>
    <w:basedOn w:val="Normal"/>
    <w:semiHidden/>
    <w:pPr>
      <w:numPr>
        <w:numId w:val="5"/>
      </w:numPr>
      <w:spacing w:after="60"/>
      <w:contextualSpacing/>
    </w:pPr>
    <w:rPr>
      <w:rFonts w:eastAsia="Times New Roman"/>
      <w:sz w:val="24"/>
      <w:lang w:eastAsia="en-US"/>
    </w:rPr>
  </w:style>
  <w:style w:type="paragraph" w:customStyle="1" w:styleId="BodyTextbold">
    <w:name w:val="Body Text bold"/>
    <w:basedOn w:val="Normal"/>
    <w:link w:val="BodyTextboldChar1"/>
    <w:rsid w:val="00194C4E"/>
    <w:pPr>
      <w:spacing w:before="120" w:after="60" w:line="300" w:lineRule="atLeast"/>
      <w:jc w:val="both"/>
    </w:pPr>
    <w:rPr>
      <w:rFonts w:eastAsia="Times New Roman"/>
      <w:b/>
      <w:lang w:eastAsia="en-US"/>
    </w:rPr>
  </w:style>
  <w:style w:type="character" w:customStyle="1" w:styleId="BodyTextboldChar1">
    <w:name w:val="Body Text bold Char1"/>
    <w:link w:val="BodyTextbold"/>
    <w:rsid w:val="00194C4E"/>
    <w:rPr>
      <w:rFonts w:ascii="Arial" w:hAnsi="Arial"/>
      <w:b/>
      <w:lang w:val="en-AU" w:eastAsia="en-US" w:bidi="ar-SA"/>
    </w:rPr>
  </w:style>
  <w:style w:type="paragraph" w:styleId="DocumentMap">
    <w:name w:val="Document Map"/>
    <w:basedOn w:val="Normal"/>
    <w:semiHidden/>
    <w:unhideWhenUsed/>
    <w:rPr>
      <w:rFonts w:ascii="Lucida Grande" w:hAnsi="Lucida Grande"/>
      <w:sz w:val="24"/>
      <w:szCs w:val="24"/>
    </w:rPr>
  </w:style>
  <w:style w:type="character" w:customStyle="1" w:styleId="DocumentMapChar">
    <w:name w:val="Document Map Char"/>
    <w:semiHidden/>
    <w:rPr>
      <w:rFonts w:ascii="Lucida Grande" w:hAnsi="Lucida Grande"/>
      <w:sz w:val="24"/>
      <w:szCs w:val="24"/>
      <w:lang w:eastAsia="zh-CN"/>
    </w:rPr>
  </w:style>
  <w:style w:type="paragraph" w:customStyle="1" w:styleId="Sectiondescriptor">
    <w:name w:val="Section descriptor"/>
    <w:basedOn w:val="BodyText1"/>
    <w:rsid w:val="00D56EBB"/>
    <w:pPr>
      <w:shd w:val="clear" w:color="auto" w:fill="FFFF99"/>
    </w:pPr>
    <w:rPr>
      <w:rFonts w:ascii="Bradley Hand ITC" w:hAnsi="Bradley Hand ITC"/>
      <w:b/>
      <w:sz w:val="28"/>
    </w:rPr>
  </w:style>
  <w:style w:type="paragraph" w:customStyle="1" w:styleId="Tableheading">
    <w:name w:val="Table heading"/>
    <w:basedOn w:val="Tabletextbold"/>
    <w:rsid w:val="00D01A50"/>
    <w:pPr>
      <w:spacing w:before="20"/>
      <w:jc w:val="center"/>
    </w:pPr>
    <w:rPr>
      <w:snapToGrid w:val="0"/>
      <w:sz w:val="22"/>
      <w:lang w:val="x-none" w:eastAsia="x-none"/>
    </w:rPr>
  </w:style>
  <w:style w:type="paragraph" w:customStyle="1" w:styleId="Introductiontext">
    <w:name w:val="Introduction text"/>
    <w:basedOn w:val="Normal"/>
    <w:rsid w:val="009308E2"/>
    <w:pPr>
      <w:spacing w:before="60" w:after="60" w:line="240" w:lineRule="atLeast"/>
      <w:jc w:val="both"/>
    </w:pPr>
    <w:rPr>
      <w:rFonts w:ascii="Arial Narrow" w:eastAsia="Times New Roman" w:hAnsi="Arial Narrow"/>
      <w:iCs/>
      <w:lang w:eastAsia="en-US"/>
    </w:rPr>
  </w:style>
  <w:style w:type="paragraph" w:customStyle="1" w:styleId="IntroHeading2">
    <w:name w:val="Intro Heading 2"/>
    <w:basedOn w:val="Normal"/>
    <w:rsid w:val="009308E2"/>
    <w:pPr>
      <w:spacing w:before="360"/>
      <w:jc w:val="center"/>
    </w:pPr>
    <w:rPr>
      <w:sz w:val="32"/>
      <w:szCs w:val="40"/>
    </w:rPr>
  </w:style>
  <w:style w:type="paragraph" w:customStyle="1" w:styleId="StyleTabletext9ptCentered">
    <w:name w:val="Style Table text + 9 pt Centered"/>
    <w:basedOn w:val="Tabletext"/>
    <w:rsid w:val="0056399A"/>
    <w:pPr>
      <w:jc w:val="center"/>
    </w:pPr>
    <w:rPr>
      <w:szCs w:val="20"/>
    </w:rPr>
  </w:style>
  <w:style w:type="paragraph" w:customStyle="1" w:styleId="StyleBodyTextDot2Italic">
    <w:name w:val="Style Body Text Dot 2 + Italic"/>
    <w:basedOn w:val="BodyTextDot2"/>
    <w:link w:val="StyleBodyTextDot2ItalicChar"/>
    <w:rsid w:val="00201207"/>
    <w:pPr>
      <w:spacing w:line="240" w:lineRule="atLeast"/>
    </w:pPr>
    <w:rPr>
      <w:i/>
      <w:iCs/>
    </w:rPr>
  </w:style>
  <w:style w:type="character" w:customStyle="1" w:styleId="StyleBodyTextDot2ItalicChar">
    <w:name w:val="Style Body Text Dot 2 + Italic Char"/>
    <w:link w:val="StyleBodyTextDot2Italic"/>
    <w:rsid w:val="00201207"/>
    <w:rPr>
      <w:rFonts w:ascii="Arial" w:eastAsia="Times New Roman" w:hAnsi="Arial"/>
      <w:i/>
      <w:iCs/>
      <w:szCs w:val="24"/>
      <w:lang w:val="en-US" w:eastAsia="en-US"/>
    </w:rPr>
  </w:style>
  <w:style w:type="paragraph" w:customStyle="1" w:styleId="BodyText21">
    <w:name w:val="Body Text 21"/>
    <w:basedOn w:val="BodyText1"/>
    <w:rsid w:val="0096580A"/>
    <w:pPr>
      <w:spacing w:after="120" w:line="240" w:lineRule="atLeast"/>
      <w:ind w:left="600"/>
    </w:pPr>
  </w:style>
  <w:style w:type="paragraph" w:customStyle="1" w:styleId="Style1">
    <w:name w:val="Style1"/>
    <w:basedOn w:val="Tabletextbold"/>
    <w:rsid w:val="00496843"/>
    <w:rPr>
      <w:sz w:val="22"/>
    </w:rPr>
  </w:style>
  <w:style w:type="paragraph" w:customStyle="1" w:styleId="BodyText10">
    <w:name w:val="Body Text1"/>
    <w:basedOn w:val="Normal"/>
    <w:rsid w:val="00EC66A9"/>
    <w:pPr>
      <w:spacing w:before="120" w:line="240" w:lineRule="atLeast"/>
      <w:jc w:val="both"/>
    </w:pPr>
    <w:rPr>
      <w:rFonts w:eastAsia="Times New Roman"/>
      <w:lang w:eastAsia="en-US"/>
    </w:rPr>
  </w:style>
  <w:style w:type="character" w:customStyle="1" w:styleId="BodyTextdotChar">
    <w:name w:val="Body Text dot Char"/>
    <w:link w:val="BodyTextdot0"/>
    <w:rsid w:val="00934BCB"/>
    <w:rPr>
      <w:rFonts w:ascii="Arial" w:hAnsi="Arial"/>
      <w:lang w:eastAsia="en-US"/>
    </w:rPr>
  </w:style>
  <w:style w:type="paragraph" w:customStyle="1" w:styleId="BodyTextdot0">
    <w:name w:val="Body Text dot"/>
    <w:basedOn w:val="Normal"/>
    <w:link w:val="BodyTextdotChar"/>
    <w:rsid w:val="00934BCB"/>
    <w:pPr>
      <w:numPr>
        <w:numId w:val="24"/>
      </w:numPr>
      <w:spacing w:before="60" w:after="60" w:line="240" w:lineRule="atLeast"/>
      <w:jc w:val="both"/>
    </w:pPr>
    <w:rPr>
      <w:lang w:eastAsia="en-US"/>
    </w:rPr>
  </w:style>
  <w:style w:type="character" w:customStyle="1" w:styleId="Heading1Char">
    <w:name w:val="Heading 1 Char"/>
    <w:link w:val="Heading1"/>
    <w:rsid w:val="00AF0700"/>
    <w:rPr>
      <w:rFonts w:ascii="Arial Bold" w:hAnsi="Arial Bold" w:cs="Arial"/>
      <w:b/>
      <w:bCs/>
      <w:kern w:val="32"/>
      <w:sz w:val="32"/>
      <w:szCs w:val="32"/>
      <w:lang w:eastAsia="zh-CN"/>
    </w:rPr>
  </w:style>
  <w:style w:type="character" w:customStyle="1" w:styleId="Heading3Char">
    <w:name w:val="Heading 3 Char"/>
    <w:link w:val="Heading3"/>
    <w:rsid w:val="007929FF"/>
    <w:rPr>
      <w:rFonts w:ascii="Arial Bold" w:hAnsi="Arial Bold" w:cs="Arial"/>
      <w:b/>
      <w:bCs/>
      <w:sz w:val="24"/>
      <w:szCs w:val="28"/>
      <w:lang w:eastAsia="zh-CN"/>
    </w:rPr>
  </w:style>
  <w:style w:type="character" w:customStyle="1" w:styleId="Heading4Char">
    <w:name w:val="Heading 4 Char"/>
    <w:link w:val="Heading4"/>
    <w:rsid w:val="00AF0700"/>
    <w:rPr>
      <w:rFonts w:ascii="Arial Bold" w:hAnsi="Arial Bold"/>
      <w:b/>
      <w:bCs/>
      <w:sz w:val="24"/>
      <w:szCs w:val="24"/>
      <w:lang w:eastAsia="zh-CN"/>
    </w:rPr>
  </w:style>
  <w:style w:type="character" w:customStyle="1" w:styleId="Heading5Char">
    <w:name w:val="Heading 5 Char"/>
    <w:link w:val="Heading5"/>
    <w:rsid w:val="00976213"/>
    <w:rPr>
      <w:rFonts w:ascii="Arial Bold" w:hAnsi="Arial Bold"/>
      <w:b/>
      <w:bCs/>
      <w:i/>
      <w:iCs/>
      <w:lang w:eastAsia="zh-CN"/>
    </w:rPr>
  </w:style>
  <w:style w:type="character" w:customStyle="1" w:styleId="Heading6Char">
    <w:name w:val="Heading 6 Char"/>
    <w:link w:val="Heading6"/>
    <w:rsid w:val="00976213"/>
    <w:rPr>
      <w:rFonts w:ascii="Arial" w:hAnsi="Arial"/>
      <w:bCs/>
      <w:i/>
      <w:lang w:eastAsia="zh-CN"/>
    </w:rPr>
  </w:style>
  <w:style w:type="character" w:customStyle="1" w:styleId="Heading7Char">
    <w:name w:val="Heading 7 Char"/>
    <w:link w:val="Heading7"/>
    <w:rsid w:val="00976213"/>
    <w:rPr>
      <w:rFonts w:ascii="Arial" w:hAnsi="Arial"/>
      <w:i/>
      <w:iCs/>
      <w:szCs w:val="24"/>
      <w:u w:val="single"/>
      <w:lang w:eastAsia="en-US"/>
    </w:rPr>
  </w:style>
  <w:style w:type="character" w:customStyle="1" w:styleId="Heading8Char">
    <w:name w:val="Heading 8 Char"/>
    <w:link w:val="Heading8"/>
    <w:rsid w:val="00976213"/>
    <w:rPr>
      <w:i/>
      <w:iCs/>
      <w:sz w:val="24"/>
      <w:szCs w:val="24"/>
      <w:lang w:eastAsia="zh-CN"/>
    </w:rPr>
  </w:style>
  <w:style w:type="character" w:customStyle="1" w:styleId="Heading9Char">
    <w:name w:val="Heading 9 Char"/>
    <w:link w:val="Heading9"/>
    <w:rsid w:val="00976213"/>
    <w:rPr>
      <w:rFonts w:ascii="Arial" w:hAnsi="Arial" w:cs="Arial"/>
      <w:sz w:val="22"/>
      <w:szCs w:val="22"/>
      <w:lang w:eastAsia="zh-CN"/>
    </w:rPr>
  </w:style>
  <w:style w:type="character" w:customStyle="1" w:styleId="TitleChar">
    <w:name w:val="Title Char"/>
    <w:link w:val="Title"/>
    <w:rsid w:val="00976213"/>
    <w:rPr>
      <w:rFonts w:ascii="Arial" w:eastAsia="Times New Roman" w:hAnsi="Arial"/>
      <w:noProof/>
      <w:sz w:val="40"/>
      <w:lang w:val="en-GB" w:eastAsia="en-US"/>
    </w:rPr>
  </w:style>
  <w:style w:type="paragraph" w:styleId="Subtitle">
    <w:name w:val="Subtitle"/>
    <w:basedOn w:val="Normal"/>
    <w:next w:val="Normal"/>
    <w:link w:val="SubtitleChar"/>
    <w:uiPriority w:val="11"/>
    <w:qFormat/>
    <w:rsid w:val="00976213"/>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976213"/>
    <w:rPr>
      <w:rFonts w:ascii="Cambria" w:eastAsia="Times New Roman" w:hAnsi="Cambria"/>
      <w:sz w:val="24"/>
      <w:szCs w:val="24"/>
      <w:lang w:eastAsia="zh-CN"/>
    </w:rPr>
  </w:style>
  <w:style w:type="character" w:styleId="Strong">
    <w:name w:val="Strong"/>
    <w:qFormat/>
    <w:rsid w:val="00976213"/>
    <w:rPr>
      <w:b/>
      <w:bCs/>
    </w:rPr>
  </w:style>
  <w:style w:type="character" w:styleId="Emphasis">
    <w:name w:val="Emphasis"/>
    <w:uiPriority w:val="20"/>
    <w:qFormat/>
    <w:rsid w:val="00976213"/>
    <w:rPr>
      <w:i/>
      <w:iCs/>
    </w:rPr>
  </w:style>
  <w:style w:type="paragraph" w:styleId="NoSpacing">
    <w:name w:val="No Spacing"/>
    <w:basedOn w:val="Normal"/>
    <w:uiPriority w:val="1"/>
    <w:qFormat/>
    <w:rsid w:val="00976213"/>
    <w:pPr>
      <w:spacing w:after="0"/>
    </w:pPr>
  </w:style>
  <w:style w:type="paragraph" w:styleId="ListParagraph">
    <w:name w:val="List Paragraph"/>
    <w:basedOn w:val="Normal"/>
    <w:uiPriority w:val="34"/>
    <w:qFormat/>
    <w:rsid w:val="00976213"/>
    <w:pPr>
      <w:ind w:left="720"/>
    </w:pPr>
  </w:style>
  <w:style w:type="paragraph" w:styleId="Quote">
    <w:name w:val="Quote"/>
    <w:basedOn w:val="Normal"/>
    <w:next w:val="Normal"/>
    <w:link w:val="QuoteChar"/>
    <w:uiPriority w:val="29"/>
    <w:qFormat/>
    <w:rsid w:val="00976213"/>
    <w:rPr>
      <w:i/>
      <w:iCs/>
      <w:color w:val="000000"/>
    </w:rPr>
  </w:style>
  <w:style w:type="character" w:customStyle="1" w:styleId="QuoteChar">
    <w:name w:val="Quote Char"/>
    <w:link w:val="Quote"/>
    <w:uiPriority w:val="29"/>
    <w:rsid w:val="00976213"/>
    <w:rPr>
      <w:rFonts w:ascii="Arial" w:hAnsi="Arial"/>
      <w:i/>
      <w:iCs/>
      <w:color w:val="000000"/>
      <w:lang w:eastAsia="zh-CN"/>
    </w:rPr>
  </w:style>
  <w:style w:type="paragraph" w:styleId="IntenseQuote">
    <w:name w:val="Intense Quote"/>
    <w:basedOn w:val="Normal"/>
    <w:next w:val="Normal"/>
    <w:link w:val="IntenseQuoteChar"/>
    <w:uiPriority w:val="30"/>
    <w:qFormat/>
    <w:rsid w:val="0097621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76213"/>
    <w:rPr>
      <w:rFonts w:ascii="Arial" w:hAnsi="Arial"/>
      <w:b/>
      <w:bCs/>
      <w:i/>
      <w:iCs/>
      <w:color w:val="4F81BD"/>
      <w:lang w:eastAsia="zh-CN"/>
    </w:rPr>
  </w:style>
  <w:style w:type="character" w:styleId="SubtleEmphasis">
    <w:name w:val="Subtle Emphasis"/>
    <w:uiPriority w:val="19"/>
    <w:qFormat/>
    <w:rsid w:val="00976213"/>
    <w:rPr>
      <w:i/>
      <w:iCs/>
      <w:color w:val="808080"/>
    </w:rPr>
  </w:style>
  <w:style w:type="character" w:styleId="IntenseEmphasis">
    <w:name w:val="Intense Emphasis"/>
    <w:uiPriority w:val="21"/>
    <w:qFormat/>
    <w:rsid w:val="00976213"/>
    <w:rPr>
      <w:b/>
      <w:bCs/>
      <w:i/>
      <w:iCs/>
      <w:color w:val="4F81BD"/>
    </w:rPr>
  </w:style>
  <w:style w:type="character" w:styleId="SubtleReference">
    <w:name w:val="Subtle Reference"/>
    <w:uiPriority w:val="31"/>
    <w:qFormat/>
    <w:rsid w:val="00976213"/>
    <w:rPr>
      <w:smallCaps/>
      <w:color w:val="C0504D"/>
      <w:u w:val="single"/>
    </w:rPr>
  </w:style>
  <w:style w:type="character" w:styleId="IntenseReference">
    <w:name w:val="Intense Reference"/>
    <w:uiPriority w:val="32"/>
    <w:qFormat/>
    <w:rsid w:val="00976213"/>
    <w:rPr>
      <w:b/>
      <w:bCs/>
      <w:smallCaps/>
      <w:color w:val="C0504D"/>
      <w:spacing w:val="5"/>
      <w:u w:val="single"/>
    </w:rPr>
  </w:style>
  <w:style w:type="character" w:styleId="BookTitle">
    <w:name w:val="Book Title"/>
    <w:uiPriority w:val="33"/>
    <w:qFormat/>
    <w:rsid w:val="00976213"/>
    <w:rPr>
      <w:b/>
      <w:bCs/>
      <w:smallCaps/>
      <w:spacing w:val="5"/>
    </w:rPr>
  </w:style>
  <w:style w:type="paragraph" w:styleId="Revision">
    <w:name w:val="Revision"/>
    <w:hidden/>
    <w:uiPriority w:val="99"/>
    <w:semiHidden/>
    <w:rsid w:val="009C6532"/>
    <w:rPr>
      <w:rFonts w:ascii="Arial" w:hAnsi="Arial"/>
      <w:lang w:eastAsia="zh-CN"/>
    </w:rPr>
  </w:style>
  <w:style w:type="character" w:styleId="FollowedHyperlink">
    <w:name w:val="FollowedHyperlink"/>
    <w:basedOn w:val="DefaultParagraphFont"/>
    <w:uiPriority w:val="99"/>
    <w:semiHidden/>
    <w:unhideWhenUsed/>
    <w:rsid w:val="00C36C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athewenlandcare.org.au/" TargetMode="Externa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hyperlink" Target="http://www.trustfornature.org.au/" TargetMode="External"/><Relationship Id="rId39" Type="http://schemas.openxmlformats.org/officeDocument/2006/relationships/image" Target="media/image15.jpg"/><Relationship Id="rId3" Type="http://schemas.microsoft.com/office/2007/relationships/stylesWithEffects" Target="stylesWithEffects.xml"/><Relationship Id="rId21" Type="http://schemas.openxmlformats.org/officeDocument/2006/relationships/hyperlink" Target="http://planningschemes.dpcd.vic.gov.au/nillumbik/home.html" TargetMode="External"/><Relationship Id="rId34" Type="http://schemas.openxmlformats.org/officeDocument/2006/relationships/hyperlink" Target="http://en.wikipedia.org/wiki/Tussock_grass" TargetMode="External"/><Relationship Id="rId42"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giconnections.vic.gov.au/content/vicgdd/record/ANZVI0803004161.htm" TargetMode="External"/><Relationship Id="rId25" Type="http://schemas.openxmlformats.org/officeDocument/2006/relationships/hyperlink" Target="http://www.dpi.vic.gov.au/agriculture/pests-diseases-and-weeds/pest-animals/lc0298-rabbits-and-their-impact/rabbits-using-integrated-rabbit-control" TargetMode="External"/><Relationship Id="rId33" Type="http://schemas.openxmlformats.org/officeDocument/2006/relationships/footer" Target="footer3.xml"/><Relationship Id="rId38" Type="http://schemas.openxmlformats.org/officeDocument/2006/relationships/image" Target="media/image14.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eader" Target="header2.xml"/><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lwa.gov.au/products/pn22181" TargetMode="External"/><Relationship Id="rId32" Type="http://schemas.openxmlformats.org/officeDocument/2006/relationships/header" Target="header3.xm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austlii.edu.au/au/legis/vic/consol_act/calpa1994267/" TargetMode="External"/><Relationship Id="rId28" Type="http://schemas.openxmlformats.org/officeDocument/2006/relationships/header" Target="header1.xml"/><Relationship Id="rId36" Type="http://schemas.openxmlformats.org/officeDocument/2006/relationships/image" Target="media/image12.jpg"/><Relationship Id="rId10" Type="http://schemas.openxmlformats.org/officeDocument/2006/relationships/image" Target="media/image1.jpg"/><Relationship Id="rId19" Type="http://schemas.openxmlformats.org/officeDocument/2006/relationships/image" Target="media/image9.emf"/><Relationship Id="rId31" Type="http://schemas.openxmlformats.org/officeDocument/2006/relationships/footer" Target="footer2.xml"/><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www.nillumbik.vic.gov.au/Home" TargetMode="External"/><Relationship Id="rId14" Type="http://schemas.openxmlformats.org/officeDocument/2006/relationships/image" Target="media/image5.emf"/><Relationship Id="rId22" Type="http://schemas.openxmlformats.org/officeDocument/2006/relationships/hyperlink" Target="http://www.google.com.au/%23sclient=psy-ab&amp;hl=en&amp;source=hp&amp;q=Port+Phillip+and+Westernport+River+Health+Strategy+&amp;pbx=1&amp;oq=Port+Phillip+and+Westernport+River+Health+Strategy+&amp;aq=f&amp;aqi=g-b1&amp;aql=&amp;gs_sm=s&amp;gs_upl=0l0l1l9703l0l0l0l0l0l0l0l0ll0l0&amp;bav=on.2,or.r_gc.r_pw.,cf.osb&amp;fp=2c94992f1b04fab2&amp;biw=1280&amp;bih=815" TargetMode="External"/><Relationship Id="rId27" Type="http://schemas.openxmlformats.org/officeDocument/2006/relationships/hyperlink" Target="http://www.dse.vic.gov.au/plants-and-animals/native-plants-and-animals/land-for-wildlife" TargetMode="External"/><Relationship Id="rId30" Type="http://schemas.openxmlformats.org/officeDocument/2006/relationships/footer" Target="footer1.xml"/><Relationship Id="rId35" Type="http://schemas.openxmlformats.org/officeDocument/2006/relationships/image" Target="media/image11.jpg"/><Relationship Id="rId43"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23130</Words>
  <Characters>131847</Characters>
  <Application>Microsoft Office Word</Application>
  <DocSecurity>4</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154668</CharactersWithSpaces>
  <SharedDoc>false</SharedDoc>
  <HLinks>
    <vt:vector size="66" baseType="variant">
      <vt:variant>
        <vt:i4>6881294</vt:i4>
      </vt:variant>
      <vt:variant>
        <vt:i4>99</vt:i4>
      </vt:variant>
      <vt:variant>
        <vt:i4>0</vt:i4>
      </vt:variant>
      <vt:variant>
        <vt:i4>5</vt:i4>
      </vt:variant>
      <vt:variant>
        <vt:lpwstr>http://en.wikipedia.org/wiki/Tussock_grass</vt:lpwstr>
      </vt:variant>
      <vt:variant>
        <vt:lpwstr/>
      </vt:variant>
      <vt:variant>
        <vt:i4>5046291</vt:i4>
      </vt:variant>
      <vt:variant>
        <vt:i4>87</vt:i4>
      </vt:variant>
      <vt:variant>
        <vt:i4>0</vt:i4>
      </vt:variant>
      <vt:variant>
        <vt:i4>5</vt:i4>
      </vt:variant>
      <vt:variant>
        <vt:lpwstr>http://www.dse.vic.gov.au/plants-and-animals/native-plants-and-animals/land-for-wildlife</vt:lpwstr>
      </vt:variant>
      <vt:variant>
        <vt:lpwstr/>
      </vt:variant>
      <vt:variant>
        <vt:i4>6160477</vt:i4>
      </vt:variant>
      <vt:variant>
        <vt:i4>84</vt:i4>
      </vt:variant>
      <vt:variant>
        <vt:i4>0</vt:i4>
      </vt:variant>
      <vt:variant>
        <vt:i4>5</vt:i4>
      </vt:variant>
      <vt:variant>
        <vt:lpwstr>http://www.trustfornature.org.au/</vt:lpwstr>
      </vt:variant>
      <vt:variant>
        <vt:lpwstr/>
      </vt:variant>
      <vt:variant>
        <vt:i4>7798902</vt:i4>
      </vt:variant>
      <vt:variant>
        <vt:i4>81</vt:i4>
      </vt:variant>
      <vt:variant>
        <vt:i4>0</vt:i4>
      </vt:variant>
      <vt:variant>
        <vt:i4>5</vt:i4>
      </vt:variant>
      <vt:variant>
        <vt:lpwstr>http://www.dpi.vic.gov.au/agriculture/pests-diseases-and-weeds/pest-animals/lc0298-rabbits-and-their-impact/rabbits-using-integrated-rabbit-control</vt:lpwstr>
      </vt:variant>
      <vt:variant>
        <vt:lpwstr/>
      </vt:variant>
      <vt:variant>
        <vt:i4>3997745</vt:i4>
      </vt:variant>
      <vt:variant>
        <vt:i4>78</vt:i4>
      </vt:variant>
      <vt:variant>
        <vt:i4>0</vt:i4>
      </vt:variant>
      <vt:variant>
        <vt:i4>5</vt:i4>
      </vt:variant>
      <vt:variant>
        <vt:lpwstr>http://lwa.gov.au/products/pn22181</vt:lpwstr>
      </vt:variant>
      <vt:variant>
        <vt:lpwstr/>
      </vt:variant>
      <vt:variant>
        <vt:i4>1507378</vt:i4>
      </vt:variant>
      <vt:variant>
        <vt:i4>75</vt:i4>
      </vt:variant>
      <vt:variant>
        <vt:i4>0</vt:i4>
      </vt:variant>
      <vt:variant>
        <vt:i4>5</vt:i4>
      </vt:variant>
      <vt:variant>
        <vt:lpwstr>http://www.austlii.edu.au/au/legis/vic/consol_act/calpa1994267/</vt:lpwstr>
      </vt:variant>
      <vt:variant>
        <vt:lpwstr/>
      </vt:variant>
      <vt:variant>
        <vt:i4>4391009</vt:i4>
      </vt:variant>
      <vt:variant>
        <vt:i4>69</vt:i4>
      </vt:variant>
      <vt:variant>
        <vt:i4>0</vt:i4>
      </vt:variant>
      <vt:variant>
        <vt:i4>5</vt:i4>
      </vt:variant>
      <vt:variant>
        <vt:lpwstr>http://www.google.com.au/%23sclient=psy-ab&amp;hl=en&amp;source=hp&amp;q=Port+Phillip+and+Westernport+River+Health+Strategy+&amp;pbx=1&amp;oq=Port+Phillip+and+Westernport+River+Health+Strategy+&amp;aq=f&amp;aqi=g-b1&amp;aql=&amp;gs_sm=s&amp;gs_upl=0l0l1l9703l0l0l0l0l0l0l0l0ll0l0&amp;bav=on.2,or.r_gc.r_pw.,cf.osb&amp;fp=2c94992f1b04fab2&amp;biw=1280&amp;bih=815</vt:lpwstr>
      </vt:variant>
      <vt:variant>
        <vt:lpwstr/>
      </vt:variant>
      <vt:variant>
        <vt:i4>2621495</vt:i4>
      </vt:variant>
      <vt:variant>
        <vt:i4>60</vt:i4>
      </vt:variant>
      <vt:variant>
        <vt:i4>0</vt:i4>
      </vt:variant>
      <vt:variant>
        <vt:i4>5</vt:i4>
      </vt:variant>
      <vt:variant>
        <vt:lpwstr>http://planningschemes.dpcd.vic.gov.au/nillumbik/home.html</vt:lpwstr>
      </vt:variant>
      <vt:variant>
        <vt:lpwstr/>
      </vt:variant>
      <vt:variant>
        <vt:i4>655372</vt:i4>
      </vt:variant>
      <vt:variant>
        <vt:i4>27</vt:i4>
      </vt:variant>
      <vt:variant>
        <vt:i4>0</vt:i4>
      </vt:variant>
      <vt:variant>
        <vt:i4>5</vt:i4>
      </vt:variant>
      <vt:variant>
        <vt:lpwstr>http://www.giconnections.vic.gov.au/content/vicgdd/record/ANZVI0803004161.htm</vt:lpwstr>
      </vt:variant>
      <vt:variant>
        <vt:lpwstr/>
      </vt:variant>
      <vt:variant>
        <vt:i4>1376265</vt:i4>
      </vt:variant>
      <vt:variant>
        <vt:i4>3</vt:i4>
      </vt:variant>
      <vt:variant>
        <vt:i4>0</vt:i4>
      </vt:variant>
      <vt:variant>
        <vt:i4>5</vt:i4>
      </vt:variant>
      <vt:variant>
        <vt:lpwstr>http://www.nillumbik.vic.gov.au/Home</vt:lpwstr>
      </vt:variant>
      <vt:variant>
        <vt:lpwstr/>
      </vt:variant>
      <vt:variant>
        <vt:i4>4849756</vt:i4>
      </vt:variant>
      <vt:variant>
        <vt:i4>0</vt:i4>
      </vt:variant>
      <vt:variant>
        <vt:i4>0</vt:i4>
      </vt:variant>
      <vt:variant>
        <vt:i4>5</vt:i4>
      </vt:variant>
      <vt:variant>
        <vt:lpwstr>http://www.strathewenlandcare.org.au/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2015-08-19T00:06:00Z</dcterms:created>
  <dcterms:modified xsi:type="dcterms:W3CDTF">2015-08-19T00:06:00Z</dcterms:modified>
</cp:coreProperties>
</file>