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5" w:rsidRPr="000F4D85" w:rsidRDefault="000F4D85" w:rsidP="001663B5">
      <w:pPr>
        <w:pStyle w:val="Heading1"/>
        <w:spacing w:before="120" w:after="120" w:line="360" w:lineRule="auto"/>
        <w:rPr>
          <w:lang w:eastAsia="en-US"/>
        </w:rPr>
      </w:pPr>
      <w:bookmarkStart w:id="0" w:name="_GoBack"/>
      <w:bookmarkEnd w:id="0"/>
      <w:r w:rsidRPr="000F4D85">
        <w:rPr>
          <w:lang w:eastAsia="en-US"/>
        </w:rPr>
        <w:t>Rabbit Control</w:t>
      </w:r>
      <w:r w:rsidR="000C55DB">
        <w:rPr>
          <w:lang w:eastAsia="en-US"/>
        </w:rPr>
        <w:t xml:space="preserve"> </w:t>
      </w:r>
      <w:r w:rsidRPr="000F4D85">
        <w:rPr>
          <w:lang w:eastAsia="en-US"/>
        </w:rPr>
        <w:t>in urban and peri urban areas</w:t>
      </w:r>
    </w:p>
    <w:p w:rsidR="000F4D85" w:rsidRPr="000F4D85" w:rsidRDefault="000F4D85" w:rsidP="001663B5">
      <w:pPr>
        <w:pStyle w:val="Heading2"/>
        <w:spacing w:before="120" w:after="120" w:line="360" w:lineRule="auto"/>
        <w:rPr>
          <w:lang w:eastAsia="en-US"/>
        </w:rPr>
      </w:pPr>
      <w:r w:rsidRPr="000F4D85">
        <w:rPr>
          <w:lang w:eastAsia="en-US"/>
        </w:rPr>
        <w:t>How to protect your property</w:t>
      </w:r>
      <w:r w:rsidR="000C55DB">
        <w:rPr>
          <w:lang w:eastAsia="en-US"/>
        </w:rPr>
        <w:t xml:space="preserve"> </w:t>
      </w:r>
      <w:r w:rsidRPr="000F4D85">
        <w:rPr>
          <w:lang w:eastAsia="en-US"/>
        </w:rPr>
        <w:t>and minimise the damage</w:t>
      </w:r>
    </w:p>
    <w:p w:rsidR="000F4D85" w:rsidRPr="00182B98" w:rsidRDefault="000F4D85" w:rsidP="001663B5">
      <w:pPr>
        <w:pStyle w:val="Heading2"/>
        <w:spacing w:before="120" w:after="120" w:line="360" w:lineRule="auto"/>
      </w:pPr>
      <w:r w:rsidRPr="00182B98">
        <w:t>What is the problem with rabbits?</w:t>
      </w:r>
    </w:p>
    <w:p w:rsidR="000F4D85" w:rsidRPr="000F4D85" w:rsidRDefault="000F4D85" w:rsidP="001663B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 are one of Victoria’s most destructive and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problematic pest animals.</w:t>
      </w:r>
    </w:p>
    <w:p w:rsidR="000F4D85" w:rsidRPr="000F4D85" w:rsidRDefault="000F4D85" w:rsidP="001663B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They cause damage by:</w:t>
      </w:r>
    </w:p>
    <w:p w:rsidR="000F4D85" w:rsidRPr="000C55DB" w:rsidRDefault="000C55DB" w:rsidP="001663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  <w:lang w:eastAsia="en-US"/>
        </w:rPr>
        <w:t>D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estroying vegetation (through eating, ring-barking</w:t>
      </w:r>
      <w:r w:rsidRP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and soil disturbance)</w:t>
      </w:r>
      <w:r>
        <w:rPr>
          <w:rFonts w:cs="Arial"/>
          <w:color w:val="000000" w:themeColor="text1"/>
          <w:sz w:val="24"/>
          <w:szCs w:val="24"/>
          <w:lang w:eastAsia="en-US"/>
        </w:rPr>
        <w:t>.</w:t>
      </w:r>
    </w:p>
    <w:p w:rsidR="000F4D85" w:rsidRPr="000C55DB" w:rsidRDefault="000C55DB" w:rsidP="001663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  <w:lang w:eastAsia="en-US"/>
        </w:rPr>
        <w:t>C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ompeting with stock and native animals for food</w:t>
      </w:r>
      <w:r w:rsidRP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and habitat</w:t>
      </w:r>
      <w:r>
        <w:rPr>
          <w:rFonts w:cs="Arial"/>
          <w:color w:val="000000" w:themeColor="text1"/>
          <w:sz w:val="24"/>
          <w:szCs w:val="24"/>
          <w:lang w:eastAsia="en-US"/>
        </w:rPr>
        <w:t>.</w:t>
      </w:r>
    </w:p>
    <w:p w:rsidR="000F4D85" w:rsidRPr="000C55DB" w:rsidRDefault="000C55DB" w:rsidP="000C55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  <w:lang w:eastAsia="en-US"/>
        </w:rPr>
        <w:t>C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ausing erosion, soil loss and creek and river</w:t>
      </w:r>
      <w:r w:rsidRP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="000F4D85" w:rsidRPr="000C55DB">
        <w:rPr>
          <w:rFonts w:cs="Arial"/>
          <w:color w:val="000000" w:themeColor="text1"/>
          <w:sz w:val="24"/>
          <w:szCs w:val="24"/>
          <w:lang w:eastAsia="en-US"/>
        </w:rPr>
        <w:t>bank destabilisation.</w:t>
      </w:r>
    </w:p>
    <w:p w:rsidR="000F4D85" w:rsidRPr="000C55DB" w:rsidRDefault="000F4D85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C55DB">
        <w:rPr>
          <w:rFonts w:cs="Arial"/>
          <w:color w:val="000000" w:themeColor="text1"/>
          <w:sz w:val="24"/>
          <w:szCs w:val="24"/>
          <w:lang w:eastAsia="en-US"/>
        </w:rPr>
        <w:t>Rabbits inflict significant economic cost on the agricultural</w:t>
      </w:r>
      <w:r w:rsidR="000C55DB" w:rsidRP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C55DB">
        <w:rPr>
          <w:rFonts w:cs="Arial"/>
          <w:color w:val="000000" w:themeColor="text1"/>
          <w:sz w:val="24"/>
          <w:szCs w:val="24"/>
          <w:lang w:eastAsia="en-US"/>
        </w:rPr>
        <w:t>and horticultural sector and reduce amenity value of parks</w:t>
      </w:r>
      <w:r w:rsidR="000C55DB" w:rsidRP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C55DB">
        <w:rPr>
          <w:rFonts w:cs="Arial"/>
          <w:color w:val="000000" w:themeColor="text1"/>
          <w:sz w:val="24"/>
          <w:szCs w:val="24"/>
          <w:lang w:eastAsia="en-US"/>
        </w:rPr>
        <w:t>and gardens by feeding on plants and digging up turf.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Rabbit control in urban areas is particularly difficult.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Traditional methods of shooting and poisoning with 1080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are not possible and the smaller lot size of properties means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control programs on individual properties have limited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success unless undertaken in conjunction with neighbouring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properties.</w:t>
      </w:r>
    </w:p>
    <w:p w:rsidR="000F4D85" w:rsidRDefault="000F4D85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This brochure aims to help people living in urban areas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understand the control options available and to plan a</w:t>
      </w:r>
      <w:r w:rsidR="000C55DB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successful rabbit control strategy.</w:t>
      </w:r>
    </w:p>
    <w:p w:rsidR="000C55DB" w:rsidRDefault="000C55DB" w:rsidP="00182B98">
      <w:pPr>
        <w:pStyle w:val="Heading2"/>
        <w:rPr>
          <w:lang w:eastAsia="en-US"/>
        </w:rPr>
      </w:pPr>
      <w:r w:rsidRPr="000F4D85">
        <w:rPr>
          <w:lang w:eastAsia="en-US"/>
        </w:rPr>
        <w:t>Your legal responsibility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All landowners are legally required to take measures to control</w:t>
      </w:r>
      <w:r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 on their property.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 xml:space="preserve">State legislation under the </w:t>
      </w:r>
      <w:r w:rsidRPr="000F4D85">
        <w:rPr>
          <w:rFonts w:cs="Arial"/>
          <w:i/>
          <w:iCs/>
          <w:color w:val="000000" w:themeColor="text1"/>
          <w:sz w:val="24"/>
          <w:szCs w:val="24"/>
          <w:lang w:eastAsia="en-US"/>
        </w:rPr>
        <w:t>Catchment and Land Protection Act</w:t>
      </w:r>
      <w:r>
        <w:rPr>
          <w:rFonts w:cs="Arial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i/>
          <w:iCs/>
          <w:color w:val="000000" w:themeColor="text1"/>
          <w:sz w:val="24"/>
          <w:szCs w:val="24"/>
          <w:lang w:eastAsia="en-US"/>
        </w:rPr>
        <w:t>1994 (CaLP Act)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, requires landowners to control declared pest</w:t>
      </w:r>
      <w:r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plants and animals, which includes rabbits on their land.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Control is defined as taking action to minimise their impact and</w:t>
      </w:r>
      <w:r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prevent their spread.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The Victorian Government through the Department of Primary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Industries (DPI) has responsibility for the administration of the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i/>
          <w:iCs/>
          <w:color w:val="000000" w:themeColor="text1"/>
          <w:sz w:val="24"/>
          <w:szCs w:val="24"/>
          <w:lang w:eastAsia="en-US"/>
        </w:rPr>
        <w:t xml:space="preserve">CaLP Act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regulating rabbit control.</w:t>
      </w:r>
    </w:p>
    <w:p w:rsidR="000C55DB" w:rsidRPr="000F4D85" w:rsidRDefault="000C55DB" w:rsidP="00182B98">
      <w:pPr>
        <w:pStyle w:val="Heading2"/>
        <w:rPr>
          <w:lang w:eastAsia="en-US"/>
        </w:rPr>
      </w:pPr>
      <w:r w:rsidRPr="000F4D85">
        <w:rPr>
          <w:lang w:eastAsia="en-US"/>
        </w:rPr>
        <w:t>How to monitor your property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Monitoring rabbits on your property is crucial.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lastRenderedPageBreak/>
        <w:t>By regularly monitoring rabbit numbers and mapping where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 are living and feeding you can observe changes in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population, target your control program and assess whether your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program is effective.</w:t>
      </w:r>
    </w:p>
    <w:p w:rsidR="000C55DB" w:rsidRPr="000F4D85" w:rsidRDefault="000C55DB" w:rsidP="000C55DB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For residential prop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>erties monitoring can be simple:</w:t>
      </w:r>
    </w:p>
    <w:p w:rsidR="000C55DB" w:rsidRPr="00182B98" w:rsidRDefault="000C55DB" w:rsidP="00182B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Set a walking route around your property that you can follow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each time, which accesses various aspects of your property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(e.g. bush, pasture, grasses). Draw the route on a map or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aerial photo.</w:t>
      </w:r>
    </w:p>
    <w:p w:rsidR="000C55DB" w:rsidRPr="00182B98" w:rsidRDefault="000C55DB" w:rsidP="00182B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Count and record the number of active burrow entrances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you can find.</w:t>
      </w:r>
    </w:p>
    <w:p w:rsidR="000C55DB" w:rsidRPr="00182B98" w:rsidRDefault="000C55DB" w:rsidP="00182B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Note any areas providing shelter that rabbits are using for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protection (where they run to).</w:t>
      </w:r>
    </w:p>
    <w:p w:rsidR="000C55DB" w:rsidRPr="00182B98" w:rsidRDefault="000C55DB" w:rsidP="00182B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Walk the route and count the number of dropping piles within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one metre on either side.</w:t>
      </w:r>
    </w:p>
    <w:p w:rsidR="000C55DB" w:rsidRPr="00182B98" w:rsidRDefault="000C55DB" w:rsidP="00182B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At dusk, count and record the number of rabbits you see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from a fixed point on your block on the same dates each year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(one date before and one date after an activity like baiting or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fumigation is ideal).</w:t>
      </w:r>
    </w:p>
    <w:p w:rsidR="000C55DB" w:rsidRPr="000F4D85" w:rsidRDefault="000C55DB" w:rsidP="00182B98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Record your findings and repeat them each year. Try to find a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relationship between your findings and management techniques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used that year so you can then spend your resources more wisely.</w:t>
      </w:r>
    </w:p>
    <w:p w:rsidR="000F4D85" w:rsidRPr="000F4D85" w:rsidRDefault="000F4D85" w:rsidP="00182B98">
      <w:pPr>
        <w:pStyle w:val="Heading2"/>
        <w:rPr>
          <w:lang w:eastAsia="en-US"/>
        </w:rPr>
      </w:pPr>
      <w:r w:rsidRPr="000F4D85">
        <w:rPr>
          <w:lang w:eastAsia="en-US"/>
        </w:rPr>
        <w:t>Rabbit control – a planned approach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Effective rabbit control requires a variety of measures, not just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one or two. There is no quick fix solution and landholders need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be persistent. Plan your program and consider the following.</w:t>
      </w:r>
    </w:p>
    <w:p w:rsidR="000F4D85" w:rsidRPr="000F4D85" w:rsidRDefault="000F4D85" w:rsidP="00182B98">
      <w:pPr>
        <w:pStyle w:val="Heading3"/>
        <w:rPr>
          <w:lang w:eastAsia="en-US"/>
        </w:rPr>
      </w:pPr>
      <w:r w:rsidRPr="000F4D85">
        <w:rPr>
          <w:lang w:eastAsia="en-US"/>
        </w:rPr>
        <w:t>Monitor your property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Start by recording how many rabbits you see and where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they are living and feeding on a map of your property so you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>an target your program. See further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 xml:space="preserve"> for more information on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monitoring.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Work with your neighbours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 will quickly and easily move between properties so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it is important to act in unison and swap ideas with your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neighbours.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Set goals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With your neighbours, determine what resources you have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what you want to achieve. Using the Rabbit Control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 xml:space="preserve">Wheel, prepare a plan of action. It is a good idea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lastRenderedPageBreak/>
        <w:t>to set short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term goals (for a 12 month program) and how you will continue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 ongoing program to ensure numbers do not return to the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original population.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Use a combination of methods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The Rabbit Control Wheel shows seasonal and year-round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controls. They are most effective when used together – none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will achieve long-term success on their own. Warren closure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harbour removal are particularly important elements.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Timing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Launch each method when it is going to have the best effect.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Continue monitoring</w:t>
      </w:r>
    </w:p>
    <w:p w:rsidR="000F4D85" w:rsidRPr="000F4D85" w:rsidRDefault="000F4D85" w:rsidP="00182B98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Keep monitoring to judge how effective your program is and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update your plan accordingly.</w:t>
      </w:r>
    </w:p>
    <w:p w:rsidR="000F4D85" w:rsidRPr="000F4D85" w:rsidRDefault="000F4D85" w:rsidP="00182B98">
      <w:pPr>
        <w:pStyle w:val="Heading2"/>
        <w:rPr>
          <w:lang w:eastAsia="en-US"/>
        </w:rPr>
      </w:pPr>
      <w:r w:rsidRPr="000F4D85">
        <w:rPr>
          <w:lang w:eastAsia="en-US"/>
        </w:rPr>
        <w:t>Methods to control rabbits</w:t>
      </w:r>
    </w:p>
    <w:p w:rsidR="000F4D85" w:rsidRPr="000F4D85" w:rsidRDefault="000F4D85" w:rsidP="00182B98">
      <w:pPr>
        <w:pStyle w:val="Heading3"/>
        <w:rPr>
          <w:lang w:eastAsia="en-US"/>
        </w:rPr>
      </w:pPr>
      <w:r w:rsidRPr="000F4D85">
        <w:rPr>
          <w:lang w:eastAsia="en-US"/>
        </w:rPr>
        <w:t>Harbour reduction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Harbour reduction involves removing the shelter and homes for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rabbits. Removing shelter exposes rabbits to the elements and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predators and reduces the amount of reinvasion from other areas.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When: Harbour removal can be undertaken all year round but is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most effective after numbers have been reduced and especially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effective after breeding when young rabbits are dispersing.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Potential harbours</w:t>
      </w:r>
    </w:p>
    <w:p w:rsidR="000F4D85" w:rsidRPr="00182B98" w:rsidRDefault="00182B98" w:rsidP="00182B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  <w:lang w:eastAsia="en-US"/>
        </w:rPr>
        <w:t>R</w:t>
      </w:r>
      <w:r w:rsidR="000F4D85" w:rsidRPr="00182B98">
        <w:rPr>
          <w:rFonts w:cs="Arial"/>
          <w:color w:val="000000" w:themeColor="text1"/>
          <w:sz w:val="24"/>
          <w:szCs w:val="24"/>
          <w:lang w:eastAsia="en-US"/>
        </w:rPr>
        <w:t>abbit warrens and weedy patches</w:t>
      </w:r>
      <w:r>
        <w:rPr>
          <w:rFonts w:cs="Arial"/>
          <w:color w:val="000000" w:themeColor="text1"/>
          <w:sz w:val="24"/>
          <w:szCs w:val="24"/>
          <w:lang w:eastAsia="en-US"/>
        </w:rPr>
        <w:t>.</w:t>
      </w:r>
    </w:p>
    <w:p w:rsidR="000F4D85" w:rsidRPr="00182B98" w:rsidRDefault="00182B98" w:rsidP="00182B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>
        <w:rPr>
          <w:rFonts w:cs="Arial"/>
          <w:color w:val="000000" w:themeColor="text1"/>
          <w:sz w:val="24"/>
          <w:szCs w:val="24"/>
          <w:lang w:eastAsia="en-US"/>
        </w:rPr>
        <w:t>W</w:t>
      </w:r>
      <w:r w:rsidR="000F4D85" w:rsidRPr="00182B98">
        <w:rPr>
          <w:rFonts w:cs="Arial"/>
          <w:color w:val="000000" w:themeColor="text1"/>
          <w:sz w:val="24"/>
          <w:szCs w:val="24"/>
          <w:lang w:eastAsia="en-US"/>
        </w:rPr>
        <w:t>ood heaps and rubbish piles</w:t>
      </w:r>
      <w:r>
        <w:rPr>
          <w:rFonts w:cs="Arial"/>
          <w:color w:val="000000" w:themeColor="text1"/>
          <w:sz w:val="24"/>
          <w:szCs w:val="24"/>
          <w:lang w:eastAsia="en-US"/>
        </w:rPr>
        <w:t>.</w:t>
      </w:r>
    </w:p>
    <w:p w:rsidR="000F4D85" w:rsidRPr="00182B98" w:rsidRDefault="00182B98" w:rsidP="00182B9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A</w:t>
      </w:r>
      <w:r w:rsidR="000F4D85" w:rsidRPr="00182B98">
        <w:rPr>
          <w:rFonts w:cs="Arial"/>
          <w:color w:val="000000" w:themeColor="text1"/>
          <w:sz w:val="24"/>
          <w:szCs w:val="24"/>
          <w:lang w:eastAsia="en-US"/>
        </w:rPr>
        <w:t>ny structure or vegetation that provides shelter from predators</w:t>
      </w:r>
      <w:r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="000F4D85" w:rsidRPr="00182B98">
        <w:rPr>
          <w:rFonts w:cs="Arial"/>
          <w:color w:val="000000" w:themeColor="text1"/>
          <w:sz w:val="24"/>
          <w:szCs w:val="24"/>
          <w:lang w:eastAsia="en-US"/>
        </w:rPr>
        <w:t>or weather (e.g. sheds, decking, under tennis courts).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Step-by-step guide to collapsing a warren: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Identify entrances, searching carefully for holes or using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a smoke machine.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Dig from the entrance and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follow the tunnel with a pick,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mattock or straight crow bar.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Collapse the tunnel, following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it to the end.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Compact the earth well.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Repeat with other entrances.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Monitor entrances for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opening and collapse again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if necessary.</w:t>
      </w:r>
    </w:p>
    <w:p w:rsidR="000F4D85" w:rsidRPr="00182B98" w:rsidRDefault="000F4D85" w:rsidP="00182B9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Large warrens can be excavated with a small machine</w:t>
      </w:r>
      <w:r w:rsidR="00182B98" w:rsidRP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and bucket, using the same principles.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When removing harbour and warrens</w:t>
      </w:r>
      <w:r w:rsidR="001663B5">
        <w:rPr>
          <w:rFonts w:cs="Arial"/>
          <w:color w:val="000000" w:themeColor="text1"/>
          <w:sz w:val="24"/>
          <w:szCs w:val="24"/>
          <w:lang w:eastAsia="en-US"/>
        </w:rPr>
        <w:t>,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 xml:space="preserve"> be aware of any native fauna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that may also be using it as habitat. Also remember that excavation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native vegetation removal may require a council permit,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particularly in environmental or culturally sensitive areas.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Fumigation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Fumigation is a good method in wildlife areas where there is a risk of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off-target poisoning with baiting. You need a specific permit to use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fumigants. If you don’t have one, you can hire a contractor.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When: Fumigation is the most effective during the breeding season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a good follow-up method to use three to four weeks after a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baiting program.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Step-by-step</w:t>
      </w:r>
    </w:p>
    <w:p w:rsidR="000F4D85" w:rsidRPr="00182B98" w:rsidRDefault="000F4D85" w:rsidP="0018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Prepare for fumigation by locating and marking warren entrances.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A smoke machine can assist with identifying all entrances.</w:t>
      </w:r>
    </w:p>
    <w:p w:rsidR="000F4D85" w:rsidRPr="00182B98" w:rsidRDefault="000F4D85" w:rsidP="0018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Walk the area, disturb undergrowth and make loud noises to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ensure rabbits are in the burrows.</w:t>
      </w:r>
    </w:p>
    <w:p w:rsidR="000F4D85" w:rsidRPr="00182B98" w:rsidRDefault="000F4D85" w:rsidP="0018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Treat each entrance of every burrow and seal securely, ensuring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182B98">
        <w:rPr>
          <w:rFonts w:cs="Arial"/>
          <w:color w:val="000000" w:themeColor="text1"/>
          <w:sz w:val="24"/>
          <w:szCs w:val="24"/>
          <w:lang w:eastAsia="en-US"/>
        </w:rPr>
        <w:t>it is air tight.</w:t>
      </w:r>
    </w:p>
    <w:p w:rsidR="000F4D85" w:rsidRPr="00182B98" w:rsidRDefault="000F4D85" w:rsidP="00182B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Follow-up three to four days later and repeat the procedure on</w:t>
      </w:r>
    </w:p>
    <w:p w:rsidR="000F4D85" w:rsidRPr="00182B98" w:rsidRDefault="000F4D85" w:rsidP="00182B98">
      <w:pPr>
        <w:pStyle w:val="ListParagraph"/>
        <w:numPr>
          <w:ilvl w:val="0"/>
          <w:numId w:val="15"/>
        </w:numPr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182B98">
        <w:rPr>
          <w:rFonts w:cs="Arial"/>
          <w:color w:val="000000" w:themeColor="text1"/>
          <w:sz w:val="24"/>
          <w:szCs w:val="24"/>
          <w:lang w:eastAsia="en-US"/>
        </w:rPr>
        <w:t>any holes that have been re-opened.</w:t>
      </w:r>
    </w:p>
    <w:p w:rsidR="000F4D85" w:rsidRPr="000F4D85" w:rsidRDefault="000F4D85" w:rsidP="00182B98">
      <w:pPr>
        <w:pStyle w:val="Heading3"/>
        <w:rPr>
          <w:color w:val="000000" w:themeColor="text1"/>
          <w:szCs w:val="24"/>
          <w:lang w:eastAsia="en-US"/>
        </w:rPr>
      </w:pPr>
      <w:r w:rsidRPr="00182B98">
        <w:rPr>
          <w:lang w:eastAsia="en-US"/>
        </w:rPr>
        <w:t>Ferreting, dogging, long-netting</w:t>
      </w:r>
      <w:r w:rsidR="00182B98">
        <w:rPr>
          <w:lang w:eastAsia="en-US"/>
        </w:rPr>
        <w:t xml:space="preserve"> </w:t>
      </w:r>
      <w:r w:rsidRPr="000F4D85">
        <w:rPr>
          <w:color w:val="000000" w:themeColor="text1"/>
          <w:szCs w:val="24"/>
          <w:lang w:eastAsia="en-US"/>
        </w:rPr>
        <w:t>and grid-netting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Ferrets and dogs enter burrows and/or chase rabbits into nets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where ferreters catch and euthanise them. This method can be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used around any structure including burrows, houses, sheds, log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piles and swimming pools.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Long-netting is used to catch rabbits on the move. At night they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are used to catch rabbits returning to cover from feeding grounds,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often after being deliberately disturbed by a person with a dog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and/or spotlight (this is traditional long-netting). During the day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the nets are used in conjunction with dogs and ferrets, but in this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case the rabbits are being driven from cover into the nets. In rabbit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proof fenced areas, nets are used to divide the area into sections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or grids, which are then scoured by dogs and ferrets. There are lots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of positives with the use of nets because of their motionless nature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rabbits are killed quickly and any off-target animals can be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released. It is however limited to a small number of contractors or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ferreters who are skilled in this type of work.</w:t>
      </w:r>
    </w:p>
    <w:p w:rsidR="000F4D85" w:rsidRPr="000F4D85" w:rsidRDefault="000F4D85" w:rsidP="00182B98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When: Long-netting is most effective when rabbits are active and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out of their burrows usually during the warmer months. Ferreting,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dogging and grid-netting are more effective when rabbits are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in warrens.</w:t>
      </w:r>
    </w:p>
    <w:p w:rsidR="000F4D85" w:rsidRPr="00182B98" w:rsidRDefault="000F4D85" w:rsidP="00182B98">
      <w:pPr>
        <w:pStyle w:val="Heading3"/>
        <w:rPr>
          <w:lang w:eastAsia="en-US"/>
        </w:rPr>
      </w:pPr>
      <w:r w:rsidRPr="00182B98">
        <w:rPr>
          <w:lang w:eastAsia="en-US"/>
        </w:rPr>
        <w:t>Fencing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By installing a fence you can become rabbit free but regular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maintenance is essential. Rabbit proof fencing will prevent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movement of small animals and consideration should be given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in wildlife habitat areas.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When: Rabbit</w:t>
      </w:r>
      <w:r w:rsidR="00182B98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proof fencing is an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appropriate measure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take at any time of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the year but it needs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be followed-up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with another method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remove any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rabbits within the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fenced area.</w:t>
      </w:r>
    </w:p>
    <w:p w:rsidR="000F4D85" w:rsidRPr="000F4D85" w:rsidRDefault="000F4D85" w:rsidP="00612801">
      <w:pPr>
        <w:pStyle w:val="Heading4"/>
        <w:rPr>
          <w:lang w:eastAsia="en-US"/>
        </w:rPr>
      </w:pPr>
      <w:r w:rsidRPr="000F4D85">
        <w:rPr>
          <w:lang w:eastAsia="en-US"/>
        </w:rPr>
        <w:t>Installing a fence</w:t>
      </w:r>
    </w:p>
    <w:p w:rsidR="000F4D85" w:rsidRPr="000F4D85" w:rsidRDefault="000F4D85" w:rsidP="00612801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Fences consist of wire netting at least 90cm high with holes no larger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than 4cm. To stop rabbits digging under a fence, bury the bottom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of the net 30cm underground. If the ground is very hard, bend the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netting into an L shape with a 30cm wide skirt running along the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ground and pegged at regular intervals.</w:t>
      </w:r>
    </w:p>
    <w:p w:rsidR="000F4D85" w:rsidRPr="000F4D85" w:rsidRDefault="000F4D85" w:rsidP="00612801">
      <w:pPr>
        <w:pStyle w:val="Heading3"/>
        <w:rPr>
          <w:lang w:eastAsia="en-US"/>
        </w:rPr>
      </w:pPr>
      <w:r w:rsidRPr="000F4D85">
        <w:rPr>
          <w:lang w:eastAsia="en-US"/>
        </w:rPr>
        <w:t>Baiting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Baiting often achieves a quick reduction in numbers but is most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effective when used with other methods. Pindone is the only poison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that can be used in urban areas as there is an antidote available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(Vitamin K) should any off-target poisoning occur. Pindone is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mixed with either oats or carrots. Oat bait is available for over the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counter purchases, while carrot bait must be supplied by a licensed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contractor.</w:t>
      </w:r>
    </w:p>
    <w:p w:rsidR="000F4D85" w:rsidRPr="000F4D85" w:rsidRDefault="000F4D85" w:rsidP="00612801">
      <w:pPr>
        <w:pStyle w:val="Heading4"/>
        <w:rPr>
          <w:lang w:eastAsia="en-US"/>
        </w:rPr>
      </w:pPr>
      <w:r w:rsidRPr="000F4D85">
        <w:rPr>
          <w:lang w:eastAsia="en-US"/>
        </w:rPr>
        <w:t>Tips for baiting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Identify where rabbits are feeding to assess where to lay bait.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Conduct a free feed (food which does not contain poison) to</w:t>
      </w:r>
      <w:r w:rsidR="00612801" w:rsidRP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612801">
        <w:rPr>
          <w:rFonts w:cs="Arial"/>
          <w:color w:val="000000" w:themeColor="text1"/>
          <w:sz w:val="24"/>
          <w:szCs w:val="24"/>
          <w:lang w:eastAsia="en-US"/>
        </w:rPr>
        <w:t>assess how much bait to use.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Baiting is most effective when there is little other feed available.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Bait in conjunction with neighbours – councils can help</w:t>
      </w:r>
      <w:r w:rsidR="00612801" w:rsidRP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612801">
        <w:rPr>
          <w:rFonts w:cs="Arial"/>
          <w:color w:val="000000" w:themeColor="text1"/>
          <w:sz w:val="24"/>
          <w:szCs w:val="24"/>
          <w:lang w:eastAsia="en-US"/>
        </w:rPr>
        <w:t>coordinate baiting programs.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Protect pets, birds and other native animals by restricting</w:t>
      </w:r>
      <w:r w:rsidR="00612801" w:rsidRP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612801">
        <w:rPr>
          <w:rFonts w:cs="Arial"/>
          <w:color w:val="000000" w:themeColor="text1"/>
          <w:sz w:val="24"/>
          <w:szCs w:val="24"/>
          <w:lang w:eastAsia="en-US"/>
        </w:rPr>
        <w:t>access and removing rabbit carcases every day while baiting.</w:t>
      </w:r>
    </w:p>
    <w:p w:rsidR="000F4D85" w:rsidRPr="00612801" w:rsidRDefault="000F4D85" w:rsidP="0061280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ind w:left="567" w:hanging="567"/>
        <w:rPr>
          <w:rFonts w:cs="Arial"/>
          <w:color w:val="000000" w:themeColor="text1"/>
          <w:sz w:val="24"/>
          <w:szCs w:val="24"/>
          <w:lang w:eastAsia="en-US"/>
        </w:rPr>
      </w:pPr>
      <w:r w:rsidRPr="00612801">
        <w:rPr>
          <w:rFonts w:cs="Arial"/>
          <w:color w:val="000000" w:themeColor="text1"/>
          <w:sz w:val="24"/>
          <w:szCs w:val="24"/>
          <w:lang w:eastAsia="en-US"/>
        </w:rPr>
        <w:t>Always follow the instructions on the product label.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Note: Bait can affect wildlife, so protect kangaroos, wallabies and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wombats by using bait stations (a low cage over the bait) to ensure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only rabbits access the poison.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* Cover any uneaten bait at the end of the program.</w:t>
      </w:r>
    </w:p>
    <w:p w:rsidR="000F4D85" w:rsidRPr="000F4D85" w:rsidRDefault="000F4D85" w:rsidP="00612801">
      <w:pPr>
        <w:pStyle w:val="Heading3"/>
        <w:rPr>
          <w:lang w:eastAsia="en-US"/>
        </w:rPr>
      </w:pPr>
      <w:r w:rsidRPr="000F4D85">
        <w:rPr>
          <w:lang w:eastAsia="en-US"/>
        </w:rPr>
        <w:t>Other options for urban areas</w:t>
      </w:r>
    </w:p>
    <w:p w:rsidR="000F4D85" w:rsidRPr="000F4D85" w:rsidRDefault="000F4D85" w:rsidP="00612801">
      <w:pPr>
        <w:pStyle w:val="Heading4"/>
        <w:rPr>
          <w:lang w:eastAsia="en-US"/>
        </w:rPr>
      </w:pPr>
      <w:r w:rsidRPr="000F4D85">
        <w:rPr>
          <w:lang w:eastAsia="en-US"/>
        </w:rPr>
        <w:t>Trapping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Soft-jawed traps (with rubber-padded jaws) can be used in urban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areas. The Department of Primary Industries (DPI) Agricultural Note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AG0010 outlines a code of practice to use these traps. Foot plate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operated cage traps, like possum traps, can also be used with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some success. These are usually baited with carrot or apple.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Some cages are designed to be placed at the entrance to burrows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to catch rabbits as they exit. Trapping is useful if you are concerned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about off-target (native) animals but it can be very time consuming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and leaves you with a live rabbit to dispatch.</w:t>
      </w:r>
    </w:p>
    <w:p w:rsidR="000F4D85" w:rsidRPr="00612801" w:rsidRDefault="000F4D85" w:rsidP="00612801">
      <w:pPr>
        <w:pStyle w:val="Heading4"/>
        <w:rPr>
          <w:lang w:eastAsia="en-US"/>
        </w:rPr>
      </w:pPr>
      <w:r w:rsidRPr="00612801">
        <w:rPr>
          <w:lang w:eastAsia="en-US"/>
        </w:rPr>
        <w:t>Shooting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Shooting is a common method used in rural areas but is limited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in urban areas where the use of firearms is prohibited. It can be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carried out under a Populous Place permit in some semi-rural urban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areas when other techniques are inappropriate. These permits are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available from the police.</w:t>
      </w:r>
    </w:p>
    <w:p w:rsidR="000F4D85" w:rsidRPr="00612801" w:rsidRDefault="000F4D85" w:rsidP="00612801">
      <w:pPr>
        <w:pStyle w:val="Heading4"/>
        <w:rPr>
          <w:lang w:eastAsia="en-US"/>
        </w:rPr>
      </w:pPr>
      <w:r w:rsidRPr="00612801">
        <w:rPr>
          <w:lang w:eastAsia="en-US"/>
        </w:rPr>
        <w:t>Diseases</w:t>
      </w:r>
    </w:p>
    <w:p w:rsidR="000F4D85" w:rsidRPr="000F4D85" w:rsidRDefault="000F4D85" w:rsidP="000F4D85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Myxomatosis and Rabbit Calicivirus virus are rabbit-specific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diseases and have been released in Australia as biological control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agents. Both are still present in urban populations but cannot be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relied on to control rabbits alone.</w:t>
      </w:r>
    </w:p>
    <w:p w:rsidR="000200CF" w:rsidRDefault="000F4D85" w:rsidP="00612801">
      <w:pPr>
        <w:autoSpaceDE w:val="0"/>
        <w:autoSpaceDN w:val="0"/>
        <w:adjustRightInd w:val="0"/>
        <w:spacing w:before="120" w:line="360" w:lineRule="auto"/>
        <w:rPr>
          <w:rFonts w:cs="Arial"/>
          <w:color w:val="000000" w:themeColor="text1"/>
          <w:sz w:val="24"/>
          <w:szCs w:val="24"/>
          <w:lang w:eastAsia="en-US"/>
        </w:rPr>
      </w:pPr>
      <w:r w:rsidRPr="000F4D85">
        <w:rPr>
          <w:rFonts w:cs="Arial"/>
          <w:color w:val="000000" w:themeColor="text1"/>
          <w:sz w:val="24"/>
          <w:szCs w:val="24"/>
          <w:lang w:eastAsia="en-US"/>
        </w:rPr>
        <w:t>Some rabbits have developed immunity to these diseases and will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survive an outbreak. Using a variety of control methods when the</w:t>
      </w:r>
      <w:r w:rsidR="00612801">
        <w:rPr>
          <w:rFonts w:cs="Arial"/>
          <w:color w:val="000000" w:themeColor="text1"/>
          <w:sz w:val="24"/>
          <w:szCs w:val="24"/>
          <w:lang w:eastAsia="en-US"/>
        </w:rPr>
        <w:t xml:space="preserve"> </w:t>
      </w:r>
      <w:r w:rsidRPr="000F4D85">
        <w:rPr>
          <w:rFonts w:cs="Arial"/>
          <w:color w:val="000000" w:themeColor="text1"/>
          <w:sz w:val="24"/>
          <w:szCs w:val="24"/>
          <w:lang w:eastAsia="en-US"/>
        </w:rPr>
        <w:t>disease is active can capitalise on the outbreak.</w:t>
      </w:r>
    </w:p>
    <w:p w:rsidR="000200CF" w:rsidRDefault="000200CF" w:rsidP="000200CF">
      <w:pPr>
        <w:rPr>
          <w:lang w:eastAsia="en-US"/>
        </w:rPr>
      </w:pPr>
      <w:r>
        <w:rPr>
          <w:lang w:eastAsia="en-US"/>
        </w:rPr>
        <w:br w:type="page"/>
      </w:r>
    </w:p>
    <w:p w:rsidR="000F4D85" w:rsidRPr="000200CF" w:rsidRDefault="000200CF" w:rsidP="00612801">
      <w:pPr>
        <w:autoSpaceDE w:val="0"/>
        <w:autoSpaceDN w:val="0"/>
        <w:adjustRightInd w:val="0"/>
        <w:spacing w:before="120" w:line="360" w:lineRule="auto"/>
        <w:rPr>
          <w:rFonts w:cs="Arial"/>
          <w:b/>
          <w:color w:val="000000" w:themeColor="text1"/>
          <w:sz w:val="24"/>
          <w:szCs w:val="24"/>
          <w:lang w:eastAsia="en-US"/>
        </w:rPr>
      </w:pPr>
      <w:r w:rsidRPr="000200CF">
        <w:rPr>
          <w:rFonts w:cs="Arial"/>
          <w:b/>
          <w:color w:val="000000" w:themeColor="text1"/>
          <w:sz w:val="24"/>
          <w:szCs w:val="24"/>
          <w:lang w:eastAsia="en-US"/>
        </w:rPr>
        <w:t>Rabbit Control Wheel showing seasonal and year-round controls</w:t>
      </w:r>
    </w:p>
    <w:p w:rsidR="000F4D85" w:rsidRDefault="00185A22" w:rsidP="000F4D85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>
            <wp:extent cx="5657850" cy="5667359"/>
            <wp:effectExtent l="0" t="0" r="0" b="0"/>
            <wp:docPr id="4" name="Picture 4" descr="Rabbit Control Wheel shows seasonal and year-round controls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 t="1327"/>
                    <a:stretch/>
                  </pic:blipFill>
                  <pic:spPr bwMode="auto">
                    <a:xfrm>
                      <a:off x="0" y="0"/>
                      <a:ext cx="5655344" cy="56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F92" w:rsidRDefault="00AB4F92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0200CF" w:rsidRPr="00AB4F92" w:rsidRDefault="00AB4F92" w:rsidP="000F4D85">
      <w:pPr>
        <w:rPr>
          <w:rFonts w:cs="Arial"/>
          <w:b/>
          <w:sz w:val="24"/>
          <w:szCs w:val="24"/>
        </w:rPr>
      </w:pPr>
      <w:r w:rsidRPr="00AB4F92">
        <w:rPr>
          <w:rFonts w:cs="Arial"/>
          <w:b/>
          <w:sz w:val="24"/>
          <w:szCs w:val="24"/>
        </w:rPr>
        <w:t>Simple bait station ideas</w:t>
      </w:r>
    </w:p>
    <w:p w:rsidR="00AB4F92" w:rsidRDefault="00AB4F92" w:rsidP="000F4D85">
      <w:pPr>
        <w:rPr>
          <w:rFonts w:cs="Arial"/>
        </w:rPr>
      </w:pPr>
      <w:r>
        <w:rPr>
          <w:rFonts w:cs="Arial"/>
          <w:noProof/>
          <w:lang w:eastAsia="en-AU"/>
        </w:rPr>
        <w:drawing>
          <wp:inline distT="0" distB="0" distL="0" distR="0" wp14:anchorId="6B855AC6" wp14:editId="75F83D4F">
            <wp:extent cx="2676197" cy="5600700"/>
            <wp:effectExtent l="0" t="0" r="0" b="0"/>
            <wp:docPr id="5" name="Picture 5" descr="Simple bait station ideas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"/>
                    <a:stretch/>
                  </pic:blipFill>
                  <pic:spPr bwMode="auto">
                    <a:xfrm>
                      <a:off x="0" y="0"/>
                      <a:ext cx="2676197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C40" w:rsidRPr="00B30C40" w:rsidRDefault="00B30C40" w:rsidP="00B30C40">
      <w:pPr>
        <w:pStyle w:val="Heading2"/>
        <w:rPr>
          <w:lang w:eastAsia="en-US"/>
        </w:rPr>
      </w:pPr>
      <w:r w:rsidRPr="00B30C40">
        <w:rPr>
          <w:lang w:eastAsia="en-US"/>
        </w:rPr>
        <w:t>Further information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Department of Primary Industries (DPI)</w:t>
      </w:r>
      <w:r w:rsidR="00FB5BC4">
        <w:rPr>
          <w:rFonts w:cs="Arial"/>
          <w:sz w:val="24"/>
          <w:szCs w:val="24"/>
          <w:lang w:eastAsia="en-US"/>
        </w:rPr>
        <w:t xml:space="preserve">. The </w:t>
      </w:r>
      <w:r w:rsidRPr="00B30C40">
        <w:rPr>
          <w:rFonts w:cs="Arial"/>
          <w:sz w:val="24"/>
          <w:szCs w:val="24"/>
          <w:lang w:eastAsia="en-US"/>
        </w:rPr>
        <w:t>DPI has a good range of Landcare Notes that provide further</w:t>
      </w:r>
      <w:r>
        <w:rPr>
          <w:rFonts w:cs="Arial"/>
          <w:sz w:val="24"/>
          <w:szCs w:val="24"/>
          <w:lang w:eastAsia="en-US"/>
        </w:rPr>
        <w:t xml:space="preserve"> </w:t>
      </w:r>
      <w:r w:rsidRPr="00B30C40">
        <w:rPr>
          <w:rFonts w:cs="Arial"/>
          <w:sz w:val="24"/>
          <w:szCs w:val="24"/>
          <w:lang w:eastAsia="en-US"/>
        </w:rPr>
        <w:t>detail on many of the topics discussed above.</w:t>
      </w:r>
      <w:r>
        <w:rPr>
          <w:rFonts w:cs="Arial"/>
          <w:sz w:val="24"/>
          <w:szCs w:val="24"/>
          <w:lang w:eastAsia="en-US"/>
        </w:rPr>
        <w:t xml:space="preserve"> </w:t>
      </w:r>
      <w:hyperlink r:id="rId8" w:history="1">
        <w:r w:rsidR="002F476A">
          <w:rPr>
            <w:rStyle w:val="Hyperlink"/>
            <w:rFonts w:cs="Arial"/>
            <w:sz w:val="24"/>
            <w:szCs w:val="24"/>
            <w:lang w:eastAsia="en-US"/>
          </w:rPr>
          <w:t>Website</w:t>
        </w:r>
      </w:hyperlink>
      <w:r w:rsidR="00FB5BC4">
        <w:rPr>
          <w:rFonts w:cs="Arial"/>
          <w:sz w:val="24"/>
          <w:szCs w:val="24"/>
          <w:lang w:eastAsia="en-US"/>
        </w:rPr>
        <w:t xml:space="preserve">. </w:t>
      </w:r>
      <w:r w:rsidRPr="00B30C40">
        <w:rPr>
          <w:rFonts w:cs="Arial"/>
          <w:sz w:val="24"/>
          <w:szCs w:val="24"/>
          <w:lang w:eastAsia="en-US"/>
        </w:rPr>
        <w:t>Phone: 13 61 86</w:t>
      </w:r>
      <w:r>
        <w:rPr>
          <w:rFonts w:cs="Arial"/>
          <w:sz w:val="24"/>
          <w:szCs w:val="24"/>
          <w:lang w:eastAsia="en-US"/>
        </w:rPr>
        <w:t>.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Department of Sustainability and Environment (DSE)</w:t>
      </w:r>
      <w:r>
        <w:rPr>
          <w:rFonts w:cs="Arial"/>
          <w:sz w:val="24"/>
          <w:szCs w:val="24"/>
          <w:lang w:eastAsia="en-US"/>
        </w:rPr>
        <w:t xml:space="preserve">. </w:t>
      </w:r>
      <w:hyperlink r:id="rId9" w:history="1">
        <w:r w:rsidR="002F476A">
          <w:rPr>
            <w:rStyle w:val="Hyperlink"/>
            <w:rFonts w:cs="Arial"/>
            <w:sz w:val="24"/>
            <w:szCs w:val="24"/>
            <w:lang w:eastAsia="en-US"/>
          </w:rPr>
          <w:t>W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ebsite</w:t>
        </w:r>
      </w:hyperlink>
      <w:r w:rsidR="00FB5BC4">
        <w:rPr>
          <w:rFonts w:cs="Arial"/>
          <w:sz w:val="24"/>
          <w:szCs w:val="24"/>
          <w:lang w:eastAsia="en-US"/>
        </w:rPr>
        <w:t>.</w:t>
      </w:r>
      <w:r w:rsidRPr="00B30C40">
        <w:rPr>
          <w:rFonts w:cs="Arial"/>
          <w:sz w:val="24"/>
          <w:szCs w:val="24"/>
          <w:lang w:eastAsia="en-US"/>
        </w:rPr>
        <w:t xml:space="preserve"> Phone: 13 61 86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Port Phillip and Westernport Catchment</w:t>
      </w:r>
      <w:r>
        <w:rPr>
          <w:rFonts w:cs="Arial"/>
          <w:sz w:val="24"/>
          <w:szCs w:val="24"/>
          <w:lang w:eastAsia="en-US"/>
        </w:rPr>
        <w:t xml:space="preserve"> </w:t>
      </w:r>
      <w:r w:rsidRPr="00B30C40">
        <w:rPr>
          <w:rFonts w:cs="Arial"/>
          <w:sz w:val="24"/>
          <w:szCs w:val="24"/>
          <w:lang w:eastAsia="en-US"/>
        </w:rPr>
        <w:t>Management Authority</w:t>
      </w:r>
      <w:r w:rsidR="00FB5BC4">
        <w:rPr>
          <w:rFonts w:cs="Arial"/>
          <w:sz w:val="24"/>
          <w:szCs w:val="24"/>
          <w:lang w:eastAsia="en-US"/>
        </w:rPr>
        <w:t xml:space="preserve"> (PPWCMA)</w:t>
      </w:r>
      <w:r w:rsidR="002F476A">
        <w:rPr>
          <w:rFonts w:cs="Arial"/>
          <w:sz w:val="24"/>
          <w:szCs w:val="24"/>
          <w:lang w:eastAsia="en-US"/>
        </w:rPr>
        <w:t xml:space="preserve"> </w:t>
      </w:r>
      <w:hyperlink r:id="rId10" w:history="1">
        <w:r w:rsidR="002F476A">
          <w:rPr>
            <w:rStyle w:val="Hyperlink"/>
            <w:rFonts w:cs="Arial"/>
            <w:sz w:val="24"/>
            <w:szCs w:val="24"/>
            <w:lang w:eastAsia="en-US"/>
          </w:rPr>
          <w:t>W</w:t>
        </w:r>
        <w:r w:rsidRPr="00FB5BC4">
          <w:rPr>
            <w:rStyle w:val="Hyperlink"/>
            <w:rFonts w:cs="Arial"/>
            <w:sz w:val="24"/>
            <w:szCs w:val="24"/>
            <w:lang w:eastAsia="en-US"/>
          </w:rPr>
          <w:t>eb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site.</w:t>
        </w:r>
      </w:hyperlink>
      <w:r>
        <w:rPr>
          <w:rFonts w:cs="Arial"/>
          <w:sz w:val="24"/>
          <w:szCs w:val="24"/>
          <w:lang w:eastAsia="en-US"/>
        </w:rPr>
        <w:t xml:space="preserve"> </w:t>
      </w:r>
      <w:r w:rsidRPr="00B30C40">
        <w:rPr>
          <w:rFonts w:cs="Arial"/>
          <w:sz w:val="24"/>
          <w:szCs w:val="24"/>
          <w:lang w:eastAsia="en-US"/>
        </w:rPr>
        <w:t>Phone: 8781 7900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Banyule City Council</w:t>
      </w:r>
      <w:r>
        <w:rPr>
          <w:rFonts w:cs="Arial"/>
          <w:sz w:val="24"/>
          <w:szCs w:val="24"/>
          <w:lang w:eastAsia="en-US"/>
        </w:rPr>
        <w:t xml:space="preserve">. </w:t>
      </w:r>
      <w:hyperlink r:id="rId11" w:history="1">
        <w:r w:rsidRPr="00FB5BC4">
          <w:rPr>
            <w:rStyle w:val="Hyperlink"/>
            <w:rFonts w:cs="Arial"/>
            <w:sz w:val="24"/>
            <w:szCs w:val="24"/>
            <w:lang w:eastAsia="en-US"/>
          </w:rPr>
          <w:t>Web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site</w:t>
        </w:r>
      </w:hyperlink>
      <w:r>
        <w:rPr>
          <w:rFonts w:cs="Arial"/>
          <w:sz w:val="24"/>
          <w:szCs w:val="24"/>
          <w:lang w:eastAsia="en-US"/>
        </w:rPr>
        <w:t xml:space="preserve">. </w:t>
      </w:r>
      <w:r w:rsidRPr="00B30C40">
        <w:rPr>
          <w:rFonts w:cs="Arial"/>
          <w:sz w:val="24"/>
          <w:szCs w:val="24"/>
          <w:lang w:eastAsia="en-US"/>
        </w:rPr>
        <w:t>Phone: 9490 4222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Manningham City Council</w:t>
      </w:r>
      <w:r w:rsidR="00FB5BC4">
        <w:rPr>
          <w:rFonts w:cs="Arial"/>
          <w:sz w:val="24"/>
          <w:szCs w:val="24"/>
          <w:lang w:eastAsia="en-US"/>
        </w:rPr>
        <w:t>.</w:t>
      </w:r>
      <w:r>
        <w:rPr>
          <w:rFonts w:cs="Arial"/>
          <w:sz w:val="24"/>
          <w:szCs w:val="24"/>
          <w:lang w:eastAsia="en-US"/>
        </w:rPr>
        <w:t xml:space="preserve"> </w:t>
      </w:r>
      <w:hyperlink r:id="rId12" w:history="1">
        <w:r w:rsidRPr="00FB5BC4">
          <w:rPr>
            <w:rStyle w:val="Hyperlink"/>
            <w:rFonts w:cs="Arial"/>
            <w:sz w:val="24"/>
            <w:szCs w:val="24"/>
            <w:lang w:eastAsia="en-US"/>
          </w:rPr>
          <w:t>Web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site</w:t>
        </w:r>
      </w:hyperlink>
      <w:r>
        <w:rPr>
          <w:rFonts w:cs="Arial"/>
          <w:sz w:val="24"/>
          <w:szCs w:val="24"/>
          <w:lang w:eastAsia="en-US"/>
        </w:rPr>
        <w:t xml:space="preserve">. </w:t>
      </w:r>
      <w:r w:rsidRPr="00B30C40">
        <w:rPr>
          <w:rFonts w:cs="Arial"/>
          <w:sz w:val="24"/>
          <w:szCs w:val="24"/>
          <w:lang w:eastAsia="en-US"/>
        </w:rPr>
        <w:t>Phone: 9840 9333</w:t>
      </w:r>
    </w:p>
    <w:p w:rsidR="00B30C40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  <w:lang w:eastAsia="en-US"/>
        </w:rPr>
      </w:pPr>
      <w:r w:rsidRPr="00B30C40">
        <w:rPr>
          <w:rFonts w:cs="Arial"/>
          <w:sz w:val="24"/>
          <w:szCs w:val="24"/>
          <w:lang w:eastAsia="en-US"/>
        </w:rPr>
        <w:t>Nillumbik Shire Council</w:t>
      </w:r>
      <w:r>
        <w:rPr>
          <w:rFonts w:cs="Arial"/>
          <w:sz w:val="24"/>
          <w:szCs w:val="24"/>
          <w:lang w:eastAsia="en-US"/>
        </w:rPr>
        <w:t xml:space="preserve">. </w:t>
      </w:r>
      <w:hyperlink r:id="rId13" w:history="1">
        <w:r w:rsidRPr="00FB5BC4">
          <w:rPr>
            <w:rStyle w:val="Hyperlink"/>
            <w:rFonts w:cs="Arial"/>
            <w:sz w:val="24"/>
            <w:szCs w:val="24"/>
            <w:lang w:eastAsia="en-US"/>
          </w:rPr>
          <w:t>Web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site</w:t>
        </w:r>
      </w:hyperlink>
      <w:r w:rsidR="00FB5BC4">
        <w:rPr>
          <w:rFonts w:cs="Arial"/>
          <w:sz w:val="24"/>
          <w:szCs w:val="24"/>
          <w:lang w:eastAsia="en-US"/>
        </w:rPr>
        <w:t>.</w:t>
      </w:r>
      <w:r w:rsidRPr="00B30C40">
        <w:rPr>
          <w:rFonts w:cs="Arial"/>
          <w:sz w:val="24"/>
          <w:szCs w:val="24"/>
          <w:lang w:eastAsia="en-US"/>
        </w:rPr>
        <w:t xml:space="preserve"> Phone: 9433 3111</w:t>
      </w:r>
    </w:p>
    <w:p w:rsidR="000200CF" w:rsidRPr="00B30C40" w:rsidRDefault="00B30C40" w:rsidP="00B30C40">
      <w:pPr>
        <w:autoSpaceDE w:val="0"/>
        <w:autoSpaceDN w:val="0"/>
        <w:adjustRightInd w:val="0"/>
        <w:spacing w:before="120" w:line="360" w:lineRule="auto"/>
        <w:rPr>
          <w:rFonts w:cs="Arial"/>
          <w:sz w:val="24"/>
          <w:szCs w:val="24"/>
        </w:rPr>
      </w:pPr>
      <w:r w:rsidRPr="00B30C40">
        <w:rPr>
          <w:rFonts w:cs="Arial"/>
          <w:sz w:val="24"/>
          <w:szCs w:val="24"/>
          <w:lang w:eastAsia="en-US"/>
        </w:rPr>
        <w:t>Yarra Ranges Shire Council</w:t>
      </w:r>
      <w:r>
        <w:rPr>
          <w:rFonts w:cs="Arial"/>
          <w:sz w:val="24"/>
          <w:szCs w:val="24"/>
          <w:lang w:eastAsia="en-US"/>
        </w:rPr>
        <w:t xml:space="preserve">. </w:t>
      </w:r>
      <w:hyperlink r:id="rId14" w:history="1">
        <w:r w:rsidRPr="00FB5BC4">
          <w:rPr>
            <w:rStyle w:val="Hyperlink"/>
            <w:rFonts w:cs="Arial"/>
            <w:sz w:val="24"/>
            <w:szCs w:val="24"/>
            <w:lang w:eastAsia="en-US"/>
          </w:rPr>
          <w:t>Web</w:t>
        </w:r>
        <w:r w:rsidR="00FB5BC4" w:rsidRPr="00FB5BC4">
          <w:rPr>
            <w:rStyle w:val="Hyperlink"/>
            <w:rFonts w:cs="Arial"/>
            <w:sz w:val="24"/>
            <w:szCs w:val="24"/>
            <w:lang w:eastAsia="en-US"/>
          </w:rPr>
          <w:t>site</w:t>
        </w:r>
      </w:hyperlink>
      <w:r>
        <w:rPr>
          <w:rFonts w:cs="Arial"/>
          <w:sz w:val="24"/>
          <w:szCs w:val="24"/>
          <w:lang w:eastAsia="en-US"/>
        </w:rPr>
        <w:t xml:space="preserve">. </w:t>
      </w:r>
      <w:r w:rsidRPr="00B30C40">
        <w:rPr>
          <w:rFonts w:cs="Arial"/>
          <w:sz w:val="24"/>
          <w:szCs w:val="24"/>
          <w:lang w:eastAsia="en-US"/>
        </w:rPr>
        <w:t>Phone: 1300 368 333</w:t>
      </w:r>
    </w:p>
    <w:sectPr w:rsidR="000200CF" w:rsidRPr="00B30C40" w:rsidSect="002F476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853"/>
    <w:multiLevelType w:val="hybridMultilevel"/>
    <w:tmpl w:val="2F08A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2C88"/>
    <w:multiLevelType w:val="multilevel"/>
    <w:tmpl w:val="562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A870F0"/>
    <w:multiLevelType w:val="hybridMultilevel"/>
    <w:tmpl w:val="584604FA"/>
    <w:lvl w:ilvl="0" w:tplc="0BEE2B1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7E33"/>
    <w:multiLevelType w:val="hybridMultilevel"/>
    <w:tmpl w:val="BE381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5342"/>
    <w:multiLevelType w:val="hybridMultilevel"/>
    <w:tmpl w:val="8EA26B48"/>
    <w:lvl w:ilvl="0" w:tplc="0BEE2B1C">
      <w:start w:val="5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C60E6"/>
    <w:multiLevelType w:val="hybridMultilevel"/>
    <w:tmpl w:val="27508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C412A"/>
    <w:multiLevelType w:val="hybridMultilevel"/>
    <w:tmpl w:val="2F0E7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937E3"/>
    <w:multiLevelType w:val="hybridMultilevel"/>
    <w:tmpl w:val="97E6E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11A8F"/>
    <w:multiLevelType w:val="hybridMultilevel"/>
    <w:tmpl w:val="3A66D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278D7"/>
    <w:multiLevelType w:val="hybridMultilevel"/>
    <w:tmpl w:val="25B4B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7460E"/>
    <w:multiLevelType w:val="hybridMultilevel"/>
    <w:tmpl w:val="8E42F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618EC"/>
    <w:multiLevelType w:val="hybridMultilevel"/>
    <w:tmpl w:val="4380E3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07421"/>
    <w:multiLevelType w:val="hybridMultilevel"/>
    <w:tmpl w:val="AC8ACD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65FD7"/>
    <w:multiLevelType w:val="hybridMultilevel"/>
    <w:tmpl w:val="0F22EE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DC0D42"/>
    <w:multiLevelType w:val="hybridMultilevel"/>
    <w:tmpl w:val="8B2EF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6ADAE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94F7C"/>
    <w:multiLevelType w:val="hybridMultilevel"/>
    <w:tmpl w:val="4F944932"/>
    <w:lvl w:ilvl="0" w:tplc="623ABE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45F05"/>
    <w:multiLevelType w:val="hybridMultilevel"/>
    <w:tmpl w:val="2016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9"/>
  </w:num>
  <w:num w:numId="5">
    <w:abstractNumId w:val="15"/>
  </w:num>
  <w:num w:numId="6">
    <w:abstractNumId w:val="13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4"/>
  </w:num>
  <w:num w:numId="12">
    <w:abstractNumId w:val="14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5"/>
    <w:rsid w:val="000200CF"/>
    <w:rsid w:val="000C55DB"/>
    <w:rsid w:val="000F4D85"/>
    <w:rsid w:val="001663B5"/>
    <w:rsid w:val="00182B98"/>
    <w:rsid w:val="00185A22"/>
    <w:rsid w:val="002F476A"/>
    <w:rsid w:val="004B1C04"/>
    <w:rsid w:val="00612801"/>
    <w:rsid w:val="006236E5"/>
    <w:rsid w:val="00871ECA"/>
    <w:rsid w:val="00971FAF"/>
    <w:rsid w:val="00AB4F92"/>
    <w:rsid w:val="00B30C40"/>
    <w:rsid w:val="00B63728"/>
    <w:rsid w:val="00CE55B8"/>
    <w:rsid w:val="00D960BF"/>
    <w:rsid w:val="00FB5BC4"/>
    <w:rsid w:val="00F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236E5"/>
    <w:pPr>
      <w:spacing w:after="120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C55DB"/>
    <w:pPr>
      <w:keepNext/>
      <w:pageBreakBefore/>
      <w:spacing w:before="240" w:after="60"/>
      <w:outlineLvl w:val="0"/>
    </w:pPr>
    <w:rPr>
      <w:rFonts w:cs="Arial"/>
      <w:b/>
      <w:bCs/>
      <w:shadow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55DB"/>
    <w:pPr>
      <w:keepNext/>
      <w:spacing w:before="360" w:after="60"/>
      <w:outlineLvl w:val="1"/>
    </w:pPr>
    <w:rPr>
      <w:rFonts w:ascii="Arial Bold" w:hAnsi="Arial Bold"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0C55DB"/>
    <w:pPr>
      <w:keepNext/>
      <w:spacing w:before="120" w:after="6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C55DB"/>
    <w:pPr>
      <w:keepNext/>
      <w:spacing w:before="120" w:after="60"/>
      <w:outlineLvl w:val="3"/>
    </w:pPr>
    <w:rPr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236E5"/>
    <w:pPr>
      <w:spacing w:before="240" w:after="60"/>
      <w:outlineLvl w:val="4"/>
    </w:pPr>
    <w:rPr>
      <w:rFonts w:ascii="Arial Bold" w:hAnsi="Arial Bold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6236E5"/>
    <w:pPr>
      <w:spacing w:before="12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qFormat/>
    <w:rsid w:val="006236E5"/>
    <w:pPr>
      <w:keepNext/>
      <w:jc w:val="both"/>
      <w:outlineLvl w:val="6"/>
    </w:pPr>
    <w:rPr>
      <w:i/>
      <w:iCs/>
      <w:szCs w:val="24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236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236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5DB"/>
    <w:rPr>
      <w:rFonts w:ascii="Arial" w:hAnsi="Arial" w:cs="Arial"/>
      <w:b/>
      <w:bCs/>
      <w:shadow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0C55DB"/>
    <w:rPr>
      <w:rFonts w:ascii="Arial Bold" w:hAnsi="Arial Bold" w:cs="Arial"/>
      <w:b/>
      <w:bCs/>
      <w:iCs/>
      <w:sz w:val="28"/>
      <w:szCs w:val="32"/>
      <w:lang w:eastAsia="zh-CN"/>
    </w:rPr>
  </w:style>
  <w:style w:type="character" w:customStyle="1" w:styleId="Heading3Char">
    <w:name w:val="Heading 3 Char"/>
    <w:link w:val="Heading3"/>
    <w:rsid w:val="000C55DB"/>
    <w:rPr>
      <w:rFonts w:ascii="Arial" w:hAnsi="Arial" w:cs="Arial"/>
      <w:b/>
      <w:bCs/>
      <w:sz w:val="24"/>
      <w:szCs w:val="28"/>
      <w:lang w:eastAsia="zh-CN"/>
    </w:rPr>
  </w:style>
  <w:style w:type="character" w:customStyle="1" w:styleId="Heading4Char">
    <w:name w:val="Heading 4 Char"/>
    <w:link w:val="Heading4"/>
    <w:rsid w:val="000C55DB"/>
    <w:rPr>
      <w:rFonts w:ascii="Arial" w:hAnsi="Arial"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rsid w:val="00FD0A22"/>
    <w:rPr>
      <w:rFonts w:ascii="Arial Bold" w:hAnsi="Arial Bold"/>
      <w:b/>
      <w:bCs/>
      <w:i/>
      <w:iCs/>
      <w:lang w:eastAsia="zh-CN"/>
    </w:rPr>
  </w:style>
  <w:style w:type="character" w:customStyle="1" w:styleId="Heading6Char">
    <w:name w:val="Heading 6 Char"/>
    <w:link w:val="Heading6"/>
    <w:rsid w:val="00FD0A22"/>
    <w:rPr>
      <w:rFonts w:ascii="Arial" w:hAnsi="Arial"/>
      <w:bCs/>
      <w:i/>
      <w:lang w:eastAsia="zh-CN"/>
    </w:rPr>
  </w:style>
  <w:style w:type="character" w:customStyle="1" w:styleId="Heading7Char">
    <w:name w:val="Heading 7 Char"/>
    <w:link w:val="Heading7"/>
    <w:rsid w:val="00FD0A22"/>
    <w:rPr>
      <w:rFonts w:ascii="Arial" w:hAnsi="Arial"/>
      <w:i/>
      <w:iCs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FD0A22"/>
    <w:rPr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D0A22"/>
    <w:rPr>
      <w:rFonts w:ascii="Arial" w:hAnsi="Arial" w:cs="Arial"/>
      <w:sz w:val="22"/>
      <w:szCs w:val="22"/>
      <w:lang w:eastAsia="zh-CN"/>
    </w:rPr>
  </w:style>
  <w:style w:type="paragraph" w:styleId="Title">
    <w:name w:val="Title"/>
    <w:basedOn w:val="Normal"/>
    <w:link w:val="TitleChar"/>
    <w:qFormat/>
    <w:rsid w:val="006236E5"/>
    <w:pPr>
      <w:spacing w:before="60" w:after="60"/>
      <w:ind w:right="450"/>
      <w:jc w:val="center"/>
    </w:pPr>
    <w:rPr>
      <w:rFonts w:eastAsia="Times New Roman"/>
      <w:noProof/>
      <w:sz w:val="40"/>
      <w:lang w:val="en-GB" w:eastAsia="en-US"/>
    </w:rPr>
  </w:style>
  <w:style w:type="character" w:customStyle="1" w:styleId="TitleChar">
    <w:name w:val="Title Char"/>
    <w:link w:val="Title"/>
    <w:rsid w:val="00FD0A22"/>
    <w:rPr>
      <w:rFonts w:ascii="Arial" w:eastAsia="Times New Roman" w:hAnsi="Arial"/>
      <w:noProof/>
      <w:sz w:val="4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A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FD0A2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Strong">
    <w:name w:val="Strong"/>
    <w:qFormat/>
    <w:rsid w:val="00FD0A22"/>
    <w:rPr>
      <w:b/>
      <w:bCs/>
    </w:rPr>
  </w:style>
  <w:style w:type="character" w:styleId="Emphasis">
    <w:name w:val="Emphasis"/>
    <w:uiPriority w:val="20"/>
    <w:qFormat/>
    <w:rsid w:val="00FD0A22"/>
    <w:rPr>
      <w:i/>
      <w:iCs/>
    </w:rPr>
  </w:style>
  <w:style w:type="paragraph" w:styleId="NoSpacing">
    <w:name w:val="No Spacing"/>
    <w:basedOn w:val="Normal"/>
    <w:uiPriority w:val="1"/>
    <w:qFormat/>
    <w:rsid w:val="00FD0A22"/>
    <w:pPr>
      <w:spacing w:after="0"/>
    </w:pPr>
  </w:style>
  <w:style w:type="paragraph" w:styleId="ListParagraph">
    <w:name w:val="List Paragraph"/>
    <w:basedOn w:val="Normal"/>
    <w:uiPriority w:val="34"/>
    <w:qFormat/>
    <w:rsid w:val="00FD0A2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D0A2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D0A22"/>
    <w:rPr>
      <w:rFonts w:ascii="Arial" w:hAnsi="Arial"/>
      <w:i/>
      <w:iCs/>
      <w:color w:val="000000" w:themeColor="text1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A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D0A22"/>
    <w:rPr>
      <w:rFonts w:ascii="Arial" w:hAnsi="Arial"/>
      <w:b/>
      <w:bCs/>
      <w:i/>
      <w:iCs/>
      <w:color w:val="4F81BD" w:themeColor="accent1"/>
      <w:lang w:eastAsia="zh-CN"/>
    </w:rPr>
  </w:style>
  <w:style w:type="character" w:styleId="SubtleEmphasis">
    <w:name w:val="Subtle Emphasis"/>
    <w:uiPriority w:val="19"/>
    <w:qFormat/>
    <w:rsid w:val="00FD0A2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0A2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0A2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0A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0A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6236E5"/>
    <w:pPr>
      <w:keepLines/>
      <w:pageBreakBefore w:val="0"/>
      <w:spacing w:before="480" w:after="0" w:line="276" w:lineRule="auto"/>
      <w:outlineLvl w:val="9"/>
    </w:pPr>
    <w:rPr>
      <w:rFonts w:ascii="Cambria" w:hAnsi="Cambria"/>
      <w:caps/>
      <w:shadow w:val="0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6236E5"/>
    <w:pPr>
      <w:tabs>
        <w:tab w:val="left" w:pos="400"/>
        <w:tab w:val="right" w:leader="dot" w:pos="8680"/>
      </w:tabs>
      <w:spacing w:before="120"/>
    </w:pPr>
    <w:rPr>
      <w:rFonts w:ascii="Arial Narrow" w:hAnsi="Arial Narrow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6236E5"/>
    <w:pPr>
      <w:tabs>
        <w:tab w:val="right" w:leader="dot" w:pos="8700"/>
      </w:tabs>
      <w:ind w:left="1400" w:right="851" w:hanging="1116"/>
    </w:pPr>
    <w:rPr>
      <w:rFonts w:ascii="Arial Narrow" w:hAnsi="Arial Narrow"/>
      <w:small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6236E5"/>
    <w:pPr>
      <w:tabs>
        <w:tab w:val="left" w:pos="1200"/>
        <w:tab w:val="right" w:leader="dot" w:pos="8680"/>
      </w:tabs>
      <w:ind w:left="400"/>
    </w:pPr>
    <w:rPr>
      <w:rFonts w:ascii="Arial Narrow" w:hAnsi="Arial Narrow"/>
      <w:i/>
      <w:iCs/>
      <w:noProof/>
    </w:rPr>
  </w:style>
  <w:style w:type="paragraph" w:styleId="Caption">
    <w:name w:val="caption"/>
    <w:basedOn w:val="Normal"/>
    <w:next w:val="Normal"/>
    <w:link w:val="CaptionChar"/>
    <w:qFormat/>
    <w:rsid w:val="006236E5"/>
    <w:pPr>
      <w:spacing w:before="120"/>
      <w:jc w:val="center"/>
    </w:pPr>
    <w:rPr>
      <w:b/>
      <w:bCs/>
      <w:lang w:eastAsia="en-US"/>
    </w:rPr>
  </w:style>
  <w:style w:type="character" w:customStyle="1" w:styleId="CaptionChar">
    <w:name w:val="Caption Char"/>
    <w:link w:val="Caption"/>
    <w:rsid w:val="006236E5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8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30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236E5"/>
    <w:pPr>
      <w:spacing w:after="120"/>
    </w:pPr>
    <w:rPr>
      <w:rFonts w:ascii="Arial" w:hAnsi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C55DB"/>
    <w:pPr>
      <w:keepNext/>
      <w:pageBreakBefore/>
      <w:spacing w:before="240" w:after="60"/>
      <w:outlineLvl w:val="0"/>
    </w:pPr>
    <w:rPr>
      <w:rFonts w:cs="Arial"/>
      <w:b/>
      <w:bCs/>
      <w:shadow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C55DB"/>
    <w:pPr>
      <w:keepNext/>
      <w:spacing w:before="360" w:after="60"/>
      <w:outlineLvl w:val="1"/>
    </w:pPr>
    <w:rPr>
      <w:rFonts w:ascii="Arial Bold" w:hAnsi="Arial Bold" w:cs="Arial"/>
      <w:b/>
      <w:bCs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0C55DB"/>
    <w:pPr>
      <w:keepNext/>
      <w:spacing w:before="120" w:after="6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C55DB"/>
    <w:pPr>
      <w:keepNext/>
      <w:spacing w:before="120" w:after="60"/>
      <w:outlineLvl w:val="3"/>
    </w:pPr>
    <w:rPr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236E5"/>
    <w:pPr>
      <w:spacing w:before="240" w:after="60"/>
      <w:outlineLvl w:val="4"/>
    </w:pPr>
    <w:rPr>
      <w:rFonts w:ascii="Arial Bold" w:hAnsi="Arial Bold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6236E5"/>
    <w:pPr>
      <w:spacing w:before="120"/>
      <w:outlineLvl w:val="5"/>
    </w:pPr>
    <w:rPr>
      <w:bCs/>
      <w:i/>
    </w:rPr>
  </w:style>
  <w:style w:type="paragraph" w:styleId="Heading7">
    <w:name w:val="heading 7"/>
    <w:basedOn w:val="Normal"/>
    <w:next w:val="Normal"/>
    <w:link w:val="Heading7Char"/>
    <w:qFormat/>
    <w:rsid w:val="006236E5"/>
    <w:pPr>
      <w:keepNext/>
      <w:jc w:val="both"/>
      <w:outlineLvl w:val="6"/>
    </w:pPr>
    <w:rPr>
      <w:i/>
      <w:iCs/>
      <w:szCs w:val="24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236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236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55DB"/>
    <w:rPr>
      <w:rFonts w:ascii="Arial" w:hAnsi="Arial" w:cs="Arial"/>
      <w:b/>
      <w:bCs/>
      <w:shadow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rsid w:val="000C55DB"/>
    <w:rPr>
      <w:rFonts w:ascii="Arial Bold" w:hAnsi="Arial Bold" w:cs="Arial"/>
      <w:b/>
      <w:bCs/>
      <w:iCs/>
      <w:sz w:val="28"/>
      <w:szCs w:val="32"/>
      <w:lang w:eastAsia="zh-CN"/>
    </w:rPr>
  </w:style>
  <w:style w:type="character" w:customStyle="1" w:styleId="Heading3Char">
    <w:name w:val="Heading 3 Char"/>
    <w:link w:val="Heading3"/>
    <w:rsid w:val="000C55DB"/>
    <w:rPr>
      <w:rFonts w:ascii="Arial" w:hAnsi="Arial" w:cs="Arial"/>
      <w:b/>
      <w:bCs/>
      <w:sz w:val="24"/>
      <w:szCs w:val="28"/>
      <w:lang w:eastAsia="zh-CN"/>
    </w:rPr>
  </w:style>
  <w:style w:type="character" w:customStyle="1" w:styleId="Heading4Char">
    <w:name w:val="Heading 4 Char"/>
    <w:link w:val="Heading4"/>
    <w:rsid w:val="000C55DB"/>
    <w:rPr>
      <w:rFonts w:ascii="Arial" w:hAnsi="Arial"/>
      <w:bCs/>
      <w:sz w:val="24"/>
      <w:szCs w:val="24"/>
      <w:lang w:eastAsia="zh-CN"/>
    </w:rPr>
  </w:style>
  <w:style w:type="character" w:customStyle="1" w:styleId="Heading5Char">
    <w:name w:val="Heading 5 Char"/>
    <w:link w:val="Heading5"/>
    <w:rsid w:val="00FD0A22"/>
    <w:rPr>
      <w:rFonts w:ascii="Arial Bold" w:hAnsi="Arial Bold"/>
      <w:b/>
      <w:bCs/>
      <w:i/>
      <w:iCs/>
      <w:lang w:eastAsia="zh-CN"/>
    </w:rPr>
  </w:style>
  <w:style w:type="character" w:customStyle="1" w:styleId="Heading6Char">
    <w:name w:val="Heading 6 Char"/>
    <w:link w:val="Heading6"/>
    <w:rsid w:val="00FD0A22"/>
    <w:rPr>
      <w:rFonts w:ascii="Arial" w:hAnsi="Arial"/>
      <w:bCs/>
      <w:i/>
      <w:lang w:eastAsia="zh-CN"/>
    </w:rPr>
  </w:style>
  <w:style w:type="character" w:customStyle="1" w:styleId="Heading7Char">
    <w:name w:val="Heading 7 Char"/>
    <w:link w:val="Heading7"/>
    <w:rsid w:val="00FD0A22"/>
    <w:rPr>
      <w:rFonts w:ascii="Arial" w:hAnsi="Arial"/>
      <w:i/>
      <w:iCs/>
      <w:szCs w:val="24"/>
      <w:u w:val="single"/>
      <w:lang w:eastAsia="en-US"/>
    </w:rPr>
  </w:style>
  <w:style w:type="character" w:customStyle="1" w:styleId="Heading8Char">
    <w:name w:val="Heading 8 Char"/>
    <w:link w:val="Heading8"/>
    <w:rsid w:val="00FD0A22"/>
    <w:rPr>
      <w:i/>
      <w:iCs/>
      <w:sz w:val="24"/>
      <w:szCs w:val="24"/>
      <w:lang w:eastAsia="zh-CN"/>
    </w:rPr>
  </w:style>
  <w:style w:type="character" w:customStyle="1" w:styleId="Heading9Char">
    <w:name w:val="Heading 9 Char"/>
    <w:link w:val="Heading9"/>
    <w:rsid w:val="00FD0A22"/>
    <w:rPr>
      <w:rFonts w:ascii="Arial" w:hAnsi="Arial" w:cs="Arial"/>
      <w:sz w:val="22"/>
      <w:szCs w:val="22"/>
      <w:lang w:eastAsia="zh-CN"/>
    </w:rPr>
  </w:style>
  <w:style w:type="paragraph" w:styleId="Title">
    <w:name w:val="Title"/>
    <w:basedOn w:val="Normal"/>
    <w:link w:val="TitleChar"/>
    <w:qFormat/>
    <w:rsid w:val="006236E5"/>
    <w:pPr>
      <w:spacing w:before="60" w:after="60"/>
      <w:ind w:right="450"/>
      <w:jc w:val="center"/>
    </w:pPr>
    <w:rPr>
      <w:rFonts w:eastAsia="Times New Roman"/>
      <w:noProof/>
      <w:sz w:val="40"/>
      <w:lang w:val="en-GB" w:eastAsia="en-US"/>
    </w:rPr>
  </w:style>
  <w:style w:type="character" w:customStyle="1" w:styleId="TitleChar">
    <w:name w:val="Title Char"/>
    <w:link w:val="Title"/>
    <w:rsid w:val="00FD0A22"/>
    <w:rPr>
      <w:rFonts w:ascii="Arial" w:eastAsia="Times New Roman" w:hAnsi="Arial"/>
      <w:noProof/>
      <w:sz w:val="40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A2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FD0A22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Strong">
    <w:name w:val="Strong"/>
    <w:qFormat/>
    <w:rsid w:val="00FD0A22"/>
    <w:rPr>
      <w:b/>
      <w:bCs/>
    </w:rPr>
  </w:style>
  <w:style w:type="character" w:styleId="Emphasis">
    <w:name w:val="Emphasis"/>
    <w:uiPriority w:val="20"/>
    <w:qFormat/>
    <w:rsid w:val="00FD0A22"/>
    <w:rPr>
      <w:i/>
      <w:iCs/>
    </w:rPr>
  </w:style>
  <w:style w:type="paragraph" w:styleId="NoSpacing">
    <w:name w:val="No Spacing"/>
    <w:basedOn w:val="Normal"/>
    <w:uiPriority w:val="1"/>
    <w:qFormat/>
    <w:rsid w:val="00FD0A22"/>
    <w:pPr>
      <w:spacing w:after="0"/>
    </w:pPr>
  </w:style>
  <w:style w:type="paragraph" w:styleId="ListParagraph">
    <w:name w:val="List Paragraph"/>
    <w:basedOn w:val="Normal"/>
    <w:uiPriority w:val="34"/>
    <w:qFormat/>
    <w:rsid w:val="00FD0A2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D0A22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FD0A22"/>
    <w:rPr>
      <w:rFonts w:ascii="Arial" w:hAnsi="Arial"/>
      <w:i/>
      <w:iCs/>
      <w:color w:val="000000" w:themeColor="text1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A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FD0A22"/>
    <w:rPr>
      <w:rFonts w:ascii="Arial" w:hAnsi="Arial"/>
      <w:b/>
      <w:bCs/>
      <w:i/>
      <w:iCs/>
      <w:color w:val="4F81BD" w:themeColor="accent1"/>
      <w:lang w:eastAsia="zh-CN"/>
    </w:rPr>
  </w:style>
  <w:style w:type="character" w:styleId="SubtleEmphasis">
    <w:name w:val="Subtle Emphasis"/>
    <w:uiPriority w:val="19"/>
    <w:qFormat/>
    <w:rsid w:val="00FD0A2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D0A2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D0A2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D0A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D0A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6236E5"/>
    <w:pPr>
      <w:keepLines/>
      <w:pageBreakBefore w:val="0"/>
      <w:spacing w:before="480" w:after="0" w:line="276" w:lineRule="auto"/>
      <w:outlineLvl w:val="9"/>
    </w:pPr>
    <w:rPr>
      <w:rFonts w:ascii="Cambria" w:hAnsi="Cambria"/>
      <w:caps/>
      <w:shadow w:val="0"/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6236E5"/>
    <w:pPr>
      <w:tabs>
        <w:tab w:val="left" w:pos="400"/>
        <w:tab w:val="right" w:leader="dot" w:pos="8680"/>
      </w:tabs>
      <w:spacing w:before="120"/>
    </w:pPr>
    <w:rPr>
      <w:rFonts w:ascii="Arial Narrow" w:hAnsi="Arial Narrow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qFormat/>
    <w:rsid w:val="006236E5"/>
    <w:pPr>
      <w:tabs>
        <w:tab w:val="right" w:leader="dot" w:pos="8700"/>
      </w:tabs>
      <w:ind w:left="1400" w:right="851" w:hanging="1116"/>
    </w:pPr>
    <w:rPr>
      <w:rFonts w:ascii="Arial Narrow" w:hAnsi="Arial Narrow"/>
      <w:small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6236E5"/>
    <w:pPr>
      <w:tabs>
        <w:tab w:val="left" w:pos="1200"/>
        <w:tab w:val="right" w:leader="dot" w:pos="8680"/>
      </w:tabs>
      <w:ind w:left="400"/>
    </w:pPr>
    <w:rPr>
      <w:rFonts w:ascii="Arial Narrow" w:hAnsi="Arial Narrow"/>
      <w:i/>
      <w:iCs/>
      <w:noProof/>
    </w:rPr>
  </w:style>
  <w:style w:type="paragraph" w:styleId="Caption">
    <w:name w:val="caption"/>
    <w:basedOn w:val="Normal"/>
    <w:next w:val="Normal"/>
    <w:link w:val="CaptionChar"/>
    <w:qFormat/>
    <w:rsid w:val="006236E5"/>
    <w:pPr>
      <w:spacing w:before="120"/>
      <w:jc w:val="center"/>
    </w:pPr>
    <w:rPr>
      <w:b/>
      <w:bCs/>
      <w:lang w:eastAsia="en-US"/>
    </w:rPr>
  </w:style>
  <w:style w:type="character" w:customStyle="1" w:styleId="CaptionChar">
    <w:name w:val="Caption Char"/>
    <w:link w:val="Caption"/>
    <w:rsid w:val="006236E5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8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30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" TargetMode="External"/><Relationship Id="rId13" Type="http://schemas.openxmlformats.org/officeDocument/2006/relationships/hyperlink" Target="http://www.nillumbik.vic.gov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www.manningham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anyule.vic.gov.a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pwcma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.vic.gov.au." TargetMode="External"/><Relationship Id="rId14" Type="http://schemas.openxmlformats.org/officeDocument/2006/relationships/hyperlink" Target="http://www.yarrarange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1742</Words>
  <Characters>9932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Watts</dc:creator>
  <cp:lastModifiedBy>Marion Watts</cp:lastModifiedBy>
  <cp:revision>2</cp:revision>
  <dcterms:created xsi:type="dcterms:W3CDTF">2015-08-19T01:04:00Z</dcterms:created>
  <dcterms:modified xsi:type="dcterms:W3CDTF">2015-08-19T01:04:00Z</dcterms:modified>
</cp:coreProperties>
</file>